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52" w:rsidRPr="009F5400" w:rsidRDefault="00E76152" w:rsidP="00E76152">
      <w:pPr>
        <w:jc w:val="center"/>
        <w:rPr>
          <w:rFonts w:ascii="GHEA Grapalat" w:eastAsia="Times New Roman" w:hAnsi="GHEA Grapalat" w:cs="Times New Roman"/>
          <w:b/>
          <w:sz w:val="28"/>
          <w:szCs w:val="28"/>
        </w:rPr>
      </w:pPr>
      <w:r w:rsidRPr="009F5400">
        <w:rPr>
          <w:rFonts w:ascii="GHEA Grapalat" w:eastAsia="Times New Roman" w:hAnsi="GHEA Grapalat" w:cs="Times New Roman"/>
          <w:b/>
          <w:sz w:val="28"/>
          <w:szCs w:val="28"/>
        </w:rPr>
        <w:t xml:space="preserve">ԱՄՓՈՓԱԹԵՐԹ </w:t>
      </w:r>
    </w:p>
    <w:p w:rsidR="00E76152" w:rsidRPr="00E33C25" w:rsidRDefault="00EA6376" w:rsidP="00E33C25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E33C25">
        <w:rPr>
          <w:rFonts w:ascii="GHEA Grapalat" w:eastAsia="Times New Roman" w:hAnsi="GHEA Grapalat" w:cs="Sylfaen"/>
          <w:b/>
        </w:rPr>
        <w:t>ՀԱՅԱՍՏԱՆԻ</w:t>
      </w:r>
      <w:r w:rsidRPr="00561369">
        <w:rPr>
          <w:rFonts w:ascii="GHEA Grapalat" w:eastAsia="Times New Roman" w:hAnsi="GHEA Grapalat" w:cs="Sylfaen"/>
          <w:b/>
        </w:rPr>
        <w:t xml:space="preserve"> </w:t>
      </w:r>
      <w:r w:rsidRPr="00E33C25">
        <w:rPr>
          <w:rFonts w:ascii="GHEA Grapalat" w:eastAsia="Times New Roman" w:hAnsi="GHEA Grapalat" w:cs="Sylfaen"/>
          <w:b/>
        </w:rPr>
        <w:t>ՀԱՆՐԱՊԵՏՈՒԹՅԱՆ</w:t>
      </w:r>
      <w:r w:rsidRPr="00561369">
        <w:rPr>
          <w:rFonts w:ascii="GHEA Grapalat" w:eastAsia="Times New Roman" w:hAnsi="GHEA Grapalat" w:cs="Sylfaen"/>
          <w:b/>
        </w:rPr>
        <w:t xml:space="preserve"> </w:t>
      </w:r>
      <w:r w:rsidRPr="00E33C25">
        <w:rPr>
          <w:rFonts w:ascii="GHEA Grapalat" w:eastAsia="Times New Roman" w:hAnsi="GHEA Grapalat" w:cs="Sylfaen"/>
          <w:b/>
        </w:rPr>
        <w:t>ԿԱՌԱՎԱՐՈՒԹՅԱՆ</w:t>
      </w:r>
      <w:r w:rsidRPr="00561369">
        <w:rPr>
          <w:rFonts w:ascii="GHEA Grapalat" w:eastAsia="Times New Roman" w:hAnsi="GHEA Grapalat" w:cs="Sylfaen"/>
          <w:b/>
        </w:rPr>
        <w:t xml:space="preserve"> </w:t>
      </w:r>
      <w:r w:rsidR="00561369" w:rsidRPr="00561369">
        <w:rPr>
          <w:rFonts w:ascii="GHEA Grapalat" w:eastAsia="Times New Roman" w:hAnsi="GHEA Grapalat" w:cs="Sylfaen"/>
          <w:b/>
        </w:rPr>
        <w:t xml:space="preserve">«ՀԱՅԱՍՏԱՆԻ ՀԱՆՐԱՊԵՏՈՒԹՅԱՆ 2019 ԹՎԱԿԱՆԻ ՊԵՏԱԿԱՆ ԲՅՈՒՋԵՈՒՄ ՎԵՐԱԲԱՇԽՈՒՄ ԵՎ ՀԱՅԱՍՏԱՆԻ ՀԱՆՐԱՊԵՏՈՒԹՅԱՆ ԿԱՌԱՎԱՐՈՒԹՅԱՆ 2018 ԹՎԱԿԱՆԻ ԴԵԿՏԵՄԲԵՐԻ 27-Ի N1515-Ն ՈՐՈՇՄԱՆ ՄԵՋ ՓՈՓՈԽՈՒԹՅՈՒՆՆԵՐ ՈՒ  ԼՐԱՑՈՒՄՆԵՐ ԿԱՏԱՐԵԼՈՒ, ՀԱՅԱՍՏԱՆԻ ՀԱՆՐԱՊԵՏՈՒԹՅԱՆ ՏԱՐԱԾՔԱՅԻՆ ԿԱՌԱՎԱՐՄԱՆ ԵՎ ԵՆԹԱԿԱՌՈՒՑՎԱԾՔՆԵՐԻ ՆԱԽԱՐԱՐՈՒԹՅԱՆԸ ԳՈՒՄԱՐ ՀԱՏԿԱՑՆԵԼՈՒ ՄԱՍԻՆ» </w:t>
      </w:r>
      <w:r w:rsidR="00E76152" w:rsidRPr="00E33C25">
        <w:rPr>
          <w:rFonts w:ascii="GHEA Grapalat" w:eastAsia="Times New Roman" w:hAnsi="GHEA Grapalat" w:cs="Sylfaen"/>
          <w:b/>
        </w:rPr>
        <w:t>ՈՐՈՇՄԱՆ</w:t>
      </w:r>
      <w:r w:rsidR="00E76152" w:rsidRPr="00561369">
        <w:rPr>
          <w:rFonts w:ascii="GHEA Grapalat" w:eastAsia="Times New Roman" w:hAnsi="GHEA Grapalat" w:cs="Sylfaen"/>
          <w:b/>
        </w:rPr>
        <w:t xml:space="preserve"> ՆԱԽԱԳԾԻ ՎԵՐԱԲԵՐՅԱԼ </w:t>
      </w:r>
      <w:r w:rsidR="00E76152" w:rsidRPr="00E33C25">
        <w:rPr>
          <w:rFonts w:ascii="GHEA Grapalat" w:eastAsia="Times New Roman" w:hAnsi="GHEA Grapalat" w:cs="Sylfaen"/>
          <w:b/>
        </w:rPr>
        <w:t>ՍՏԱՑՎԱԾ</w:t>
      </w:r>
      <w:r w:rsidR="00E76152" w:rsidRPr="00E33C25">
        <w:rPr>
          <w:rFonts w:ascii="GHEA Grapalat" w:eastAsia="Times New Roman" w:hAnsi="GHEA Grapalat" w:cs="Sylfaen"/>
          <w:b/>
          <w:lang w:val="hy-AM"/>
        </w:rPr>
        <w:t xml:space="preserve"> ԴԻՏՈՂՈՒԹՅՈՒՆՆԵՐԻ ԵՎ ԱՌԱՋԱՐԿՈՒԹՅՈՒՆՆԵՐԻ</w:t>
      </w:r>
    </w:p>
    <w:tbl>
      <w:tblPr>
        <w:tblStyle w:val="TableGrid"/>
        <w:tblW w:w="13878" w:type="dxa"/>
        <w:tblLook w:val="04A0"/>
      </w:tblPr>
      <w:tblGrid>
        <w:gridCol w:w="648"/>
        <w:gridCol w:w="2700"/>
        <w:gridCol w:w="5310"/>
        <w:gridCol w:w="2520"/>
        <w:gridCol w:w="2700"/>
      </w:tblGrid>
      <w:tr w:rsidR="00E76152" w:rsidRPr="00E86CEC" w:rsidTr="004218D3">
        <w:tc>
          <w:tcPr>
            <w:tcW w:w="648" w:type="dxa"/>
          </w:tcPr>
          <w:p w:rsidR="00E76152" w:rsidRPr="00E86CEC" w:rsidRDefault="00E76152" w:rsidP="004C660F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E86CEC">
              <w:rPr>
                <w:rFonts w:ascii="GHEA Grapalat" w:eastAsia="Times New Roman" w:hAnsi="GHEA Grapalat" w:cs="Times New Roman"/>
              </w:rPr>
              <w:t>Հ/հ</w:t>
            </w:r>
          </w:p>
        </w:tc>
        <w:tc>
          <w:tcPr>
            <w:tcW w:w="2700" w:type="dxa"/>
          </w:tcPr>
          <w:p w:rsidR="00E76152" w:rsidRPr="00E86CEC" w:rsidRDefault="00E76152" w:rsidP="00E86CEC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E86CEC">
              <w:rPr>
                <w:rFonts w:ascii="GHEA Grapalat" w:eastAsia="Times New Roman" w:hAnsi="GHEA Grapalat" w:cs="Sylfaen"/>
                <w:b/>
                <w:lang w:val="af-ZA"/>
              </w:rPr>
              <w:t>Առաջարկության</w:t>
            </w:r>
            <w:r w:rsidRPr="00E86CEC">
              <w:rPr>
                <w:rFonts w:ascii="GHEA Grapalat" w:eastAsia="Times New Roman" w:hAnsi="GHEA Grapalat" w:cs="Times New Roman"/>
                <w:b/>
                <w:lang w:val="af-ZA"/>
              </w:rPr>
              <w:t xml:space="preserve"> </w:t>
            </w:r>
            <w:r w:rsidRPr="00E86CEC">
              <w:rPr>
                <w:rFonts w:ascii="GHEA Grapalat" w:eastAsia="Times New Roman" w:hAnsi="GHEA Grapalat" w:cs="Sylfaen"/>
                <w:b/>
                <w:lang w:val="af-ZA"/>
              </w:rPr>
              <w:t>հեղինակը, գրության ամսաթիվը</w:t>
            </w:r>
            <w:r w:rsidR="00E86CEC" w:rsidRPr="00E86CEC">
              <w:rPr>
                <w:rFonts w:ascii="GHEA Grapalat" w:eastAsia="Times New Roman" w:hAnsi="GHEA Grapalat" w:cs="Sylfaen"/>
                <w:b/>
                <w:lang w:val="af-ZA"/>
              </w:rPr>
              <w:t xml:space="preserve"> և</w:t>
            </w:r>
            <w:r w:rsidRPr="00E86CEC">
              <w:rPr>
                <w:rFonts w:ascii="GHEA Grapalat" w:eastAsia="Times New Roman" w:hAnsi="GHEA Grapalat" w:cs="Sylfaen"/>
                <w:b/>
                <w:lang w:val="af-ZA"/>
              </w:rPr>
              <w:t xml:space="preserve"> համարը</w:t>
            </w:r>
          </w:p>
        </w:tc>
        <w:tc>
          <w:tcPr>
            <w:tcW w:w="5310" w:type="dxa"/>
          </w:tcPr>
          <w:p w:rsidR="00E76152" w:rsidRPr="00E86CEC" w:rsidRDefault="00E76152" w:rsidP="004C660F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 w:rsidRPr="00E86CEC">
              <w:rPr>
                <w:rFonts w:ascii="GHEA Grapalat" w:eastAsia="Times New Roman" w:hAnsi="GHEA Grapalat" w:cs="Sylfaen"/>
                <w:b/>
                <w:lang w:val="af-ZA"/>
              </w:rPr>
              <w:t>Առաջարկության</w:t>
            </w:r>
            <w:r w:rsidRPr="00E86CEC">
              <w:rPr>
                <w:rFonts w:ascii="GHEA Grapalat" w:eastAsia="Times New Roman" w:hAnsi="GHEA Grapalat" w:cs="Times New Roman"/>
                <w:b/>
                <w:lang w:val="af-ZA"/>
              </w:rPr>
              <w:t xml:space="preserve">    </w:t>
            </w:r>
            <w:r w:rsidRPr="00E86CEC">
              <w:rPr>
                <w:rFonts w:ascii="GHEA Grapalat" w:eastAsia="Times New Roman" w:hAnsi="GHEA Grapalat" w:cs="Sylfaen"/>
                <w:b/>
                <w:lang w:val="af-ZA"/>
              </w:rPr>
              <w:t>բովանդակությունը</w:t>
            </w:r>
          </w:p>
        </w:tc>
        <w:tc>
          <w:tcPr>
            <w:tcW w:w="2520" w:type="dxa"/>
          </w:tcPr>
          <w:p w:rsidR="00E76152" w:rsidRPr="00E86CEC" w:rsidRDefault="00E76152" w:rsidP="004C660F">
            <w:pPr>
              <w:spacing w:line="312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E86CEC">
              <w:rPr>
                <w:rFonts w:ascii="GHEA Grapalat" w:eastAsia="Times New Roman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2700" w:type="dxa"/>
          </w:tcPr>
          <w:p w:rsidR="00E76152" w:rsidRPr="00E86CEC" w:rsidRDefault="00E76152" w:rsidP="00C527CD">
            <w:pPr>
              <w:spacing w:line="276" w:lineRule="auto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E86CEC">
              <w:rPr>
                <w:rFonts w:ascii="GHEA Grapalat" w:eastAsia="Times New Roman" w:hAnsi="GHEA Grapalat" w:cs="Sylfaen"/>
                <w:b/>
              </w:rPr>
              <w:t>Կատարված</w:t>
            </w:r>
            <w:proofErr w:type="spellEnd"/>
            <w:r w:rsidRPr="00E86CEC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E86CEC">
              <w:rPr>
                <w:rFonts w:ascii="GHEA Grapalat" w:eastAsia="Times New Roman" w:hAnsi="GHEA Grapalat" w:cs="Sylfaen"/>
                <w:b/>
              </w:rPr>
              <w:t>փոփոխությունը</w:t>
            </w:r>
            <w:proofErr w:type="spellEnd"/>
          </w:p>
        </w:tc>
      </w:tr>
      <w:tr w:rsidR="00E76152" w:rsidRPr="00DB65FE" w:rsidTr="006553B8">
        <w:trPr>
          <w:trHeight w:val="77"/>
        </w:trPr>
        <w:tc>
          <w:tcPr>
            <w:tcW w:w="648" w:type="dxa"/>
          </w:tcPr>
          <w:p w:rsidR="00E76152" w:rsidRPr="00E86CEC" w:rsidRDefault="00F84D44" w:rsidP="00F84D44">
            <w:pPr>
              <w:jc w:val="center"/>
            </w:pPr>
            <w:r w:rsidRPr="00E86CEC">
              <w:rPr>
                <w:rFonts w:ascii="GHEA Grapalat" w:hAnsi="GHEA Grapalat"/>
              </w:rPr>
              <w:t>1</w:t>
            </w:r>
            <w:r w:rsidR="009F5400" w:rsidRPr="00E86CEC">
              <w:rPr>
                <w:rFonts w:ascii="GHEA Grapalat" w:hAnsi="GHEA Grapalat"/>
              </w:rPr>
              <w:t>.</w:t>
            </w:r>
          </w:p>
        </w:tc>
        <w:tc>
          <w:tcPr>
            <w:tcW w:w="2700" w:type="dxa"/>
          </w:tcPr>
          <w:p w:rsidR="00F84D44" w:rsidRPr="00E86CEC" w:rsidRDefault="00C527CD" w:rsidP="004218D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86CEC">
              <w:rPr>
                <w:rFonts w:ascii="GHEA Grapalat" w:eastAsia="Times New Roman" w:hAnsi="GHEA Grapalat" w:cs="Times New Roman"/>
                <w:lang w:val="hy-AM"/>
              </w:rPr>
              <w:t>Ֆ</w:t>
            </w:r>
            <w:r w:rsidR="00F84D44" w:rsidRPr="00E86CEC">
              <w:rPr>
                <w:rFonts w:ascii="GHEA Grapalat" w:eastAsia="Times New Roman" w:hAnsi="GHEA Grapalat" w:cs="Times New Roman"/>
                <w:lang w:val="hy-AM"/>
              </w:rPr>
              <w:t>ինանսների նախար</w:t>
            </w:r>
            <w:bookmarkStart w:id="0" w:name="_GoBack"/>
            <w:bookmarkEnd w:id="0"/>
            <w:r w:rsidR="00F84D44" w:rsidRPr="00E86CEC">
              <w:rPr>
                <w:rFonts w:ascii="GHEA Grapalat" w:eastAsia="Times New Roman" w:hAnsi="GHEA Grapalat" w:cs="Times New Roman"/>
                <w:lang w:val="hy-AM"/>
              </w:rPr>
              <w:t>արությ</w:t>
            </w:r>
            <w:r w:rsidRPr="00E86CEC">
              <w:rPr>
                <w:rFonts w:ascii="GHEA Grapalat" w:eastAsia="Times New Roman" w:hAnsi="GHEA Grapalat" w:cs="Times New Roman"/>
                <w:lang w:val="hy-AM"/>
              </w:rPr>
              <w:t>ա</w:t>
            </w:r>
            <w:r w:rsidR="00F84D44" w:rsidRPr="00E86CEC">
              <w:rPr>
                <w:rFonts w:ascii="GHEA Grapalat" w:eastAsia="Times New Roman" w:hAnsi="GHEA Grapalat" w:cs="Times New Roman"/>
                <w:lang w:val="hy-AM"/>
              </w:rPr>
              <w:t>ն</w:t>
            </w:r>
          </w:p>
          <w:p w:rsidR="00F84D44" w:rsidRPr="00E86CEC" w:rsidRDefault="00561369" w:rsidP="004218D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86CEC">
              <w:rPr>
                <w:rFonts w:ascii="GHEA Grapalat" w:eastAsia="Times New Roman" w:hAnsi="GHEA Grapalat" w:cs="Times New Roman"/>
              </w:rPr>
              <w:t>2</w:t>
            </w:r>
            <w:r w:rsidR="00AB4F83" w:rsidRPr="00E86CEC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="004218D3" w:rsidRPr="00E86CEC">
              <w:rPr>
                <w:rFonts w:ascii="GHEA Grapalat" w:eastAsia="Times New Roman" w:hAnsi="GHEA Grapalat" w:cs="Times New Roman"/>
                <w:lang w:val="hy-AM"/>
              </w:rPr>
              <w:t>.</w:t>
            </w:r>
            <w:r w:rsidR="00AB4F83" w:rsidRPr="00E86CEC">
              <w:rPr>
                <w:rFonts w:ascii="GHEA Grapalat" w:eastAsia="Times New Roman" w:hAnsi="GHEA Grapalat" w:cs="Times New Roman"/>
                <w:lang w:val="hy-AM"/>
              </w:rPr>
              <w:t>11</w:t>
            </w:r>
            <w:r w:rsidR="00A60CA8" w:rsidRPr="00E86CEC">
              <w:rPr>
                <w:rFonts w:ascii="GHEA Grapalat" w:eastAsia="Times New Roman" w:hAnsi="GHEA Grapalat" w:cs="Times New Roman"/>
                <w:lang w:val="hy-AM"/>
              </w:rPr>
              <w:t>.201</w:t>
            </w:r>
            <w:r w:rsidR="00AB4F83" w:rsidRPr="00E86CEC">
              <w:rPr>
                <w:rFonts w:ascii="GHEA Grapalat" w:eastAsia="Times New Roman" w:hAnsi="GHEA Grapalat" w:cs="Times New Roman"/>
                <w:lang w:val="hy-AM"/>
              </w:rPr>
              <w:t>9</w:t>
            </w:r>
            <w:r w:rsidR="00F84D44" w:rsidRPr="00E86CEC">
              <w:rPr>
                <w:rFonts w:ascii="GHEA Grapalat" w:eastAsia="Times New Roman" w:hAnsi="GHEA Grapalat" w:cs="Times New Roman"/>
                <w:lang w:val="hy-AM"/>
              </w:rPr>
              <w:t xml:space="preserve"> թվականի</w:t>
            </w:r>
          </w:p>
          <w:p w:rsidR="00E76152" w:rsidRPr="00E86CEC" w:rsidRDefault="00F84D44" w:rsidP="00561369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E86CEC">
              <w:rPr>
                <w:rFonts w:ascii="GHEA Grapalat" w:eastAsia="Times New Roman" w:hAnsi="GHEA Grapalat" w:cs="Times New Roman"/>
                <w:lang w:val="hy-AM"/>
              </w:rPr>
              <w:t xml:space="preserve">թիվ </w:t>
            </w:r>
            <w:r w:rsidR="00561369" w:rsidRPr="00E86CEC">
              <w:rPr>
                <w:rFonts w:ascii="GHEA Grapalat" w:eastAsia="Times New Roman" w:hAnsi="GHEA Grapalat" w:cs="Times New Roman"/>
                <w:lang w:val="hy-AM"/>
              </w:rPr>
              <w:t xml:space="preserve">01/8-3/19489-2019 </w:t>
            </w:r>
            <w:r w:rsidRPr="00E86CEC">
              <w:rPr>
                <w:rFonts w:ascii="GHEA Grapalat" w:eastAsia="Times New Roman" w:hAnsi="GHEA Grapalat" w:cs="Times New Roman"/>
                <w:lang w:val="hy-AM"/>
              </w:rPr>
              <w:t>գրություն</w:t>
            </w:r>
            <w:r w:rsidRPr="00E86CEC">
              <w:rPr>
                <w:rFonts w:ascii="GHEA Grapalat" w:eastAsia="Times New Roman" w:hAnsi="GHEA Grapalat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5310" w:type="dxa"/>
          </w:tcPr>
          <w:p w:rsidR="00E76152" w:rsidRPr="00E86CEC" w:rsidRDefault="008E6C76" w:rsidP="00AB4F83">
            <w:pPr>
              <w:ind w:firstLine="48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E86CEC">
              <w:rPr>
                <w:rFonts w:ascii="GHEA Grapalat" w:eastAsia="Times New Roman" w:hAnsi="GHEA Grapalat"/>
                <w:lang w:val="hy-AM"/>
              </w:rPr>
              <w:t xml:space="preserve">1. </w:t>
            </w:r>
            <w:r w:rsidR="00561369" w:rsidRPr="00E86CEC">
              <w:rPr>
                <w:rFonts w:ascii="GHEA Grapalat" w:eastAsia="Times New Roman" w:hAnsi="GHEA Grapalat"/>
                <w:lang w:val="hy-AM"/>
              </w:rPr>
              <w:t>Առաջարկում ենք 1001 Տարածքային կառավարման ոլորտում քաղաքականության մշակում, ծրագրերի համակարգում և մոնիտորինգի իրականացում» ծրագրի 11001 Տարածքային կառավարման քաղաքականության մշակում և ծառայությունների մատուցում» միջոցառման տնտեսագիտական դասակարգման «Կապի ծառայություններ» հոդվածի գծով հատկացումների ավելացումը՝ 1.8 մլն դրամի չափով (փոստային ծառայությունների համար), անհրաժեշտության դեպքում, ապահովել նախարարության պահպանման ծախսերում նշված հոդվածի գծով հատկացված միջոցների հաշվին:</w:t>
            </w:r>
          </w:p>
          <w:p w:rsidR="008E6C76" w:rsidRPr="00E86CEC" w:rsidRDefault="008E6C76" w:rsidP="00AB4F83">
            <w:pPr>
              <w:ind w:firstLine="48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E86CEC">
              <w:rPr>
                <w:rFonts w:ascii="GHEA Grapalat" w:eastAsia="Times New Roman" w:hAnsi="GHEA Grapalat"/>
                <w:lang w:val="hy-AM"/>
              </w:rPr>
              <w:t>2. Նախագծի 4-րդ կետով առաջարկվում է նախարարության վաչական շենքի կապիտալ նորոգ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ման աշխա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տանքների նախագծանախա</w:t>
            </w:r>
            <w:r w:rsidR="00EA04EE" w:rsidRPr="00EA04EE">
              <w:rPr>
                <w:rFonts w:ascii="GHEA Grapalat" w:eastAsia="Times New Roman" w:hAnsi="GHEA Grapalat"/>
                <w:lang w:val="hy-AM"/>
              </w:rPr>
              <w:softHyphen/>
            </w:r>
            <w:r w:rsidRPr="00E86CEC">
              <w:rPr>
                <w:rFonts w:ascii="GHEA Grapalat" w:eastAsia="Times New Roman" w:hAnsi="GHEA Grapalat"/>
                <w:lang w:val="hy-AM"/>
              </w:rPr>
              <w:t>հաշվա</w:t>
            </w:r>
            <w:r w:rsidR="00EA04EE" w:rsidRPr="00EA04EE">
              <w:rPr>
                <w:rFonts w:ascii="GHEA Grapalat" w:eastAsia="Times New Roman" w:hAnsi="GHEA Grapalat"/>
                <w:lang w:val="hy-AM"/>
              </w:rPr>
              <w:softHyphen/>
            </w:r>
            <w:r w:rsidR="00854005" w:rsidRPr="00854005">
              <w:rPr>
                <w:rFonts w:ascii="GHEA Grapalat" w:eastAsia="Times New Roman" w:hAnsi="GHEA Grapalat"/>
                <w:sz w:val="20"/>
                <w:lang w:val="hy-AM"/>
              </w:rPr>
              <w:softHyphen/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յին փաս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տա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թղթերի ձեռքբերման համար նախատեսել 2,4 մլն դրամ: Սակայն Նախագծին կից բացակա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յում են փաստաթղթերի ձեռքբերման ֆինանսական գնահատականի հաշվարկային հիմնավորումը՝ ՀՀ օրենսդրությամբ սահմանված պահանջներին համա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պա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տասխան:</w:t>
            </w:r>
          </w:p>
          <w:p w:rsidR="008E6C76" w:rsidRPr="00E86CEC" w:rsidRDefault="008E6C76" w:rsidP="00AB4F83">
            <w:pPr>
              <w:ind w:firstLine="48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E86CEC">
              <w:rPr>
                <w:rFonts w:ascii="GHEA Grapalat" w:eastAsia="Times New Roman" w:hAnsi="GHEA Grapalat"/>
                <w:lang w:val="hy-AM"/>
              </w:rPr>
              <w:t>3. Անհրաժեշտ է հանել Նախագծի N N 1, 5 հավելվածներում 1038 Տարածքային կառավարման և տեղական ինքնակառավարման մարմինների ներկա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յա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ցուցիչների մասնագիտա</w:t>
            </w:r>
            <w:r w:rsidR="00EA04EE" w:rsidRPr="00EA04EE">
              <w:rPr>
                <w:rFonts w:ascii="GHEA Grapalat" w:eastAsia="Times New Roman" w:hAnsi="GHEA Grapalat"/>
                <w:lang w:val="hy-AM"/>
              </w:rPr>
              <w:softHyphen/>
            </w:r>
            <w:r w:rsidRPr="00E86CEC">
              <w:rPr>
                <w:rFonts w:ascii="GHEA Grapalat" w:eastAsia="Times New Roman" w:hAnsi="GHEA Grapalat"/>
                <w:lang w:val="hy-AM"/>
              </w:rPr>
              <w:lastRenderedPageBreak/>
              <w:t>կան վերապատրաստում և հատուկ ուսուցում» ծրագրի 11001 Վերապատրաստ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ման ծառայութ</w:t>
            </w:r>
            <w:r w:rsidR="00EA04EE" w:rsidRPr="00EA04EE">
              <w:rPr>
                <w:rFonts w:ascii="GHEA Grapalat" w:eastAsia="Times New Roman" w:hAnsi="GHEA Grapalat"/>
                <w:lang w:val="hy-AM"/>
              </w:rPr>
              <w:softHyphen/>
            </w:r>
            <w:r w:rsidRPr="00E86CEC">
              <w:rPr>
                <w:rFonts w:ascii="GHEA Grapalat" w:eastAsia="Times New Roman" w:hAnsi="GHEA Grapalat"/>
                <w:lang w:val="hy-AM"/>
              </w:rPr>
              <w:t>յուն</w:t>
            </w:r>
            <w:r w:rsidR="00EA04EE" w:rsidRPr="00EA04EE">
              <w:rPr>
                <w:rFonts w:ascii="GHEA Grapalat" w:eastAsia="Times New Roman" w:hAnsi="GHEA Grapalat"/>
                <w:lang w:val="hy-AM"/>
              </w:rPr>
              <w:softHyphen/>
            </w:r>
            <w:r w:rsidRPr="00E86CEC">
              <w:rPr>
                <w:rFonts w:ascii="GHEA Grapalat" w:eastAsia="Times New Roman" w:hAnsi="GHEA Grapalat"/>
                <w:lang w:val="hy-AM"/>
              </w:rPr>
              <w:t>ներ» միջոցառման գծով 2,000.0» հազ. դրամ գումարի վերաբաշխումը, իսկ (21,000.0)» թիվը փոխարինել (19,000.0)» թվով:</w:t>
            </w:r>
          </w:p>
          <w:p w:rsidR="00E86CEC" w:rsidRPr="007265F0" w:rsidRDefault="00E86CEC" w:rsidP="00AB4F83">
            <w:pPr>
              <w:ind w:firstLine="48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E86CEC">
              <w:rPr>
                <w:rFonts w:ascii="GHEA Grapalat" w:eastAsia="Times New Roman" w:hAnsi="GHEA Grapalat"/>
                <w:lang w:val="hy-AM"/>
              </w:rPr>
              <w:t>4. Նախագծի հավելված N6-ի գնումների պլանում ներառված 79631200/4, 79631200/5 և 79631200/6 ԳՄԱ կոդերով աշխատակիցների վերապատրաստ</w:t>
            </w:r>
            <w:r w:rsidRPr="00E86CEC">
              <w:rPr>
                <w:rFonts w:ascii="GHEA Grapalat" w:eastAsia="Times New Roman" w:hAnsi="GHEA Grapalat"/>
                <w:lang w:val="hy-AM"/>
              </w:rPr>
              <w:softHyphen/>
              <w:t>ման ծառայություններ» գնման առարկաների միավորի գինը» և քանակը» սյունակները լրացնելու անհրաժեշտությունը բացակայում է, ինչպես նաև 64111200 ԳՄԱ կոդի փոստային ծառայություններ» գնման առարկայի անվանումն անհրաժեշտ է փոխարինել փոստային ծառայություններ կապված նամակների հետ» անվանումով</w:t>
            </w:r>
            <w:r w:rsidR="007265F0" w:rsidRPr="007265F0">
              <w:rPr>
                <w:rFonts w:ascii="GHEA Grapalat" w:eastAsia="Times New Roman" w:hAnsi="GHEA Grapalat"/>
                <w:lang w:val="hy-AM"/>
              </w:rPr>
              <w:t>:</w:t>
            </w:r>
          </w:p>
        </w:tc>
        <w:tc>
          <w:tcPr>
            <w:tcW w:w="2520" w:type="dxa"/>
          </w:tcPr>
          <w:p w:rsidR="009F5400" w:rsidRPr="00E86CEC" w:rsidRDefault="009F5400" w:rsidP="004218D3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9F5400" w:rsidRPr="00E86CEC" w:rsidRDefault="009F5400" w:rsidP="004218D3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D1545E" w:rsidRPr="00E86CEC" w:rsidRDefault="00561369" w:rsidP="00AB4F83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hy-AM"/>
              </w:rPr>
            </w:pPr>
            <w:r w:rsidRPr="00E86CEC">
              <w:rPr>
                <w:rFonts w:ascii="GHEA Grapalat" w:eastAsia="Times New Roman" w:hAnsi="GHEA Grapalat" w:cs="Times New Roman"/>
                <w:lang w:val="af-ZA"/>
              </w:rPr>
              <w:t>Չի ը</w:t>
            </w:r>
            <w:r w:rsidR="00AB4F83" w:rsidRPr="00E86CEC">
              <w:rPr>
                <w:rFonts w:ascii="GHEA Grapalat" w:eastAsia="Times New Roman" w:hAnsi="GHEA Grapalat" w:cs="Times New Roman"/>
                <w:lang w:val="af-ZA"/>
              </w:rPr>
              <w:t>նդունվել</w:t>
            </w:r>
            <w:r w:rsidR="00D1545E" w:rsidRPr="00E86CEC">
              <w:rPr>
                <w:rFonts w:ascii="GHEA Grapalat" w:eastAsia="Times New Roman" w:hAnsi="GHEA Grapalat" w:cs="Times New Roman"/>
                <w:lang w:val="af-ZA"/>
              </w:rPr>
              <w:t>:</w:t>
            </w:r>
          </w:p>
          <w:p w:rsidR="00D1545E" w:rsidRPr="00E86CEC" w:rsidRDefault="00D1545E" w:rsidP="004218D3">
            <w:pPr>
              <w:spacing w:line="276" w:lineRule="auto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D1545E" w:rsidRPr="00E86CEC" w:rsidRDefault="00D1545E" w:rsidP="004218D3">
            <w:pPr>
              <w:spacing w:line="276" w:lineRule="auto"/>
              <w:rPr>
                <w:rFonts w:ascii="GHEA Grapalat" w:eastAsia="Times New Roman" w:hAnsi="GHEA Grapalat" w:cs="Times New Roman"/>
                <w:lang w:val="af-ZA"/>
              </w:rPr>
            </w:pPr>
          </w:p>
          <w:p w:rsidR="00E76152" w:rsidRPr="00201765" w:rsidRDefault="00E76152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E86CEC" w:rsidRDefault="00854005" w:rsidP="008E6C76">
            <w:pPr>
              <w:spacing w:before="120" w:line="276" w:lineRule="auto"/>
              <w:ind w:left="720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</w:rPr>
              <w:t>Ը</w:t>
            </w:r>
            <w:r w:rsidR="008E6C76" w:rsidRPr="00E86CEC">
              <w:rPr>
                <w:rFonts w:ascii="GHEA Grapalat" w:eastAsia="Times New Roman" w:hAnsi="GHEA Grapalat" w:cs="Times New Roman"/>
                <w:lang w:val="af-ZA"/>
              </w:rPr>
              <w:t>նդունվել</w:t>
            </w:r>
            <w:r>
              <w:rPr>
                <w:rFonts w:ascii="GHEA Grapalat" w:eastAsia="Times New Roman" w:hAnsi="GHEA Grapalat" w:cs="Times New Roman"/>
                <w:lang w:val="af-ZA"/>
              </w:rPr>
              <w:t xml:space="preserve"> է</w:t>
            </w:r>
            <w:r w:rsidR="008E6C76" w:rsidRPr="00E86CEC">
              <w:rPr>
                <w:rFonts w:ascii="GHEA Grapalat" w:eastAsia="Times New Roman" w:hAnsi="GHEA Grapalat" w:cs="Times New Roman"/>
                <w:lang w:val="af-ZA"/>
              </w:rPr>
              <w:t>:</w:t>
            </w: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854005" w:rsidRPr="00201765" w:rsidRDefault="00854005" w:rsidP="008E6C76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692FC1" w:rsidRPr="00DB65FE" w:rsidRDefault="00692FC1" w:rsidP="008E6C76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E6C76" w:rsidRPr="00201765" w:rsidRDefault="008E6C76" w:rsidP="008E6C76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  <w:r w:rsidRPr="00E86CEC">
              <w:rPr>
                <w:rFonts w:ascii="GHEA Grapalat" w:hAnsi="GHEA Grapalat"/>
                <w:lang w:val="ru-RU"/>
              </w:rPr>
              <w:t>Ընդունվել</w:t>
            </w:r>
            <w:r w:rsidRPr="00201765">
              <w:rPr>
                <w:rFonts w:ascii="GHEA Grapalat" w:hAnsi="GHEA Grapalat"/>
                <w:lang w:val="af-ZA"/>
              </w:rPr>
              <w:t xml:space="preserve"> </w:t>
            </w:r>
            <w:r w:rsidRPr="00E86CEC">
              <w:rPr>
                <w:rFonts w:ascii="GHEA Grapalat" w:hAnsi="GHEA Grapalat"/>
                <w:lang w:val="ru-RU"/>
              </w:rPr>
              <w:t>է</w:t>
            </w:r>
            <w:r w:rsidRPr="00201765">
              <w:rPr>
                <w:rFonts w:ascii="GHEA Grapalat" w:hAnsi="GHEA Grapalat"/>
                <w:lang w:val="af-ZA"/>
              </w:rPr>
              <w:t>:</w:t>
            </w:r>
          </w:p>
          <w:p w:rsidR="008E6C76" w:rsidRPr="00201765" w:rsidRDefault="008E6C76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E86CEC" w:rsidRPr="00201765" w:rsidRDefault="00E86CEC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E86CEC" w:rsidRPr="00201765" w:rsidRDefault="00E86CEC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E86CEC" w:rsidRPr="00201765" w:rsidRDefault="00E86CEC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E86CEC" w:rsidRPr="00201765" w:rsidRDefault="00E86CEC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E86CEC" w:rsidRPr="00201765" w:rsidRDefault="00E86CEC" w:rsidP="00561369">
            <w:pPr>
              <w:spacing w:line="276" w:lineRule="auto"/>
              <w:rPr>
                <w:rFonts w:ascii="GHEA Grapalat" w:hAnsi="GHEA Grapalat"/>
                <w:lang w:val="af-ZA"/>
              </w:rPr>
            </w:pPr>
          </w:p>
          <w:p w:rsidR="00E86CEC" w:rsidRPr="00201765" w:rsidRDefault="00E86CEC" w:rsidP="00E86CEC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E86CEC" w:rsidRPr="00201765" w:rsidRDefault="00E86CEC" w:rsidP="00E86CEC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54005" w:rsidRPr="00201765" w:rsidRDefault="00854005" w:rsidP="00E86CEC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E86CEC" w:rsidRPr="00E86CEC" w:rsidRDefault="00E86CEC" w:rsidP="00E86CEC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E86CEC">
              <w:rPr>
                <w:rFonts w:ascii="GHEA Grapalat" w:hAnsi="GHEA Grapalat"/>
                <w:lang w:val="ru-RU"/>
              </w:rPr>
              <w:t>Ընդունվել է:</w:t>
            </w:r>
          </w:p>
          <w:p w:rsidR="00E86CEC" w:rsidRPr="00854005" w:rsidRDefault="00E86CEC" w:rsidP="00561369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</w:tcPr>
          <w:p w:rsidR="00D1545E" w:rsidRPr="00854005" w:rsidRDefault="00D1545E" w:rsidP="004218D3">
            <w:pPr>
              <w:widowControl w:val="0"/>
              <w:spacing w:line="276" w:lineRule="auto"/>
              <w:jc w:val="both"/>
              <w:textAlignment w:val="baseline"/>
              <w:rPr>
                <w:rFonts w:ascii="GHEA Grapalat" w:eastAsia="Times New Roman" w:hAnsi="GHEA Grapalat" w:cs="Times New Roman"/>
                <w:lang w:val="ru-RU"/>
              </w:rPr>
            </w:pPr>
          </w:p>
          <w:p w:rsidR="009F5400" w:rsidRPr="00854005" w:rsidRDefault="009F5400" w:rsidP="004218D3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ru-RU"/>
              </w:rPr>
            </w:pPr>
          </w:p>
          <w:p w:rsidR="00E76152" w:rsidRPr="00201765" w:rsidRDefault="00561369" w:rsidP="008E6C76">
            <w:pPr>
              <w:jc w:val="center"/>
              <w:rPr>
                <w:rFonts w:ascii="GHEA Grapalat" w:eastAsia="Times New Roman" w:hAnsi="GHEA Grapalat"/>
                <w:lang w:val="ru-RU"/>
              </w:rPr>
            </w:pPr>
            <w:r w:rsidRPr="00E86CEC">
              <w:rPr>
                <w:rFonts w:ascii="GHEA Grapalat" w:eastAsia="Times New Roman" w:hAnsi="GHEA Grapalat"/>
                <w:lang w:val="hy-AM"/>
              </w:rPr>
              <w:t>«Կապի ծառայություն</w:t>
            </w:r>
            <w:r w:rsidR="00E86CEC" w:rsidRPr="00201765">
              <w:rPr>
                <w:rFonts w:ascii="GHEA Grapalat" w:eastAsia="Times New Roman" w:hAnsi="GHEA Grapalat"/>
                <w:lang w:val="ru-RU"/>
              </w:rPr>
              <w:softHyphen/>
            </w:r>
            <w:r w:rsidRPr="00E86CEC">
              <w:rPr>
                <w:rFonts w:ascii="GHEA Grapalat" w:eastAsia="Times New Roman" w:hAnsi="GHEA Grapalat"/>
                <w:lang w:val="hy-AM"/>
              </w:rPr>
              <w:t>ներ» հոդված</w:t>
            </w:r>
            <w:proofErr w:type="spellStart"/>
            <w:r w:rsidRPr="00E86CEC">
              <w:rPr>
                <w:rFonts w:ascii="GHEA Grapalat" w:eastAsia="Times New Roman" w:hAnsi="GHEA Grapalat"/>
              </w:rPr>
              <w:t>ում</w:t>
            </w:r>
            <w:proofErr w:type="spellEnd"/>
            <w:r w:rsidR="00517742" w:rsidRPr="00201765">
              <w:rPr>
                <w:rFonts w:ascii="GHEA Grapalat" w:eastAsia="Times New Roman" w:hAnsi="GHEA Grapalat"/>
                <w:lang w:val="ru-RU"/>
              </w:rPr>
              <w:t xml:space="preserve"> </w:t>
            </w:r>
            <w:r w:rsidR="008E6C76" w:rsidRPr="00E86CEC">
              <w:rPr>
                <w:rFonts w:ascii="GHEA Grapalat" w:eastAsia="Times New Roman" w:hAnsi="GHEA Grapalat"/>
                <w:lang w:val="ru-RU"/>
              </w:rPr>
              <w:t>մնացորդային</w:t>
            </w:r>
            <w:r w:rsidR="008E6C76" w:rsidRPr="00201765">
              <w:rPr>
                <w:rFonts w:ascii="GHEA Grapalat" w:eastAsia="Times New Roman" w:hAnsi="GHEA Grapalat"/>
                <w:lang w:val="ru-RU"/>
              </w:rPr>
              <w:t xml:space="preserve"> </w:t>
            </w:r>
            <w:r w:rsidR="008E6C76" w:rsidRPr="00E86CEC">
              <w:rPr>
                <w:rFonts w:ascii="GHEA Grapalat" w:eastAsia="Times New Roman" w:hAnsi="GHEA Grapalat"/>
                <w:lang w:val="ru-RU"/>
              </w:rPr>
              <w:t>գումարը</w:t>
            </w:r>
            <w:r w:rsidR="008E6C76" w:rsidRPr="00201765">
              <w:rPr>
                <w:rFonts w:ascii="GHEA Grapalat" w:eastAsia="Times New Roman" w:hAnsi="GHEA Grapalat"/>
                <w:lang w:val="ru-RU"/>
              </w:rPr>
              <w:t xml:space="preserve"> </w:t>
            </w:r>
            <w:r w:rsidR="008E6C76" w:rsidRPr="00E86CEC">
              <w:rPr>
                <w:rFonts w:ascii="GHEA Grapalat" w:eastAsia="Times New Roman" w:hAnsi="GHEA Grapalat"/>
                <w:lang w:val="ru-RU"/>
              </w:rPr>
              <w:t>չի</w:t>
            </w:r>
            <w:r w:rsidR="008E6C76" w:rsidRPr="00201765">
              <w:rPr>
                <w:rFonts w:ascii="GHEA Grapalat" w:eastAsia="Times New Roman" w:hAnsi="GHEA Grapalat"/>
                <w:lang w:val="ru-RU"/>
              </w:rPr>
              <w:t xml:space="preserve"> </w:t>
            </w:r>
            <w:r w:rsidR="008E6C76" w:rsidRPr="00E86CEC">
              <w:rPr>
                <w:rFonts w:ascii="GHEA Grapalat" w:eastAsia="Times New Roman" w:hAnsi="GHEA Grapalat"/>
                <w:lang w:val="ru-RU"/>
              </w:rPr>
              <w:t>բավարարում</w:t>
            </w:r>
            <w:r w:rsidR="00E86CEC" w:rsidRPr="00201765">
              <w:rPr>
                <w:rFonts w:ascii="GHEA Grapalat" w:eastAsia="Times New Roman" w:hAnsi="GHEA Grapalat"/>
                <w:lang w:val="ru-RU"/>
              </w:rPr>
              <w:t xml:space="preserve">, </w:t>
            </w:r>
            <w:proofErr w:type="spellStart"/>
            <w:r w:rsidR="00E86CEC">
              <w:rPr>
                <w:rFonts w:ascii="GHEA Grapalat" w:eastAsia="Times New Roman" w:hAnsi="GHEA Grapalat"/>
              </w:rPr>
              <w:t>քանի</w:t>
            </w:r>
            <w:proofErr w:type="spellEnd"/>
            <w:r w:rsidR="00E86CEC" w:rsidRPr="00201765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 w:rsidR="00E86CEC">
              <w:rPr>
                <w:rFonts w:ascii="GHEA Grapalat" w:eastAsia="Times New Roman" w:hAnsi="GHEA Grapalat"/>
              </w:rPr>
              <w:t>որ</w:t>
            </w:r>
            <w:proofErr w:type="spellEnd"/>
            <w:r w:rsidR="008E6C76" w:rsidRPr="00201765">
              <w:rPr>
                <w:rFonts w:ascii="GHEA Grapalat" w:eastAsia="Times New Roman" w:hAnsi="GHEA Grapalat"/>
                <w:lang w:val="ru-RU"/>
              </w:rPr>
              <w:t xml:space="preserve"> </w:t>
            </w:r>
            <w:r w:rsidR="008E6C76" w:rsidRPr="00E86CEC">
              <w:rPr>
                <w:rFonts w:ascii="GHEA Grapalat" w:eastAsia="Times New Roman" w:hAnsi="GHEA Grapalat"/>
                <w:lang w:val="ru-RU"/>
              </w:rPr>
              <w:t>նշված</w:t>
            </w:r>
            <w:r w:rsidR="008E6C76" w:rsidRPr="00201765">
              <w:rPr>
                <w:rFonts w:ascii="GHEA Grapalat" w:eastAsia="Times New Roman" w:hAnsi="GHEA Grapalat"/>
                <w:lang w:val="ru-RU"/>
              </w:rPr>
              <w:t xml:space="preserve"> </w:t>
            </w:r>
            <w:r w:rsidR="008E6C76" w:rsidRPr="00E86CEC">
              <w:rPr>
                <w:rFonts w:ascii="GHEA Grapalat" w:eastAsia="Times New Roman" w:hAnsi="GHEA Grapalat"/>
                <w:lang w:val="ru-RU"/>
              </w:rPr>
              <w:t>հոդվածո</w:t>
            </w:r>
            <w:r w:rsidR="00E86CEC">
              <w:rPr>
                <w:rFonts w:ascii="GHEA Grapalat" w:eastAsia="Times New Roman" w:hAnsi="GHEA Grapalat"/>
              </w:rPr>
              <w:t>վ</w:t>
            </w:r>
            <w:r w:rsidR="00201765" w:rsidRPr="00201765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 w:rsidR="00692FC1">
              <w:rPr>
                <w:rFonts w:ascii="GHEA Grapalat" w:eastAsia="Times New Roman" w:hAnsi="GHEA Grapalat"/>
              </w:rPr>
              <w:t>առկա</w:t>
            </w:r>
            <w:proofErr w:type="spellEnd"/>
            <w:r w:rsidR="00692FC1" w:rsidRPr="00692FC1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 w:rsidR="00692FC1">
              <w:rPr>
                <w:rFonts w:ascii="GHEA Grapalat" w:eastAsia="Times New Roman" w:hAnsi="GHEA Grapalat"/>
              </w:rPr>
              <w:t>են</w:t>
            </w:r>
            <w:proofErr w:type="spellEnd"/>
            <w:r w:rsidR="00692FC1" w:rsidRPr="00692FC1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 w:rsidR="00201765">
              <w:rPr>
                <w:rFonts w:ascii="GHEA Grapalat" w:eastAsia="Times New Roman" w:hAnsi="GHEA Grapalat"/>
              </w:rPr>
              <w:t>կնքված</w:t>
            </w:r>
            <w:proofErr w:type="spellEnd"/>
            <w:r w:rsidR="00201765" w:rsidRPr="00201765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 w:rsidR="00201765">
              <w:rPr>
                <w:rFonts w:ascii="GHEA Grapalat" w:eastAsia="Times New Roman" w:hAnsi="GHEA Grapalat"/>
              </w:rPr>
              <w:t>պայմանագրեր</w:t>
            </w:r>
            <w:proofErr w:type="spellEnd"/>
            <w:r w:rsidR="00E86CEC" w:rsidRPr="00201765">
              <w:rPr>
                <w:rFonts w:ascii="GHEA Grapalat" w:eastAsia="Times New Roman" w:hAnsi="GHEA Grapalat"/>
                <w:lang w:val="ru-RU"/>
              </w:rPr>
              <w:t xml:space="preserve">: </w:t>
            </w:r>
          </w:p>
          <w:p w:rsidR="008E6C76" w:rsidRPr="00201765" w:rsidRDefault="008E6C76" w:rsidP="008E6C76">
            <w:pPr>
              <w:jc w:val="center"/>
              <w:rPr>
                <w:rFonts w:ascii="GHEA Grapalat" w:eastAsia="Times New Roman" w:hAnsi="GHEA Grapalat"/>
                <w:lang w:val="ru-RU"/>
              </w:rPr>
            </w:pPr>
          </w:p>
          <w:p w:rsidR="008E6C76" w:rsidRPr="00201765" w:rsidRDefault="008E6C76" w:rsidP="008E6C76">
            <w:pPr>
              <w:jc w:val="center"/>
              <w:rPr>
                <w:rFonts w:ascii="GHEA Grapalat" w:eastAsia="Times New Roman" w:hAnsi="GHEA Grapalat"/>
                <w:lang w:val="ru-RU"/>
              </w:rPr>
            </w:pPr>
          </w:p>
          <w:p w:rsidR="008E6C76" w:rsidRPr="00201765" w:rsidRDefault="008E6C76" w:rsidP="008E6C76">
            <w:pPr>
              <w:jc w:val="center"/>
              <w:rPr>
                <w:rFonts w:ascii="GHEA Grapalat" w:eastAsia="Times New Roman" w:hAnsi="GHEA Grapalat"/>
                <w:lang w:val="ru-RU"/>
              </w:rPr>
            </w:pPr>
          </w:p>
          <w:p w:rsidR="008E6C76" w:rsidRPr="00201765" w:rsidRDefault="008E6C76" w:rsidP="008E6C76">
            <w:pPr>
              <w:jc w:val="center"/>
              <w:rPr>
                <w:rFonts w:ascii="GHEA Grapalat" w:eastAsia="Times New Roman" w:hAnsi="GHEA Grapalat"/>
                <w:lang w:val="ru-RU"/>
              </w:rPr>
            </w:pPr>
          </w:p>
          <w:p w:rsidR="00692FC1" w:rsidRPr="00DB65FE" w:rsidRDefault="00692FC1" w:rsidP="008E6C76">
            <w:pPr>
              <w:jc w:val="center"/>
              <w:rPr>
                <w:rFonts w:ascii="GHEA Grapalat" w:eastAsia="Times New Roman" w:hAnsi="GHEA Grapalat"/>
                <w:lang w:val="ru-RU"/>
              </w:rPr>
            </w:pPr>
          </w:p>
          <w:p w:rsidR="008E6C76" w:rsidRPr="00DB65FE" w:rsidRDefault="00692FC1" w:rsidP="008E6C76">
            <w:pPr>
              <w:jc w:val="center"/>
              <w:rPr>
                <w:rFonts w:ascii="GHEA Grapalat" w:eastAsia="Times New Roman" w:hAnsi="GHEA Grapalat"/>
                <w:lang w:val="ru-RU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Նախագծին</w:t>
            </w:r>
            <w:proofErr w:type="spellEnd"/>
            <w:r w:rsidRPr="00DB65FE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կից</w:t>
            </w:r>
            <w:proofErr w:type="spellEnd"/>
            <w:r w:rsidRPr="00DB65FE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ներկայացվել</w:t>
            </w:r>
            <w:proofErr w:type="spellEnd"/>
            <w:r w:rsidRPr="00DB65FE">
              <w:rPr>
                <w:rFonts w:ascii="GHEA Grapalat" w:eastAsia="Times New Roman" w:hAnsi="GHEA Grapalat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</w:rPr>
              <w:t>է</w:t>
            </w:r>
            <w:r w:rsidRPr="00DB65FE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ֆինանսական</w:t>
            </w:r>
            <w:proofErr w:type="spellEnd"/>
            <w:r w:rsidRPr="00DB65FE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գնահատականի</w:t>
            </w:r>
            <w:proofErr w:type="spellEnd"/>
            <w:r w:rsidRPr="00DB65FE">
              <w:rPr>
                <w:rFonts w:ascii="GHEA Grapalat" w:eastAsia="Times New Roman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հաշվարկը</w:t>
            </w:r>
            <w:proofErr w:type="spellEnd"/>
          </w:p>
          <w:p w:rsidR="008E6C76" w:rsidRPr="00DB65FE" w:rsidRDefault="008E6C76" w:rsidP="008E6C76">
            <w:pPr>
              <w:jc w:val="center"/>
              <w:rPr>
                <w:rFonts w:ascii="GHEA Grapalat" w:eastAsia="Times New Roman" w:hAnsi="GHEA Grapalat"/>
                <w:lang w:val="ru-RU"/>
              </w:rPr>
            </w:pPr>
          </w:p>
          <w:p w:rsidR="008E6C76" w:rsidRPr="00DB65FE" w:rsidRDefault="008E6C76" w:rsidP="008E6C76">
            <w:pPr>
              <w:jc w:val="center"/>
              <w:rPr>
                <w:rFonts w:ascii="GHEA Grapalat" w:eastAsia="Times New Roman" w:hAnsi="GHEA Grapalat"/>
                <w:lang w:val="ru-RU"/>
              </w:rPr>
            </w:pPr>
          </w:p>
          <w:p w:rsidR="00692FC1" w:rsidRPr="00DB65FE" w:rsidRDefault="00692FC1" w:rsidP="00E86CEC">
            <w:pPr>
              <w:rPr>
                <w:rFonts w:ascii="GHEA Grapalat" w:hAnsi="GHEA Grapalat"/>
                <w:lang w:val="ru-RU"/>
              </w:rPr>
            </w:pPr>
          </w:p>
          <w:p w:rsidR="00692FC1" w:rsidRPr="00DB65FE" w:rsidRDefault="00692FC1" w:rsidP="00E86CEC">
            <w:pPr>
              <w:rPr>
                <w:rFonts w:ascii="GHEA Grapalat" w:hAnsi="GHEA Grapalat"/>
                <w:lang w:val="ru-RU"/>
              </w:rPr>
            </w:pPr>
          </w:p>
          <w:p w:rsidR="008E6C76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  <w:r w:rsidRPr="00E86CEC">
              <w:rPr>
                <w:rFonts w:ascii="GHEA Grapalat" w:hAnsi="GHEA Grapalat"/>
                <w:lang w:val="ru-RU"/>
              </w:rPr>
              <w:t>Կատարվել</w:t>
            </w:r>
            <w:r w:rsidRPr="00DB65FE">
              <w:rPr>
                <w:rFonts w:ascii="GHEA Grapalat" w:hAnsi="GHEA Grapalat"/>
                <w:lang w:val="ru-RU"/>
              </w:rPr>
              <w:t xml:space="preserve"> </w:t>
            </w:r>
            <w:r w:rsidRPr="00E86CEC">
              <w:rPr>
                <w:rFonts w:ascii="GHEA Grapalat" w:hAnsi="GHEA Grapalat"/>
                <w:lang w:val="ru-RU"/>
              </w:rPr>
              <w:t>են</w:t>
            </w:r>
            <w:r w:rsidRPr="00DB65FE">
              <w:rPr>
                <w:rFonts w:ascii="GHEA Grapalat" w:hAnsi="GHEA Grapalat"/>
                <w:lang w:val="ru-RU"/>
              </w:rPr>
              <w:t xml:space="preserve"> </w:t>
            </w:r>
            <w:r w:rsidRPr="00E86CEC">
              <w:rPr>
                <w:rFonts w:ascii="GHEA Grapalat" w:hAnsi="GHEA Grapalat"/>
                <w:lang w:val="ru-RU"/>
              </w:rPr>
              <w:t>համապատասխան</w:t>
            </w:r>
            <w:r w:rsidRPr="00DB65FE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86CEC">
              <w:rPr>
                <w:rFonts w:ascii="GHEA Grapalat" w:hAnsi="GHEA Grapalat"/>
              </w:rPr>
              <w:t>փոփոխություններ</w:t>
            </w:r>
            <w:proofErr w:type="spellEnd"/>
            <w:r w:rsidRPr="00DB65FE">
              <w:rPr>
                <w:rFonts w:ascii="GHEA Grapalat" w:hAnsi="GHEA Grapalat"/>
                <w:lang w:val="ru-RU"/>
              </w:rPr>
              <w:t>:</w:t>
            </w:r>
          </w:p>
          <w:p w:rsidR="00E86CEC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</w:p>
          <w:p w:rsidR="00E86CEC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</w:p>
          <w:p w:rsidR="00E86CEC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</w:p>
          <w:p w:rsidR="00E86CEC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</w:p>
          <w:p w:rsidR="00E86CEC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</w:p>
          <w:p w:rsidR="00E86CEC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</w:p>
          <w:p w:rsidR="00E86CEC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</w:p>
          <w:p w:rsidR="00E86CEC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</w:p>
          <w:p w:rsidR="00E86CEC" w:rsidRPr="00DB65FE" w:rsidRDefault="00E86CEC" w:rsidP="00E86CEC">
            <w:pPr>
              <w:rPr>
                <w:rFonts w:ascii="GHEA Grapalat" w:hAnsi="GHEA Grapalat"/>
                <w:lang w:val="ru-RU"/>
              </w:rPr>
            </w:pPr>
            <w:r w:rsidRPr="00E86CEC">
              <w:rPr>
                <w:rFonts w:ascii="GHEA Grapalat" w:hAnsi="GHEA Grapalat"/>
                <w:lang w:val="ru-RU"/>
              </w:rPr>
              <w:t>Կատարվել</w:t>
            </w:r>
            <w:r w:rsidRPr="00DB65FE">
              <w:rPr>
                <w:rFonts w:ascii="GHEA Grapalat" w:hAnsi="GHEA Grapalat"/>
                <w:lang w:val="ru-RU"/>
              </w:rPr>
              <w:t xml:space="preserve"> </w:t>
            </w:r>
            <w:r w:rsidRPr="00E86CEC">
              <w:rPr>
                <w:rFonts w:ascii="GHEA Grapalat" w:hAnsi="GHEA Grapalat"/>
                <w:lang w:val="ru-RU"/>
              </w:rPr>
              <w:t>են</w:t>
            </w:r>
            <w:r w:rsidRPr="00DB65FE">
              <w:rPr>
                <w:rFonts w:ascii="GHEA Grapalat" w:hAnsi="GHEA Grapalat"/>
                <w:lang w:val="ru-RU"/>
              </w:rPr>
              <w:t xml:space="preserve"> </w:t>
            </w:r>
            <w:r w:rsidRPr="00E86CEC">
              <w:rPr>
                <w:rFonts w:ascii="GHEA Grapalat" w:hAnsi="GHEA Grapalat"/>
                <w:lang w:val="ru-RU"/>
              </w:rPr>
              <w:t>համապատասխան</w:t>
            </w:r>
            <w:r w:rsidRPr="00DB65FE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E86CEC">
              <w:rPr>
                <w:rFonts w:ascii="GHEA Grapalat" w:hAnsi="GHEA Grapalat"/>
              </w:rPr>
              <w:t>փոփոխություններ</w:t>
            </w:r>
            <w:proofErr w:type="spellEnd"/>
            <w:r w:rsidRPr="00DB65FE">
              <w:rPr>
                <w:rFonts w:ascii="GHEA Grapalat" w:hAnsi="GHEA Grapalat"/>
                <w:lang w:val="ru-RU"/>
              </w:rPr>
              <w:t>:</w:t>
            </w:r>
          </w:p>
        </w:tc>
      </w:tr>
      <w:tr w:rsidR="00C527CD" w:rsidRPr="00DB65FE" w:rsidTr="006553B8">
        <w:trPr>
          <w:trHeight w:val="77"/>
        </w:trPr>
        <w:tc>
          <w:tcPr>
            <w:tcW w:w="648" w:type="dxa"/>
          </w:tcPr>
          <w:p w:rsidR="00C527CD" w:rsidRPr="00E86CEC" w:rsidRDefault="00C527CD" w:rsidP="00F84D44">
            <w:pPr>
              <w:jc w:val="center"/>
              <w:rPr>
                <w:rFonts w:ascii="GHEA Grapalat" w:hAnsi="GHEA Grapalat"/>
              </w:rPr>
            </w:pPr>
            <w:r w:rsidRPr="00E86CEC">
              <w:rPr>
                <w:rFonts w:ascii="GHEA Grapalat" w:hAnsi="GHEA Grapalat"/>
              </w:rPr>
              <w:lastRenderedPageBreak/>
              <w:t>2.</w:t>
            </w:r>
          </w:p>
        </w:tc>
        <w:tc>
          <w:tcPr>
            <w:tcW w:w="2700" w:type="dxa"/>
          </w:tcPr>
          <w:p w:rsidR="00DB65FE" w:rsidRPr="00E86CEC" w:rsidRDefault="00DB65FE" w:rsidP="00DB65FE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ru-RU"/>
              </w:rPr>
              <w:t>Արդարադատության</w:t>
            </w:r>
            <w:r w:rsidRPr="00DB65FE">
              <w:rPr>
                <w:rFonts w:ascii="GHEA Grapalat" w:eastAsia="Times New Roman" w:hAnsi="GHEA Grapalat" w:cs="Times New Roman"/>
              </w:rPr>
              <w:t xml:space="preserve"> </w:t>
            </w:r>
            <w:r w:rsidRPr="00E86CEC">
              <w:rPr>
                <w:rFonts w:ascii="GHEA Grapalat" w:eastAsia="Times New Roman" w:hAnsi="GHEA Grapalat" w:cs="Times New Roman"/>
                <w:lang w:val="hy-AM"/>
              </w:rPr>
              <w:t>նախարարության</w:t>
            </w:r>
          </w:p>
          <w:p w:rsidR="00DB65FE" w:rsidRPr="00E86CEC" w:rsidRDefault="00DB65FE" w:rsidP="00DB65FE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DB65FE">
              <w:rPr>
                <w:rFonts w:ascii="GHEA Grapalat" w:eastAsia="Times New Roman" w:hAnsi="GHEA Grapalat" w:cs="Times New Roman"/>
                <w:lang w:val="hy-AM"/>
              </w:rPr>
              <w:t>06</w:t>
            </w:r>
            <w:r w:rsidRPr="00E86CEC">
              <w:rPr>
                <w:rFonts w:ascii="GHEA Grapalat" w:eastAsia="Times New Roman" w:hAnsi="GHEA Grapalat" w:cs="Times New Roman"/>
                <w:lang w:val="hy-AM"/>
              </w:rPr>
              <w:t>.1</w:t>
            </w:r>
            <w:r w:rsidRPr="00DB65FE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E86CEC">
              <w:rPr>
                <w:rFonts w:ascii="GHEA Grapalat" w:eastAsia="Times New Roman" w:hAnsi="GHEA Grapalat" w:cs="Times New Roman"/>
                <w:lang w:val="hy-AM"/>
              </w:rPr>
              <w:t>.2019 թվականի</w:t>
            </w:r>
          </w:p>
          <w:p w:rsidR="00C527CD" w:rsidRPr="00E86CEC" w:rsidRDefault="00DB65FE" w:rsidP="00DB65FE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86CEC">
              <w:rPr>
                <w:rFonts w:ascii="GHEA Grapalat" w:eastAsia="Times New Roman" w:hAnsi="GHEA Grapalat" w:cs="Times New Roman"/>
                <w:lang w:val="hy-AM"/>
              </w:rPr>
              <w:t xml:space="preserve">թիվ </w:t>
            </w:r>
            <w:r w:rsidRPr="00DB65FE">
              <w:rPr>
                <w:rFonts w:ascii="GHEA Grapalat" w:eastAsia="Times New Roman" w:hAnsi="GHEA Grapalat" w:cs="Times New Roman"/>
                <w:lang w:val="hy-AM"/>
              </w:rPr>
              <w:t>01/27.1/28358-2019</w:t>
            </w:r>
            <w:r w:rsidRPr="00E86CEC">
              <w:rPr>
                <w:rFonts w:ascii="GHEA Grapalat" w:eastAsia="Times New Roman" w:hAnsi="GHEA Grapalat" w:cs="Times New Roman"/>
                <w:lang w:val="hy-AM"/>
              </w:rPr>
              <w:t xml:space="preserve"> գրություն</w:t>
            </w:r>
            <w:r w:rsidRPr="00DB65F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</w:tc>
        <w:tc>
          <w:tcPr>
            <w:tcW w:w="5310" w:type="dxa"/>
          </w:tcPr>
          <w:p w:rsidR="00C527CD" w:rsidRPr="00DB65FE" w:rsidRDefault="00DB65FE" w:rsidP="00DB65FE">
            <w:pPr>
              <w:ind w:firstLine="48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DB65FE">
              <w:rPr>
                <w:rFonts w:ascii="GHEA Grapalat" w:eastAsia="Times New Roman" w:hAnsi="GHEA Grapalat"/>
                <w:lang w:val="hy-AM"/>
              </w:rPr>
              <w:t>1. Նախագծի 1-ին կետում անհրաժեշտ է նշել, թե  ՀՀ կառավարության 2018 թվականի դեկտեմբերի 27-ի թիվ 1515-Ն որոշման որ հավելվածներում է նախատեսվում կատարել փոփոխություններ և լրացումներ՝ նկատի ունենալով հավելվածների վերնագրերի պահանջները:</w:t>
            </w:r>
          </w:p>
          <w:p w:rsidR="00DB65FE" w:rsidRPr="00DB65FE" w:rsidRDefault="00DB65FE" w:rsidP="00DB65FE">
            <w:pPr>
              <w:ind w:firstLine="480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DB65FE">
              <w:rPr>
                <w:rFonts w:ascii="GHEA Grapalat" w:eastAsia="Times New Roman" w:hAnsi="GHEA Grapalat"/>
                <w:lang w:val="hy-AM"/>
              </w:rPr>
              <w:t>2. Նախագիծն անհրաժեշտ է համաձայնեցնել ՀՀ ֆինանսների նախարարության հետ:</w:t>
            </w:r>
          </w:p>
        </w:tc>
        <w:tc>
          <w:tcPr>
            <w:tcW w:w="2520" w:type="dxa"/>
          </w:tcPr>
          <w:p w:rsidR="00DB65FE" w:rsidRPr="00DB65FE" w:rsidRDefault="00DB65FE" w:rsidP="00DB65FE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DB65FE">
              <w:rPr>
                <w:rFonts w:ascii="GHEA Grapalat" w:hAnsi="GHEA Grapalat"/>
                <w:lang w:val="hy-AM"/>
              </w:rPr>
              <w:t>Ընդունվել է:</w:t>
            </w:r>
          </w:p>
          <w:p w:rsidR="00C527CD" w:rsidRDefault="00C527CD" w:rsidP="00C527CD">
            <w:pPr>
              <w:spacing w:before="120" w:line="276" w:lineRule="auto"/>
              <w:ind w:left="720"/>
              <w:rPr>
                <w:lang w:val="ru-RU"/>
              </w:rPr>
            </w:pPr>
          </w:p>
          <w:p w:rsidR="00DB65FE" w:rsidRDefault="00DB65FE" w:rsidP="00C527CD">
            <w:pPr>
              <w:spacing w:before="120" w:line="276" w:lineRule="auto"/>
              <w:ind w:left="720"/>
              <w:rPr>
                <w:lang w:val="ru-RU"/>
              </w:rPr>
            </w:pPr>
          </w:p>
          <w:p w:rsidR="00DB65FE" w:rsidRDefault="00DB65FE" w:rsidP="00C527CD">
            <w:pPr>
              <w:spacing w:before="120" w:line="276" w:lineRule="auto"/>
              <w:ind w:left="720"/>
              <w:rPr>
                <w:lang w:val="ru-RU"/>
              </w:rPr>
            </w:pPr>
          </w:p>
          <w:p w:rsidR="00DB65FE" w:rsidRDefault="00DB65FE" w:rsidP="00C527CD">
            <w:pPr>
              <w:spacing w:before="120" w:line="276" w:lineRule="auto"/>
              <w:ind w:left="720"/>
              <w:rPr>
                <w:lang w:val="ru-RU"/>
              </w:rPr>
            </w:pPr>
          </w:p>
          <w:p w:rsidR="00DB65FE" w:rsidRDefault="00DB65FE" w:rsidP="00C527CD">
            <w:pPr>
              <w:spacing w:before="120" w:line="276" w:lineRule="auto"/>
              <w:ind w:left="720"/>
              <w:rPr>
                <w:lang w:val="ru-RU"/>
              </w:rPr>
            </w:pPr>
            <w:r w:rsidRPr="00DB65FE">
              <w:rPr>
                <w:rFonts w:ascii="GHEA Grapalat" w:hAnsi="GHEA Grapalat"/>
                <w:lang w:val="hy-AM"/>
              </w:rPr>
              <w:t>Ընդունվել է</w:t>
            </w:r>
            <w:r>
              <w:rPr>
                <w:rFonts w:ascii="GHEA Grapalat" w:hAnsi="GHEA Grapalat"/>
                <w:lang w:val="ru-RU"/>
              </w:rPr>
              <w:t xml:space="preserve"> ի գիտություն</w:t>
            </w:r>
            <w:r w:rsidRPr="00DB65FE">
              <w:rPr>
                <w:rFonts w:ascii="GHEA Grapalat" w:hAnsi="GHEA Grapalat"/>
                <w:lang w:val="hy-AM"/>
              </w:rPr>
              <w:t>:</w:t>
            </w:r>
          </w:p>
          <w:p w:rsidR="00DB65FE" w:rsidRPr="00DB65FE" w:rsidRDefault="00DB65FE" w:rsidP="00C527CD">
            <w:pPr>
              <w:spacing w:before="120" w:line="276" w:lineRule="auto"/>
              <w:ind w:left="720"/>
              <w:rPr>
                <w:lang w:val="ru-RU"/>
              </w:rPr>
            </w:pPr>
          </w:p>
        </w:tc>
        <w:tc>
          <w:tcPr>
            <w:tcW w:w="2700" w:type="dxa"/>
          </w:tcPr>
          <w:p w:rsidR="00C527CD" w:rsidRDefault="00DB65FE" w:rsidP="00C527CD">
            <w:pPr>
              <w:jc w:val="center"/>
              <w:rPr>
                <w:rFonts w:ascii="GHEA Grapalat" w:hAnsi="GHEA Grapalat"/>
                <w:lang w:val="ru-RU"/>
              </w:rPr>
            </w:pPr>
            <w:r w:rsidRPr="00DB65FE">
              <w:rPr>
                <w:rFonts w:ascii="GHEA Grapalat" w:hAnsi="GHEA Grapalat"/>
                <w:lang w:val="hy-AM"/>
              </w:rPr>
              <w:t>Կատարվել են համապատասխան փոփոխություններ:</w:t>
            </w:r>
          </w:p>
          <w:p w:rsidR="00DB65FE" w:rsidRDefault="00DB65FE" w:rsidP="00C527CD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DB65FE" w:rsidRDefault="00DB65FE" w:rsidP="00C527CD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DB65FE" w:rsidRDefault="00DB65FE" w:rsidP="00C527CD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DB65FE" w:rsidRDefault="00DB65FE" w:rsidP="00C527CD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DB65FE" w:rsidRPr="00DB65FE" w:rsidRDefault="00DB65FE" w:rsidP="00DB65FE">
            <w:pPr>
              <w:jc w:val="center"/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/>
              </w:rPr>
            </w:pPr>
            <w:r w:rsidRPr="00E86CEC">
              <w:rPr>
                <w:rFonts w:ascii="GHEA Grapalat" w:eastAsia="Times New Roman" w:hAnsi="GHEA Grapalat" w:cs="Times New Roman"/>
                <w:lang w:val="hy-AM"/>
              </w:rPr>
              <w:t>Ֆինանսների նախարարության</w:t>
            </w:r>
            <w:r>
              <w:rPr>
                <w:rFonts w:ascii="GHEA Grapalat" w:eastAsia="Times New Roman" w:hAnsi="GHEA Grapalat" w:cs="Times New Roman"/>
                <w:lang w:val="ru-RU"/>
              </w:rPr>
              <w:t xml:space="preserve"> դիրքորոշումը ստացվել է դեռևս նոյեմբերի 26-ին</w:t>
            </w:r>
            <w:r w:rsidRPr="00DB65FE">
              <w:rPr>
                <w:rFonts w:ascii="GHEA Grapalat" w:eastAsia="Times New Roman" w:hAnsi="GHEA Grapalat" w:cs="Times New Roman"/>
                <w:color w:val="000000"/>
                <w:shd w:val="clear" w:color="auto" w:fill="FFFFFF"/>
                <w:lang w:val="ru-RU"/>
              </w:rPr>
              <w:t>:</w:t>
            </w:r>
          </w:p>
        </w:tc>
      </w:tr>
    </w:tbl>
    <w:p w:rsidR="00AE47D6" w:rsidRPr="00DB65FE" w:rsidRDefault="00AE47D6" w:rsidP="009F5400">
      <w:pPr>
        <w:rPr>
          <w:lang w:val="hy-AM"/>
        </w:rPr>
      </w:pPr>
    </w:p>
    <w:sectPr w:rsidR="00AE47D6" w:rsidRPr="00DB65FE" w:rsidSect="009F5400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7C" w:rsidRDefault="00322B7C" w:rsidP="00E76152">
      <w:pPr>
        <w:spacing w:after="0" w:line="240" w:lineRule="auto"/>
      </w:pPr>
      <w:r>
        <w:separator/>
      </w:r>
    </w:p>
  </w:endnote>
  <w:endnote w:type="continuationSeparator" w:id="0">
    <w:p w:rsidR="00322B7C" w:rsidRDefault="00322B7C" w:rsidP="00E7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7C" w:rsidRDefault="00322B7C" w:rsidP="00E76152">
      <w:pPr>
        <w:spacing w:after="0" w:line="240" w:lineRule="auto"/>
      </w:pPr>
      <w:r>
        <w:separator/>
      </w:r>
    </w:p>
  </w:footnote>
  <w:footnote w:type="continuationSeparator" w:id="0">
    <w:p w:rsidR="00322B7C" w:rsidRDefault="00322B7C" w:rsidP="00E7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37D"/>
    <w:multiLevelType w:val="hybridMultilevel"/>
    <w:tmpl w:val="15B2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74FF"/>
    <w:multiLevelType w:val="hybridMultilevel"/>
    <w:tmpl w:val="8E0A8ABE"/>
    <w:lvl w:ilvl="0" w:tplc="CA803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152"/>
    <w:rsid w:val="00064546"/>
    <w:rsid w:val="000E280C"/>
    <w:rsid w:val="0010583F"/>
    <w:rsid w:val="00175669"/>
    <w:rsid w:val="00201765"/>
    <w:rsid w:val="00322B7C"/>
    <w:rsid w:val="004218D3"/>
    <w:rsid w:val="00477E06"/>
    <w:rsid w:val="00494A35"/>
    <w:rsid w:val="00517742"/>
    <w:rsid w:val="00561369"/>
    <w:rsid w:val="005830D9"/>
    <w:rsid w:val="00594DCE"/>
    <w:rsid w:val="005C2A0C"/>
    <w:rsid w:val="005E5CA6"/>
    <w:rsid w:val="00632C10"/>
    <w:rsid w:val="006339DD"/>
    <w:rsid w:val="006553B8"/>
    <w:rsid w:val="00692FC1"/>
    <w:rsid w:val="007265F0"/>
    <w:rsid w:val="007B2BE5"/>
    <w:rsid w:val="007E29E5"/>
    <w:rsid w:val="00843987"/>
    <w:rsid w:val="00854005"/>
    <w:rsid w:val="00854F6F"/>
    <w:rsid w:val="008E6C76"/>
    <w:rsid w:val="00910C90"/>
    <w:rsid w:val="00965771"/>
    <w:rsid w:val="009723EF"/>
    <w:rsid w:val="009F5400"/>
    <w:rsid w:val="00A60CA8"/>
    <w:rsid w:val="00A7395B"/>
    <w:rsid w:val="00AB4F83"/>
    <w:rsid w:val="00AE47D6"/>
    <w:rsid w:val="00AF4E0B"/>
    <w:rsid w:val="00B072C0"/>
    <w:rsid w:val="00BA3301"/>
    <w:rsid w:val="00BF7AD6"/>
    <w:rsid w:val="00C02985"/>
    <w:rsid w:val="00C10AFE"/>
    <w:rsid w:val="00C527CD"/>
    <w:rsid w:val="00C758A6"/>
    <w:rsid w:val="00CF4ADD"/>
    <w:rsid w:val="00D1545E"/>
    <w:rsid w:val="00D35CDB"/>
    <w:rsid w:val="00DB65FE"/>
    <w:rsid w:val="00DE2F70"/>
    <w:rsid w:val="00E15738"/>
    <w:rsid w:val="00E33C25"/>
    <w:rsid w:val="00E76152"/>
    <w:rsid w:val="00E86CEC"/>
    <w:rsid w:val="00EA04EE"/>
    <w:rsid w:val="00EA6376"/>
    <w:rsid w:val="00ED3799"/>
    <w:rsid w:val="00EE77D9"/>
    <w:rsid w:val="00F662FB"/>
    <w:rsid w:val="00F84D44"/>
    <w:rsid w:val="00F965CD"/>
    <w:rsid w:val="00F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DD"/>
  </w:style>
  <w:style w:type="paragraph" w:styleId="Heading1">
    <w:name w:val="heading 1"/>
    <w:basedOn w:val="Normal"/>
    <w:next w:val="Normal"/>
    <w:link w:val="Heading1Char"/>
    <w:uiPriority w:val="9"/>
    <w:qFormat/>
    <w:rsid w:val="0042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152"/>
  </w:style>
  <w:style w:type="paragraph" w:styleId="Footer">
    <w:name w:val="footer"/>
    <w:basedOn w:val="Normal"/>
    <w:link w:val="FooterChar"/>
    <w:uiPriority w:val="99"/>
    <w:semiHidden/>
    <w:unhideWhenUsed/>
    <w:rsid w:val="00E7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152"/>
  </w:style>
  <w:style w:type="table" w:styleId="TableGrid">
    <w:name w:val="Table Grid"/>
    <w:basedOn w:val="TableNormal"/>
    <w:uiPriority w:val="59"/>
    <w:rsid w:val="00E76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18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https://mul-mta.gov.am/tasks/docs/attachment.php?id=128961&amp;fn=4.Ampopatert.docx&amp;out=1&amp;token=</cp:keywords>
</cp:coreProperties>
</file>