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7C1" w:rsidRDefault="004F77C1" w:rsidP="004F77C1">
      <w:pPr>
        <w:rPr>
          <w:rFonts w:ascii="GHEA Grapalat" w:hAnsi="GHEA Grapalat"/>
          <w:b/>
          <w:sz w:val="24"/>
          <w:szCs w:val="24"/>
          <w:lang w:val="hy-AM"/>
        </w:rPr>
      </w:pPr>
    </w:p>
    <w:p w:rsidR="004F77C1" w:rsidRDefault="004F77C1" w:rsidP="004F77C1">
      <w:pPr>
        <w:rPr>
          <w:rFonts w:ascii="GHEA Grapalat" w:hAnsi="GHEA Grapalat"/>
          <w:b/>
          <w:sz w:val="24"/>
          <w:szCs w:val="24"/>
          <w:lang w:val="hy-AM"/>
        </w:rPr>
      </w:pPr>
    </w:p>
    <w:p w:rsidR="004F77C1" w:rsidRPr="00274B3D" w:rsidRDefault="004F77C1" w:rsidP="004F77C1">
      <w:pPr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274B3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F77C1" w:rsidRPr="00274B3D" w:rsidRDefault="004F77C1" w:rsidP="004F77C1">
      <w:pPr>
        <w:rPr>
          <w:rFonts w:ascii="GHEA Grapalat" w:hAnsi="GHEA Grapalat"/>
          <w:b/>
          <w:sz w:val="24"/>
          <w:szCs w:val="24"/>
          <w:lang w:val="af-ZA"/>
        </w:rPr>
      </w:pPr>
    </w:p>
    <w:p w:rsidR="004F77C1" w:rsidRPr="00274B3D" w:rsidRDefault="004F77C1" w:rsidP="004F77C1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 w:rsidRPr="00274B3D">
        <w:rPr>
          <w:rFonts w:ascii="GHEA Grapalat" w:hAnsi="GHEA Grapalat"/>
          <w:b/>
          <w:sz w:val="24"/>
          <w:szCs w:val="24"/>
          <w:lang w:val="hy-AM"/>
        </w:rPr>
        <w:t>«ԷՖԱՐՎԻ ՄԱՍՐԻԿ» ՓԲԸ-ԻՆ ՈՒՂՂԱԿԻ ՎԱՃԱՌՔԻ ՄԻՋՈՑՈՎ ՀՈՂԱՄԱՍ ՕՏԱՐԵԼՈՒՆ ՀԱՄԱՁԱՅՆՈՒԹՅՈՒՆ ՏԱԼՈՒ ՄԱՍԻՆ» ՀՀ ԿԱՌԱՎԱՐՈՒԹՅԱՆ ՈՐՈՇՄԱՆ ՆԱԽԱԳԾԻ ԸՆԴՈՒՆՄԱՆ ԿԱՊԱԿՑՈՒԹՅԱՄԲ ԱՅԼ ԻՐԱՎԱԿԱՆ ԱԿՏԵՐՈՒՄ ՓՈՓՈԽՈՒԹՅՈՒՆՆԵՐ ԿԱՄ ԼՐԱՑՈՒՄՆԵՐ ԿԱՏԱՐԵԼՈՒ ԱՆՀՐԱԺԵՇՏՈՒԹՅԱՆ ՄԱՍԻՆ</w:t>
      </w:r>
    </w:p>
    <w:p w:rsidR="004F77C1" w:rsidRPr="00274B3D" w:rsidRDefault="004F77C1" w:rsidP="004F77C1">
      <w:pPr>
        <w:rPr>
          <w:rFonts w:ascii="GHEA Grapalat" w:hAnsi="GHEA Grapalat"/>
          <w:b/>
          <w:sz w:val="24"/>
          <w:szCs w:val="24"/>
          <w:lang w:val="hy-AM"/>
        </w:rPr>
      </w:pPr>
    </w:p>
    <w:p w:rsidR="004F77C1" w:rsidRPr="00274B3D" w:rsidRDefault="004F77C1" w:rsidP="004F77C1">
      <w:pPr>
        <w:rPr>
          <w:sz w:val="24"/>
          <w:szCs w:val="24"/>
          <w:lang w:val="af-ZA"/>
        </w:rPr>
      </w:pPr>
    </w:p>
    <w:p w:rsidR="004F77C1" w:rsidRPr="00274B3D" w:rsidRDefault="004F77C1" w:rsidP="004F77C1">
      <w:pPr>
        <w:pStyle w:val="BodyText"/>
        <w:spacing w:line="276" w:lineRule="auto"/>
        <w:ind w:left="-35" w:firstLine="41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74B3D">
        <w:rPr>
          <w:rFonts w:ascii="GHEA Grapalat" w:hAnsi="GHEA Grapalat"/>
          <w:sz w:val="24"/>
          <w:szCs w:val="24"/>
          <w:lang w:val="af-ZA"/>
        </w:rPr>
        <w:t>«</w:t>
      </w:r>
      <w:r w:rsidRPr="00274B3D">
        <w:rPr>
          <w:rFonts w:ascii="GHEA Grapalat" w:hAnsi="GHEA Grapalat" w:cs="AK Courier"/>
          <w:sz w:val="24"/>
          <w:szCs w:val="24"/>
          <w:lang w:val="hy-AM"/>
        </w:rPr>
        <w:t>Է</w:t>
      </w:r>
      <w:r w:rsidRPr="00274B3D">
        <w:rPr>
          <w:rFonts w:ascii="GHEA Grapalat" w:hAnsi="GHEA Grapalat" w:cs="AK Courier"/>
          <w:sz w:val="24"/>
          <w:szCs w:val="24"/>
        </w:rPr>
        <w:t>ՖԱՐՎԻ</w:t>
      </w:r>
      <w:r w:rsidRPr="00274B3D">
        <w:rPr>
          <w:rFonts w:ascii="GHEA Grapalat" w:hAnsi="GHEA Grapalat" w:cs="AK Courier"/>
          <w:sz w:val="24"/>
          <w:szCs w:val="24"/>
          <w:lang w:val="hy-AM"/>
        </w:rPr>
        <w:t xml:space="preserve"> Մասրիկ» ՓԲԸ-ին ուղղակի վաճառքի միջոցով հողամաս օտարելուն համաձայնության տալու մասին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74B3D">
        <w:rPr>
          <w:rFonts w:ascii="GHEA Grapalat" w:hAnsi="GHEA Grapalat"/>
          <w:sz w:val="24"/>
          <w:szCs w:val="24"/>
        </w:rPr>
        <w:t>ՀՀ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</w:rPr>
        <w:t>կառավարության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</w:rPr>
        <w:t>որոշման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</w:rPr>
        <w:t>նախագծի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</w:rPr>
        <w:t>ընդունման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</w:rPr>
        <w:t>կապակցությամբ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</w:rPr>
        <w:t>այլ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 w:cs="GHEA Grapalat"/>
          <w:sz w:val="24"/>
          <w:szCs w:val="24"/>
          <w:lang w:val="hy-AM"/>
        </w:rPr>
        <w:t>իրավական ակտերում փոփոխություններ կամ լրացումներ կատարելու  անհրաժեշտություն չի առաջանում:</w:t>
      </w:r>
    </w:p>
    <w:p w:rsidR="004F77C1" w:rsidRPr="00274B3D" w:rsidRDefault="004F77C1" w:rsidP="004F77C1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4F77C1" w:rsidRPr="00274B3D" w:rsidRDefault="004F77C1" w:rsidP="004F77C1">
      <w:pPr>
        <w:pStyle w:val="BodyText"/>
        <w:spacing w:line="276" w:lineRule="auto"/>
        <w:ind w:left="-35" w:firstLine="410"/>
        <w:jc w:val="both"/>
        <w:rPr>
          <w:rFonts w:ascii="GHEA Grapalat" w:hAnsi="GHEA Grapalat"/>
          <w:sz w:val="24"/>
          <w:szCs w:val="24"/>
          <w:lang w:val="hy-AM"/>
        </w:rPr>
      </w:pPr>
    </w:p>
    <w:p w:rsidR="004F77C1" w:rsidRPr="00274B3D" w:rsidRDefault="004F77C1" w:rsidP="004F77C1">
      <w:pPr>
        <w:ind w:firstLine="375"/>
        <w:jc w:val="both"/>
        <w:rPr>
          <w:sz w:val="24"/>
          <w:szCs w:val="24"/>
          <w:lang w:val="hy-AM"/>
        </w:rPr>
      </w:pPr>
    </w:p>
    <w:p w:rsidR="004F77C1" w:rsidRDefault="004F77C1" w:rsidP="004F77C1">
      <w:pPr>
        <w:rPr>
          <w:sz w:val="24"/>
          <w:szCs w:val="24"/>
          <w:lang w:val="hy-AM"/>
        </w:rPr>
      </w:pPr>
    </w:p>
    <w:p w:rsidR="004F77C1" w:rsidRPr="00274B3D" w:rsidRDefault="004F77C1" w:rsidP="004F77C1">
      <w:pPr>
        <w:rPr>
          <w:sz w:val="24"/>
          <w:szCs w:val="24"/>
          <w:lang w:val="hy-AM"/>
        </w:rPr>
      </w:pPr>
    </w:p>
    <w:p w:rsidR="004F77C1" w:rsidRPr="00274B3D" w:rsidRDefault="004F77C1" w:rsidP="004F77C1">
      <w:pPr>
        <w:rPr>
          <w:sz w:val="24"/>
          <w:szCs w:val="24"/>
          <w:lang w:val="hy-AM"/>
        </w:rPr>
      </w:pPr>
    </w:p>
    <w:p w:rsidR="004F77C1" w:rsidRPr="00274B3D" w:rsidRDefault="004F77C1" w:rsidP="004F77C1">
      <w:pPr>
        <w:spacing w:after="120"/>
        <w:rPr>
          <w:rFonts w:ascii="GHEA Grapalat" w:hAnsi="GHEA Grapalat" w:cs="Sylfaen"/>
          <w:b/>
          <w:sz w:val="24"/>
          <w:szCs w:val="24"/>
          <w:lang w:val="hy-AM"/>
        </w:rPr>
      </w:pPr>
      <w:r w:rsidRPr="00274B3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4F77C1" w:rsidRPr="00274B3D" w:rsidRDefault="004F77C1" w:rsidP="004F77C1">
      <w:pPr>
        <w:tabs>
          <w:tab w:val="left" w:pos="270"/>
        </w:tabs>
        <w:spacing w:line="276" w:lineRule="auto"/>
        <w:ind w:right="360"/>
        <w:rPr>
          <w:rFonts w:ascii="GHEA Grapalat" w:hAnsi="GHEA Grapalat" w:cs="Sylfaen"/>
          <w:b/>
          <w:sz w:val="24"/>
          <w:szCs w:val="24"/>
          <w:lang w:val="hy-AM"/>
        </w:rPr>
      </w:pPr>
      <w:r w:rsidRPr="00274B3D">
        <w:rPr>
          <w:rFonts w:ascii="GHEA Grapalat" w:hAnsi="GHEA Grapalat"/>
          <w:b/>
          <w:sz w:val="24"/>
          <w:szCs w:val="24"/>
          <w:lang w:val="hy-AM"/>
        </w:rPr>
        <w:t xml:space="preserve">«ԷՖԱՐՎԻ ՄԱՍՐԻԿ» ՓԲԸ-ԻՆ ՈՒՂՂԱԿԻ ՎԱՃԱՌՔԻ ՄԻՋՈՑՈՎ ՀՈՂԱՄԱՍ ՕՏԱՐԵԼՈՒՆ ՀԱՄԱՁԱՅՆՈՒԹՅՈՒՆ ՏԱԼՈՒ ՄԱՍԻՆ» ՀՀ ԿԱՌԱՎԱՐՈՒԹՅԱՆ ՈՐՈՇՄԱՆ ՆԱԽԱԳԾԻ ԸՆԴՈՒՆՄԱՆ ԿԱՊԱԿՑՈՒԹՅԱՄԲ </w:t>
      </w:r>
      <w:r w:rsidRPr="00274B3D">
        <w:rPr>
          <w:rFonts w:ascii="GHEA Grapalat" w:hAnsi="GHEA Grapalat"/>
          <w:b/>
          <w:sz w:val="24"/>
          <w:szCs w:val="24"/>
          <w:lang w:val="hy-AM" w:eastAsia="ru-RU"/>
        </w:rPr>
        <w:t>ՊԵՏԱԿԱՆ ԿԱՄ ՏԵՂԱԿԱՆ ԻՆՔՆԱԿԱՌԱՎԱՐՄԱՆ ՄԱՐՄՆԻ ԲՅՈՒՋԵՈՒՄ ԵԿԱՄՈՒՏՆԵՐԻ  ԵՎ</w:t>
      </w:r>
      <w:r w:rsidRPr="00274B3D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274B3D">
        <w:rPr>
          <w:rFonts w:ascii="GHEA Grapalat" w:hAnsi="GHEA Grapalat"/>
          <w:b/>
          <w:sz w:val="24"/>
          <w:szCs w:val="24"/>
          <w:lang w:val="hy-AM" w:eastAsia="ru-RU"/>
        </w:rPr>
        <w:t>ԾԱԽՍԵՐԻ ԱՎԵԼԱՑՄԱՆ ԿԱՄ ՆՎԱԶԵՑՄԱՆ ՄԱՍԻՆ</w:t>
      </w:r>
    </w:p>
    <w:p w:rsidR="004F77C1" w:rsidRPr="00274B3D" w:rsidRDefault="004F77C1" w:rsidP="004F77C1">
      <w:pPr>
        <w:tabs>
          <w:tab w:val="left" w:pos="270"/>
        </w:tabs>
        <w:spacing w:line="276" w:lineRule="auto"/>
        <w:ind w:righ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F77C1" w:rsidRPr="00274B3D" w:rsidRDefault="004F77C1" w:rsidP="004F77C1">
      <w:pPr>
        <w:spacing w:line="276" w:lineRule="auto"/>
        <w:jc w:val="both"/>
        <w:rPr>
          <w:sz w:val="24"/>
          <w:szCs w:val="24"/>
          <w:lang w:val="hy-AM"/>
        </w:rPr>
      </w:pPr>
      <w:r w:rsidRPr="00274B3D">
        <w:rPr>
          <w:rFonts w:ascii="GHEA Grapalat" w:hAnsi="GHEA Grapalat" w:cs="Sylfaen"/>
          <w:sz w:val="24"/>
          <w:szCs w:val="24"/>
          <w:lang w:val="hy-AM"/>
        </w:rPr>
        <w:tab/>
      </w:r>
      <w:r w:rsidRPr="00274B3D">
        <w:rPr>
          <w:rFonts w:ascii="GHEA Grapalat" w:hAnsi="GHEA Grapalat"/>
          <w:sz w:val="24"/>
          <w:szCs w:val="24"/>
          <w:lang w:val="af-ZA"/>
        </w:rPr>
        <w:t>«</w:t>
      </w:r>
      <w:r w:rsidRPr="00274B3D">
        <w:rPr>
          <w:rFonts w:ascii="GHEA Grapalat" w:hAnsi="GHEA Grapalat" w:cs="AK Courier"/>
          <w:sz w:val="24"/>
          <w:szCs w:val="24"/>
          <w:lang w:val="hy-AM"/>
        </w:rPr>
        <w:t>ԷՖԱՐՎԻ Մասրիկ» ՓԲԸ-ին ուղղակի վաճառքի միջոցով հողամաս օտարելուն համաձայնության տալու մասին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74B3D">
        <w:rPr>
          <w:rFonts w:ascii="GHEA Grapalat" w:hAnsi="GHEA Grapalat"/>
          <w:sz w:val="24"/>
          <w:szCs w:val="24"/>
          <w:lang w:val="hy-AM"/>
        </w:rPr>
        <w:t>ՀՀ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  <w:lang w:val="hy-AM"/>
        </w:rPr>
        <w:t>որոշման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  <w:lang w:val="hy-AM"/>
        </w:rPr>
        <w:t>նախագծի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  <w:lang w:val="hy-AM"/>
        </w:rPr>
        <w:t>ընդունման</w:t>
      </w:r>
      <w:r w:rsidRPr="00274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B3D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274B3D">
        <w:rPr>
          <w:rFonts w:ascii="GHEA Grapalat" w:hAnsi="GHEA Grapalat"/>
          <w:sz w:val="24"/>
          <w:szCs w:val="24"/>
          <w:lang w:val="hy-AM" w:eastAsia="ru-RU"/>
        </w:rPr>
        <w:t xml:space="preserve"> պետական կամ տեղական ինքնակառավարման մարմնի բյուջեում եկամուտների և ծախսերի ավելացում կամ նվազեցում չի նախատեսվում:</w:t>
      </w:r>
    </w:p>
    <w:p w:rsidR="004F77C1" w:rsidRPr="00274B3D" w:rsidRDefault="004F77C1" w:rsidP="004F77C1">
      <w:pPr>
        <w:spacing w:line="276" w:lineRule="auto"/>
        <w:jc w:val="both"/>
        <w:rPr>
          <w:sz w:val="24"/>
          <w:szCs w:val="24"/>
          <w:lang w:val="hy-AM"/>
        </w:rPr>
      </w:pPr>
    </w:p>
    <w:p w:rsidR="005F03C0" w:rsidRPr="004F77C1" w:rsidRDefault="005F03C0">
      <w:pPr>
        <w:rPr>
          <w:lang w:val="hy-AM"/>
        </w:rPr>
      </w:pPr>
    </w:p>
    <w:sectPr w:rsidR="005F03C0" w:rsidRPr="004F77C1" w:rsidSect="005E793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C42"/>
    <w:rsid w:val="004F77C1"/>
    <w:rsid w:val="005F03C0"/>
    <w:rsid w:val="00947C42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6C251"/>
  <w15:chartTrackingRefBased/>
  <w15:docId w15:val="{37F4C2A0-F575-476D-9671-0565AA698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7C1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F77C1"/>
    <w:pPr>
      <w:spacing w:line="360" w:lineRule="auto"/>
      <w:jc w:val="left"/>
    </w:pPr>
    <w:rPr>
      <w:rFonts w:ascii="Times Armenian" w:eastAsia="Times New Roman" w:hAnsi="Times Armeni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4F77C1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2</cp:revision>
  <dcterms:created xsi:type="dcterms:W3CDTF">2019-12-06T05:21:00Z</dcterms:created>
  <dcterms:modified xsi:type="dcterms:W3CDTF">2019-12-06T05:22:00Z</dcterms:modified>
</cp:coreProperties>
</file>