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259"/>
        <w:tblW w:w="10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58"/>
      </w:tblGrid>
      <w:tr w:rsidR="005D6044" w:rsidRPr="00274B3D" w:rsidTr="00A5325F">
        <w:trPr>
          <w:trHeight w:val="1606"/>
        </w:trPr>
        <w:tc>
          <w:tcPr>
            <w:tcW w:w="10158" w:type="dxa"/>
          </w:tcPr>
          <w:p w:rsidR="005D6044" w:rsidRPr="00274B3D" w:rsidRDefault="005D6044" w:rsidP="00A5325F">
            <w:pP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274B3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ՀԻՄՆԱՎՈՐՈՒՄ</w:t>
            </w:r>
          </w:p>
          <w:p w:rsidR="005D6044" w:rsidRPr="00274B3D" w:rsidRDefault="00BA6B6C" w:rsidP="00A5325F">
            <w:pPr>
              <w:pStyle w:val="NormalWeb"/>
              <w:tabs>
                <w:tab w:val="left" w:pos="7575"/>
              </w:tabs>
              <w:spacing w:before="0" w:beforeAutospacing="0" w:after="0" w:afterAutospacing="0"/>
              <w:jc w:val="center"/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</w:pPr>
            <w:r w:rsidRPr="00274B3D">
              <w:rPr>
                <w:rFonts w:ascii="GHEA Grapalat" w:hAnsi="GHEA Grapalat"/>
                <w:b/>
                <w:lang w:val="af-ZA"/>
              </w:rPr>
              <w:t>«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ԷՖԱՐՎԻ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ՄԱՍՐԻԿ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»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ՓԲԸ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>-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ԻՆ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ՈՒՂՂԱԿԻ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ՎԱՃԱՌՔԻ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ՄԻՋՈՑՈՎ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ՀՈՂԱՄԱՍ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ՕՏԱՐԵԼՈՒՆ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ՀԱՄԱՁԱՅՆՈՒԹՅՈՒՆ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ՏԱԼՈՒ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 w:cs="AK Courier"/>
                <w:b/>
                <w:lang w:val="hy-AM"/>
              </w:rPr>
              <w:t>ՄԱՍԻՆ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»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ՀՀ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ԿԱՌԱՎԱՐՈՒԹՅԱՆ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ՈՐՈՇՄԱՆ</w:t>
            </w:r>
            <w:r w:rsidR="005D6044" w:rsidRPr="00274B3D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D6044" w:rsidRPr="00274B3D">
              <w:rPr>
                <w:rFonts w:ascii="GHEA Grapalat" w:hAnsi="GHEA Grapalat"/>
                <w:b/>
                <w:lang w:val="hy-AM"/>
              </w:rPr>
              <w:t>ՆԱԽԱԳԾԻ</w:t>
            </w:r>
          </w:p>
        </w:tc>
      </w:tr>
      <w:tr w:rsidR="005D6044" w:rsidRPr="00FF30C9" w:rsidTr="00A5325F">
        <w:trPr>
          <w:trHeight w:val="1787"/>
        </w:trPr>
        <w:tc>
          <w:tcPr>
            <w:tcW w:w="10158" w:type="dxa"/>
          </w:tcPr>
          <w:p w:rsidR="005D6044" w:rsidRPr="00274B3D" w:rsidRDefault="005D6044" w:rsidP="00A5325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pacing w:val="-6"/>
                <w:lang w:val="hy-AM" w:eastAsia="en-US"/>
              </w:rPr>
            </w:pPr>
            <w:r w:rsidRPr="00274B3D">
              <w:rPr>
                <w:rFonts w:ascii="GHEA Grapalat" w:hAnsi="GHEA Grapalat"/>
                <w:spacing w:val="-6"/>
                <w:lang w:val="hy-AM" w:eastAsia="en-US"/>
              </w:rPr>
              <w:t xml:space="preserve">1. </w:t>
            </w:r>
            <w:r w:rsidRPr="00274B3D">
              <w:rPr>
                <w:rFonts w:ascii="GHEA Grapalat" w:hAnsi="GHEA Grapalat"/>
                <w:b/>
                <w:spacing w:val="-6"/>
                <w:u w:val="single"/>
                <w:lang w:val="hy-AM" w:eastAsia="en-US"/>
              </w:rPr>
              <w:t>Ընթացիկ իրավիճակը և իրավական ակտի ընդունման անհրաժեշտությունը</w:t>
            </w:r>
          </w:p>
          <w:p w:rsidR="0018194A" w:rsidRPr="00274B3D" w:rsidRDefault="0018194A" w:rsidP="00600E9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600E99" w:rsidRPr="00274B3D" w:rsidRDefault="005D6044" w:rsidP="00BA6B6C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27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Որոշման ընդունման անհրաժեշտությունը </w:t>
            </w:r>
            <w:r w:rsidR="00600E99" w:rsidRPr="0027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բխում է</w:t>
            </w:r>
            <w:r w:rsidRPr="0027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2016 թվականի դեկտեմբերի 29-ի N 53 նիստի N 37 </w:t>
            </w:r>
            <w:proofErr w:type="spellStart"/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արձանագրային</w:t>
            </w:r>
            <w:proofErr w:type="spellEnd"/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որոշմամբ հավանության արժանացած «</w:t>
            </w:r>
            <w:proofErr w:type="spellStart"/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Արևային</w:t>
            </w:r>
            <w:proofErr w:type="spellEnd"/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ֆոտովոլտային</w:t>
            </w:r>
            <w:proofErr w:type="spellEnd"/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կայանների կառուցման ներդրումային ծրագրի</w:t>
            </w:r>
            <w:r w:rsidR="00552DC2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(Ծրագիր)</w:t>
            </w:r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» իրականա</w:t>
            </w:r>
            <w:bookmarkStart w:id="0" w:name="_GoBack"/>
            <w:bookmarkEnd w:id="0"/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ցման նպատակներից</w:t>
            </w:r>
            <w:r w:rsidR="00DA1A4E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միտված է նպաստելու </w:t>
            </w:r>
            <w:r w:rsidR="00552DC2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րագրի</w:t>
            </w:r>
            <w:r w:rsidR="00C968EB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շրջանակում ՀՀ Գեղարքունիքի մարզի Մեծ Մասրիկ համայնքի վարչական տարածքում Մասրիկ-1 արդյունաբերական մասշտաբի </w:t>
            </w:r>
            <w:proofErr w:type="spellStart"/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արևային</w:t>
            </w:r>
            <w:proofErr w:type="spellEnd"/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22ABF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22ABF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ֆոտովոլտային</w:t>
            </w:r>
            <w:proofErr w:type="spellEnd"/>
            <w:r w:rsidR="00C22ABF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կայանի կառուցման ծրագրի իրականացման արդյունավետության բարձրաց</w:t>
            </w:r>
            <w:r w:rsidR="00DA1A4E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մանը</w:t>
            </w:r>
            <w:r w:rsidR="0018194A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0E99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="0018194A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համահունչ է</w:t>
            </w:r>
            <w:r w:rsidR="0040322B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0322B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Հայաստանի Հանրապետության կառավարության 2017 թվականի  դեկտեմբերի 21-ի N 1679-Ն որոշման 3-րդ կետով հավանության արժանացած՝ «Կառավարության աջակցության համաձայնագրի»</w:t>
            </w:r>
            <w:r w:rsidR="0018194A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="00C968EB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դրույթների</w:t>
            </w:r>
            <w:r w:rsidR="00DA1A4E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ն</w:t>
            </w:r>
            <w:r w:rsidR="00600E99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:</w:t>
            </w:r>
            <w:r w:rsidR="00F80847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Իրավական ակտի ընդունման անհրաժեշտությունը առաջացել է </w:t>
            </w:r>
            <w:r w:rsidR="00897B21" w:rsidRPr="00274B3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F53C8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ԷՖԱՐՎԻ</w:t>
            </w:r>
            <w:r w:rsidR="00FF53C8" w:rsidRPr="0027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82A7F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ՄԱՍՐԻԿ</w:t>
            </w:r>
            <w:r w:rsidR="00897B21" w:rsidRPr="00274B3D">
              <w:rPr>
                <w:rFonts w:ascii="GHEA Grapalat" w:hAnsi="GHEA Grapalat"/>
                <w:sz w:val="24"/>
                <w:szCs w:val="24"/>
                <w:lang w:val="hy-AM"/>
              </w:rPr>
              <w:t>» ՓԲԸ-ի</w:t>
            </w:r>
            <w:r w:rsidR="00897B21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="00A44EA7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գրությամբ</w:t>
            </w:r>
            <w:r w:rsidR="00F80847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="00403B18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ներկայացված</w:t>
            </w:r>
            <w:r w:rsidR="00A44EA7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հիմնավորումները </w:t>
            </w:r>
            <w:r w:rsidR="00F80847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ուսումնասիրելու արդյունքում</w:t>
            </w:r>
            <w:r w:rsidR="00A44EA7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(կցվում է)</w:t>
            </w:r>
            <w:r w:rsidR="00F80847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, որի վերաբերյալ</w:t>
            </w:r>
            <w:r w:rsidR="00403B18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="0040322B"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Գեղարքունիքի մարզի Մեծ Մասրիկ համայնքի </w:t>
            </w:r>
            <w:r w:rsidR="00F80847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ավագանին կայացրել է համապատասխան </w:t>
            </w:r>
            <w:r w:rsidR="0040322B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որոշում</w:t>
            </w:r>
            <w:r w:rsidR="00F80847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="0040322B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(</w:t>
            </w:r>
            <w:r w:rsidR="00F80847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կցվում </w:t>
            </w:r>
            <w:r w:rsidR="0040322B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է)</w:t>
            </w:r>
            <w:r w:rsidR="00F80847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։</w:t>
            </w:r>
          </w:p>
          <w:p w:rsidR="005D6044" w:rsidRPr="00274B3D" w:rsidRDefault="005D6044" w:rsidP="00A5325F">
            <w:pPr>
              <w:tabs>
                <w:tab w:val="left" w:pos="4004"/>
              </w:tabs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</w:tc>
      </w:tr>
      <w:tr w:rsidR="005D6044" w:rsidRPr="00FF30C9" w:rsidTr="00A5325F">
        <w:trPr>
          <w:trHeight w:val="709"/>
        </w:trPr>
        <w:tc>
          <w:tcPr>
            <w:tcW w:w="10158" w:type="dxa"/>
          </w:tcPr>
          <w:p w:rsidR="005D6044" w:rsidRPr="00274B3D" w:rsidRDefault="005D6044" w:rsidP="00A5325F">
            <w:pPr>
              <w:pStyle w:val="NormalWeb"/>
              <w:spacing w:before="0" w:beforeAutospacing="0" w:after="0" w:afterAutospacing="0"/>
              <w:ind w:left="360"/>
              <w:jc w:val="center"/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</w:pPr>
            <w:r w:rsidRPr="00274B3D"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  <w:t>2. Առաջարկվող կարգավորման բնույթը</w:t>
            </w:r>
          </w:p>
          <w:p w:rsidR="00BA6B6C" w:rsidRPr="00274B3D" w:rsidRDefault="00BA6B6C" w:rsidP="00A5325F">
            <w:pPr>
              <w:pStyle w:val="NormalWeb"/>
              <w:spacing w:before="0" w:beforeAutospacing="0" w:after="0" w:afterAutospacing="0"/>
              <w:ind w:left="360"/>
              <w:jc w:val="center"/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</w:pPr>
          </w:p>
          <w:p w:rsidR="005D6044" w:rsidRPr="00274B3D" w:rsidRDefault="005D6044" w:rsidP="00BA6B6C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4B3D"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ՀՀ կառավարության որոշմամբ հավանություն տալ</w:t>
            </w:r>
            <w:r w:rsidR="00483C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68EB" w:rsidRPr="00274B3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F53C8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>ԷՖԱՐՎԻ</w:t>
            </w:r>
            <w:r w:rsidR="00FF53C8" w:rsidRPr="0027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68EB" w:rsidRPr="0027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82A7F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ՄԱՍՐԻԿ</w:t>
            </w:r>
            <w:r w:rsidR="00C968EB" w:rsidRPr="00274B3D">
              <w:rPr>
                <w:rFonts w:ascii="GHEA Grapalat" w:hAnsi="GHEA Grapalat"/>
                <w:sz w:val="24"/>
                <w:szCs w:val="24"/>
                <w:lang w:val="hy-AM"/>
              </w:rPr>
              <w:t>» ՓԲԸ-ին ուղղակի վաճառքի միջոցով հողամաս</w:t>
            </w:r>
            <w:r w:rsidR="00A20333" w:rsidRPr="00274B3D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="00C968EB" w:rsidRPr="0027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օտարելուն: </w:t>
            </w:r>
          </w:p>
          <w:p w:rsidR="005D6044" w:rsidRPr="00274B3D" w:rsidRDefault="005D6044" w:rsidP="00A5325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6044" w:rsidRPr="00FF30C9" w:rsidTr="00A5325F">
        <w:trPr>
          <w:trHeight w:val="896"/>
        </w:trPr>
        <w:tc>
          <w:tcPr>
            <w:tcW w:w="10158" w:type="dxa"/>
          </w:tcPr>
          <w:p w:rsidR="005D6044" w:rsidRPr="00274B3D" w:rsidRDefault="005D6044" w:rsidP="00A5325F">
            <w:pPr>
              <w:pStyle w:val="NormalWeb"/>
              <w:spacing w:before="0" w:beforeAutospacing="0" w:after="0" w:afterAutospacing="0"/>
              <w:ind w:left="720"/>
              <w:jc w:val="center"/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</w:pPr>
            <w:r w:rsidRPr="00274B3D"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  <w:t>3. Նախագծի մշակման գործընթացում ներգրավված ինստիտուտները, անձինք և նրանց դիրքորոշումը</w:t>
            </w:r>
          </w:p>
          <w:p w:rsidR="00BA6B6C" w:rsidRPr="00274B3D" w:rsidRDefault="00BA6B6C" w:rsidP="00A5325F">
            <w:pPr>
              <w:pStyle w:val="NormalWeb"/>
              <w:spacing w:before="0" w:beforeAutospacing="0" w:after="0" w:afterAutospacing="0"/>
              <w:ind w:left="720"/>
              <w:jc w:val="center"/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</w:pPr>
          </w:p>
          <w:p w:rsidR="005D6044" w:rsidRPr="00274B3D" w:rsidRDefault="005D6044" w:rsidP="00BA6B6C">
            <w:pPr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274B3D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 w:rsidR="00FA566B" w:rsidRPr="00274B3D"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տարածքային</w:t>
            </w:r>
            <w:proofErr w:type="spellEnd"/>
            <w:r w:rsidR="00FA566B" w:rsidRPr="00274B3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կառավարման և</w:t>
            </w:r>
            <w:r w:rsidRPr="00274B3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ենթակառուցվածքների նախարարություն: </w:t>
            </w:r>
          </w:p>
          <w:p w:rsidR="00BA6B6C" w:rsidRPr="00274B3D" w:rsidRDefault="00BA6B6C" w:rsidP="00FA566B">
            <w:pPr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5D6044" w:rsidRPr="00FF30C9" w:rsidTr="00A5325F">
        <w:trPr>
          <w:trHeight w:val="2686"/>
        </w:trPr>
        <w:tc>
          <w:tcPr>
            <w:tcW w:w="10158" w:type="dxa"/>
          </w:tcPr>
          <w:p w:rsidR="005D6044" w:rsidRPr="00274B3D" w:rsidRDefault="005D6044" w:rsidP="00A5325F">
            <w:pPr>
              <w:pStyle w:val="NormalWeb"/>
              <w:spacing w:before="0" w:beforeAutospacing="0" w:after="0" w:afterAutospacing="0"/>
              <w:ind w:left="720"/>
              <w:jc w:val="center"/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</w:pPr>
            <w:r w:rsidRPr="00274B3D"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  <w:t>4. Ակնկալվող արդյունքը</w:t>
            </w:r>
          </w:p>
          <w:p w:rsidR="00C968EB" w:rsidRPr="00274B3D" w:rsidRDefault="00C968EB" w:rsidP="00A5325F">
            <w:pPr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5D6044" w:rsidRPr="00274B3D" w:rsidRDefault="00C968EB" w:rsidP="00BA6B6C">
            <w:pPr>
              <w:ind w:firstLine="720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27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Որոշման </w:t>
            </w:r>
            <w:proofErr w:type="spellStart"/>
            <w:r w:rsidRPr="0027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ընդունմամբ</w:t>
            </w:r>
            <w:proofErr w:type="spellEnd"/>
            <w:r w:rsidRPr="0027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նախատեսվում է ապահովել </w:t>
            </w:r>
            <w:r w:rsidR="00750526" w:rsidRPr="00274B3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Հայաստանի Հանրապետության կառավարության 2017 թվականի  դեկտեմբերի 21-ի N 1679-Ն որոշման 3-րդ կետով հավանության արժանացած՝ </w:t>
            </w:r>
            <w:r w:rsidRPr="00274B3D">
              <w:rPr>
                <w:rFonts w:ascii="GHEA Grapalat" w:hAnsi="GHEA Grapalat" w:cs="Sylfaen"/>
                <w:sz w:val="24"/>
                <w:szCs w:val="24"/>
                <w:lang w:val="hy-AM"/>
              </w:rPr>
              <w:t>«Կառավարության աջակցության համաձայնագրի» դրույթների</w:t>
            </w:r>
            <w:r w:rsidRPr="0027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և Ծրագրի արդյունավետ </w:t>
            </w:r>
            <w:r w:rsidR="00A655AC" w:rsidRPr="0027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ու</w:t>
            </w:r>
            <w:r w:rsidR="00626CCF" w:rsidRPr="0027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ժամանակին </w:t>
            </w:r>
            <w:r w:rsidRPr="0027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իրականացումը:</w:t>
            </w:r>
          </w:p>
        </w:tc>
      </w:tr>
    </w:tbl>
    <w:p w:rsidR="00441704" w:rsidRPr="00274B3D" w:rsidRDefault="00441704" w:rsidP="00931745">
      <w:pPr>
        <w:jc w:val="both"/>
        <w:rPr>
          <w:sz w:val="24"/>
          <w:szCs w:val="24"/>
          <w:lang w:val="hy-AM"/>
        </w:rPr>
      </w:pPr>
    </w:p>
    <w:sectPr w:rsidR="00441704" w:rsidRPr="00274B3D" w:rsidSect="00931745">
      <w:pgSz w:w="12240" w:h="15840"/>
      <w:pgMar w:top="1134" w:right="850" w:bottom="63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Arial Unicode MS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044"/>
    <w:rsid w:val="0018194A"/>
    <w:rsid w:val="0022015F"/>
    <w:rsid w:val="00241340"/>
    <w:rsid w:val="00260297"/>
    <w:rsid w:val="00274B3D"/>
    <w:rsid w:val="00385DCC"/>
    <w:rsid w:val="003B07FF"/>
    <w:rsid w:val="0040322B"/>
    <w:rsid w:val="00403B18"/>
    <w:rsid w:val="00441704"/>
    <w:rsid w:val="00474078"/>
    <w:rsid w:val="00483C0F"/>
    <w:rsid w:val="004E2929"/>
    <w:rsid w:val="004E4E2A"/>
    <w:rsid w:val="00552DC2"/>
    <w:rsid w:val="005D6044"/>
    <w:rsid w:val="005E7930"/>
    <w:rsid w:val="00600E99"/>
    <w:rsid w:val="00626CCF"/>
    <w:rsid w:val="00724325"/>
    <w:rsid w:val="00750526"/>
    <w:rsid w:val="00773FED"/>
    <w:rsid w:val="00897B21"/>
    <w:rsid w:val="00931745"/>
    <w:rsid w:val="0095437B"/>
    <w:rsid w:val="00A20333"/>
    <w:rsid w:val="00A43A4E"/>
    <w:rsid w:val="00A44EA7"/>
    <w:rsid w:val="00A453E0"/>
    <w:rsid w:val="00A623FB"/>
    <w:rsid w:val="00A655AC"/>
    <w:rsid w:val="00A82A7F"/>
    <w:rsid w:val="00AC29C3"/>
    <w:rsid w:val="00B547CC"/>
    <w:rsid w:val="00B67FCC"/>
    <w:rsid w:val="00BA6B6C"/>
    <w:rsid w:val="00C22ABF"/>
    <w:rsid w:val="00C968EB"/>
    <w:rsid w:val="00CE0D29"/>
    <w:rsid w:val="00D83C09"/>
    <w:rsid w:val="00DA1A4E"/>
    <w:rsid w:val="00DB6023"/>
    <w:rsid w:val="00E62186"/>
    <w:rsid w:val="00E96360"/>
    <w:rsid w:val="00EE6570"/>
    <w:rsid w:val="00EF20BF"/>
    <w:rsid w:val="00F32EFF"/>
    <w:rsid w:val="00F80847"/>
    <w:rsid w:val="00FA566B"/>
    <w:rsid w:val="00FF30C9"/>
    <w:rsid w:val="00FF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1E36B4-3154-480C-B953-5CAC3EAE2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04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D6044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474078"/>
    <w:pPr>
      <w:spacing w:line="360" w:lineRule="auto"/>
      <w:jc w:val="left"/>
    </w:pPr>
    <w:rPr>
      <w:rFonts w:ascii="Times Armenian" w:eastAsia="Times New Roman" w:hAnsi="Times Armeni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474078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B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B3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829095-E35B-4E25-84E9-15D210AA9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https:/mul2.gov.am/tasks/171934/oneclick/3Himnavorum_Texekanqner.docx?token=ddd438f82bfc5de1df129c1786a2ac6e</cp:keywords>
  <cp:lastModifiedBy>Astghik Melkonyan</cp:lastModifiedBy>
  <cp:revision>6</cp:revision>
  <cp:lastPrinted>2019-12-06T06:00:00Z</cp:lastPrinted>
  <dcterms:created xsi:type="dcterms:W3CDTF">2019-12-06T05:19:00Z</dcterms:created>
  <dcterms:modified xsi:type="dcterms:W3CDTF">2019-12-06T06:00:00Z</dcterms:modified>
</cp:coreProperties>
</file>