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263" w:rsidRPr="00F77263" w:rsidRDefault="00F77263" w:rsidP="00F77263">
      <w:pPr>
        <w:tabs>
          <w:tab w:val="left" w:pos="3326"/>
        </w:tabs>
        <w:jc w:val="center"/>
        <w:rPr>
          <w:rFonts w:ascii="GHEA Grapalat" w:hAnsi="GHEA Grapalat" w:cs="Arial"/>
          <w:b/>
          <w:sz w:val="24"/>
          <w:szCs w:val="24"/>
        </w:rPr>
      </w:pPr>
      <w:r w:rsidRPr="00F77263">
        <w:rPr>
          <w:rFonts w:ascii="GHEA Grapalat" w:hAnsi="GHEA Grapalat" w:cs="Arial"/>
          <w:b/>
          <w:sz w:val="24"/>
          <w:szCs w:val="24"/>
        </w:rPr>
        <w:t>ՏԵՂԵԿԱՆՔ  – ՀԻՄՆԱՎՈՐՈԻՄ</w:t>
      </w:r>
    </w:p>
    <w:p w:rsidR="00F77263" w:rsidRPr="00F77263" w:rsidRDefault="00F77263" w:rsidP="00F77263">
      <w:pPr>
        <w:tabs>
          <w:tab w:val="left" w:pos="2040"/>
        </w:tabs>
        <w:jc w:val="center"/>
        <w:rPr>
          <w:rFonts w:ascii="GHEA Grapalat" w:hAnsi="GHEA Grapalat" w:cs="Arial"/>
          <w:b/>
          <w:sz w:val="24"/>
          <w:szCs w:val="24"/>
        </w:rPr>
      </w:pPr>
      <w:r w:rsidRPr="00F77263">
        <w:rPr>
          <w:rFonts w:ascii="GHEA Grapalat" w:hAnsi="GHEA Grapalat" w:cs="Arial"/>
          <w:b/>
          <w:sz w:val="24"/>
          <w:szCs w:val="24"/>
        </w:rPr>
        <w:t>&lt;&lt; ՀԱՅԱՍՏԱՆԻ ՀԱՆՐԱՊԵՏՈՒԹՅԱՆ ԿԱՌԱՎԱՐՈՒԹՅԱՆ 2005 ԹՎԱԿԱՆԻ ՀՈՒՆՎԱՐԻ 25-ի N 56-Ա ՈՐՈՇՄԱՆ ՓՈՓՈԽՈՒԹՅՈՒՆ ԿԱՏԱՐԵԼՈՒ ՄԱՍԻՆ&gt;&gt;</w:t>
      </w:r>
    </w:p>
    <w:p w:rsidR="00F77263" w:rsidRPr="00F77263" w:rsidRDefault="00F77263" w:rsidP="00F77263">
      <w:pPr>
        <w:tabs>
          <w:tab w:val="left" w:pos="2040"/>
        </w:tabs>
        <w:jc w:val="center"/>
        <w:rPr>
          <w:rFonts w:ascii="GHEA Grapalat" w:hAnsi="GHEA Grapalat" w:cs="Arial"/>
          <w:b/>
          <w:sz w:val="24"/>
          <w:szCs w:val="24"/>
        </w:rPr>
      </w:pPr>
      <w:r w:rsidRPr="00F77263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կառավարության որոշման նախագծի ընդունման անհրաժեշտությունը</w:t>
      </w:r>
    </w:p>
    <w:p w:rsidR="00F77263" w:rsidRPr="00F77263" w:rsidRDefault="00F77263" w:rsidP="00F77263">
      <w:pPr>
        <w:pStyle w:val="a7"/>
        <w:tabs>
          <w:tab w:val="left" w:pos="2040"/>
        </w:tabs>
        <w:ind w:left="771"/>
        <w:rPr>
          <w:rFonts w:ascii="GHEA Grapalat" w:hAnsi="GHEA Grapalat" w:cs="Arial"/>
          <w:b/>
          <w:sz w:val="24"/>
          <w:szCs w:val="24"/>
        </w:rPr>
      </w:pPr>
    </w:p>
    <w:p w:rsidR="00F77263" w:rsidRPr="00F77263" w:rsidRDefault="00F77263" w:rsidP="00F77263">
      <w:pPr>
        <w:pStyle w:val="a7"/>
        <w:numPr>
          <w:ilvl w:val="0"/>
          <w:numId w:val="3"/>
        </w:numPr>
        <w:tabs>
          <w:tab w:val="left" w:pos="2040"/>
        </w:tabs>
        <w:rPr>
          <w:rFonts w:ascii="GHEA Grapalat" w:hAnsi="GHEA Grapalat" w:cs="Arial"/>
          <w:sz w:val="24"/>
          <w:szCs w:val="24"/>
        </w:rPr>
      </w:pPr>
      <w:r w:rsidRPr="00F77263">
        <w:rPr>
          <w:rFonts w:ascii="GHEA Grapalat" w:hAnsi="GHEA Grapalat" w:cs="Arial"/>
          <w:sz w:val="24"/>
          <w:szCs w:val="24"/>
        </w:rPr>
        <w:t xml:space="preserve">Իրավական ակտի ընդունման անհրաժեշտությունը </w:t>
      </w:r>
    </w:p>
    <w:p w:rsidR="00F77263" w:rsidRPr="00F77263" w:rsidRDefault="00F77263" w:rsidP="00F77263">
      <w:pPr>
        <w:pStyle w:val="a7"/>
        <w:tabs>
          <w:tab w:val="left" w:pos="2040"/>
        </w:tabs>
        <w:rPr>
          <w:rFonts w:ascii="GHEA Grapalat" w:hAnsi="GHEA Grapalat" w:cs="Arial"/>
          <w:sz w:val="24"/>
          <w:szCs w:val="24"/>
        </w:rPr>
      </w:pPr>
    </w:p>
    <w:p w:rsidR="00F95A54" w:rsidRDefault="00F77263" w:rsidP="00F77263">
      <w:pPr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 xml:space="preserve">  </w:t>
      </w:r>
      <w:r w:rsidR="00C81209">
        <w:rPr>
          <w:rFonts w:ascii="GHEA Grapalat" w:hAnsi="GHEA Grapalat" w:cs="Arial"/>
          <w:sz w:val="24"/>
          <w:szCs w:val="24"/>
        </w:rPr>
        <w:t xml:space="preserve">  </w:t>
      </w:r>
      <w:r w:rsidRPr="00F77263">
        <w:rPr>
          <w:rFonts w:ascii="GHEA Grapalat" w:hAnsi="GHEA Grapalat" w:cs="Arial"/>
          <w:sz w:val="24"/>
          <w:szCs w:val="24"/>
        </w:rPr>
        <w:t>Որոշման նախագծի ընդունումը պայմանավորված է &lt;&lt;Հայկական երկաթուղի&gt;&gt; ՓԲ ընկերության սեփականության իրավունքով պատկանող շահագործման ռեսուրսները սպառած տեխնիկապես անբավարար վիճակում գտնվող էլեկտրոքարշերի և ջերմաքարշերի Հայաստանի Հանրապետության կառավարության 2005 թվականի հունվարի 25-ի N 56-Ա</w:t>
      </w:r>
      <w:r w:rsidR="00F95A54">
        <w:rPr>
          <w:rFonts w:ascii="GHEA Grapalat" w:hAnsi="GHEA Grapalat" w:cs="Arial"/>
          <w:sz w:val="24"/>
          <w:szCs w:val="24"/>
        </w:rPr>
        <w:t xml:space="preserve"> որոշումով նախատեսված քանակների անհատույց օտարումը` ի դեմս ՀՀ պաշտպանության նախարարությանը` չկատարելու &lt;&lt;Հայկական երկաթուղի&gt;&gt; ՓԲ ընկերությունը լուծարելու պատճառով</w:t>
      </w:r>
      <w:r w:rsidR="00112E7E">
        <w:rPr>
          <w:rFonts w:ascii="GHEA Grapalat" w:hAnsi="GHEA Grapalat" w:cs="Arial"/>
          <w:sz w:val="24"/>
          <w:szCs w:val="24"/>
        </w:rPr>
        <w:t>:</w:t>
      </w:r>
    </w:p>
    <w:p w:rsidR="00C81209" w:rsidRPr="00C81209" w:rsidRDefault="00C81209" w:rsidP="00F77263">
      <w:pPr>
        <w:jc w:val="both"/>
        <w:rPr>
          <w:rFonts w:ascii="GHEA Grapalat" w:hAnsi="GHEA Grapalat" w:cs="Arial"/>
          <w:sz w:val="24"/>
          <w:szCs w:val="24"/>
        </w:rPr>
      </w:pPr>
      <w:r w:rsidRPr="00C81209">
        <w:rPr>
          <w:rFonts w:ascii="GHEA Grapalat" w:hAnsi="GHEA Grapalat" w:cs="Arial"/>
          <w:sz w:val="40"/>
          <w:szCs w:val="40"/>
        </w:rPr>
        <w:t xml:space="preserve">   </w:t>
      </w:r>
      <w:r w:rsidRPr="00C81209">
        <w:rPr>
          <w:rFonts w:ascii="GHEA Grapalat" w:hAnsi="GHEA Grapalat" w:cs="Arial"/>
          <w:sz w:val="24"/>
          <w:szCs w:val="24"/>
        </w:rPr>
        <w:t xml:space="preserve">Համաձայն ՀՀ կառավարության 21.01.2005թ.-ի N56-Ա որոշման` </w:t>
      </w:r>
      <w:r w:rsidR="00526579">
        <w:rPr>
          <w:rFonts w:ascii="GHEA Grapalat" w:hAnsi="GHEA Grapalat" w:cs="Arial"/>
          <w:sz w:val="24"/>
          <w:szCs w:val="24"/>
        </w:rPr>
        <w:t>նախատես</w:t>
      </w:r>
      <w:r w:rsidRPr="00C81209">
        <w:rPr>
          <w:rFonts w:ascii="GHEA Grapalat" w:hAnsi="GHEA Grapalat" w:cs="Arial"/>
          <w:sz w:val="24"/>
          <w:szCs w:val="24"/>
        </w:rPr>
        <w:t>ված էր &lt;&lt;Հայկական երկաթուղի&gt;&gt; ՓԲ ընկերությանը սեփականության իրավունքով պատկանող շահագործման ռեսուրսները սպառած, տեխնիկապես անբավարար վիճակում գտնվող 39 միավոր էլեկտրաքարշերի և 35 միավոր ջերմաքարշերի օտարումը Հայաստանի Հանրապետությանը` ի դեմս ՀՀ պաշտպանության նախարարությանը: Սակայն փաստացի ՀՀ պաշտպանության նախարարությունը ստացել է 20 միավոր էլեկտրաքարշեր և 30 միավոր ջերմաքարշեր:</w:t>
      </w:r>
    </w:p>
    <w:p w:rsidR="00C81209" w:rsidRPr="00C81209" w:rsidRDefault="00C81209" w:rsidP="00F77263">
      <w:pPr>
        <w:jc w:val="both"/>
        <w:rPr>
          <w:rFonts w:ascii="GHEA Grapalat" w:hAnsi="GHEA Grapalat" w:cs="Arial"/>
          <w:sz w:val="24"/>
          <w:szCs w:val="24"/>
        </w:rPr>
      </w:pPr>
      <w:r w:rsidRPr="00C81209">
        <w:rPr>
          <w:rFonts w:ascii="GHEA Grapalat" w:hAnsi="GHEA Grapalat" w:cs="Arial"/>
          <w:sz w:val="24"/>
          <w:szCs w:val="24"/>
        </w:rPr>
        <w:t xml:space="preserve">       &lt;&lt;Հայկական երկաթուղի&gt;&gt; ՓԲ ընկերությունը ՀՀ կառավարության 17.01.2008թ.</w:t>
      </w:r>
      <w:r w:rsidR="00526579">
        <w:rPr>
          <w:rFonts w:ascii="GHEA Grapalat" w:hAnsi="GHEA Grapalat" w:cs="Arial"/>
          <w:sz w:val="24"/>
          <w:szCs w:val="24"/>
        </w:rPr>
        <w:t xml:space="preserve"> </w:t>
      </w:r>
      <w:r w:rsidRPr="00C81209">
        <w:rPr>
          <w:rFonts w:ascii="GHEA Grapalat" w:hAnsi="GHEA Grapalat" w:cs="Arial"/>
          <w:sz w:val="24"/>
          <w:szCs w:val="24"/>
        </w:rPr>
        <w:t>-ի 17</w:t>
      </w:r>
      <w:r w:rsidR="00526579">
        <w:rPr>
          <w:rFonts w:ascii="GHEA Grapalat" w:hAnsi="GHEA Grapalat" w:cs="Arial"/>
          <w:sz w:val="24"/>
          <w:szCs w:val="24"/>
        </w:rPr>
        <w:t xml:space="preserve"> </w:t>
      </w:r>
      <w:r w:rsidRPr="00C81209">
        <w:rPr>
          <w:rFonts w:ascii="GHEA Grapalat" w:hAnsi="GHEA Grapalat" w:cs="Arial"/>
          <w:sz w:val="24"/>
          <w:szCs w:val="24"/>
        </w:rPr>
        <w:t>-</w:t>
      </w:r>
      <w:r w:rsidR="00526579">
        <w:rPr>
          <w:rFonts w:ascii="GHEA Grapalat" w:hAnsi="GHEA Grapalat" w:cs="Arial"/>
          <w:sz w:val="24"/>
          <w:szCs w:val="24"/>
        </w:rPr>
        <w:t xml:space="preserve"> </w:t>
      </w:r>
      <w:r w:rsidRPr="00C81209">
        <w:rPr>
          <w:rFonts w:ascii="GHEA Grapalat" w:hAnsi="GHEA Grapalat" w:cs="Arial"/>
          <w:sz w:val="24"/>
          <w:szCs w:val="24"/>
        </w:rPr>
        <w:t>Ա որոշմամբ լուծարվել է:</w:t>
      </w:r>
      <w:r w:rsidR="00112E7E">
        <w:rPr>
          <w:rFonts w:ascii="GHEA Grapalat" w:hAnsi="GHEA Grapalat" w:cs="Arial"/>
          <w:sz w:val="24"/>
          <w:szCs w:val="24"/>
        </w:rPr>
        <w:t xml:space="preserve"> Արդյունքում թվով 19 միավոր էլեկտրաքարշերը և 5 միավոր Ջերմաքարշերը պաշտպանության նախարարությունում ձևակերպված են որպես դեբետորական պարտք, որը հաշվառումից հանելու համար անհրաժեշտություն է առաջացել որոշման մեջ ամրագրել փաստացի հատկացված գույքի քանակները:</w:t>
      </w:r>
    </w:p>
    <w:p w:rsidR="00C81209" w:rsidRPr="00C81209" w:rsidRDefault="00C81209" w:rsidP="00F77263">
      <w:pPr>
        <w:jc w:val="both"/>
        <w:rPr>
          <w:rFonts w:ascii="GHEA Grapalat" w:hAnsi="GHEA Grapalat" w:cs="Arial"/>
          <w:sz w:val="24"/>
          <w:szCs w:val="24"/>
        </w:rPr>
      </w:pPr>
      <w:r w:rsidRPr="00C81209">
        <w:rPr>
          <w:rFonts w:ascii="GHEA Grapalat" w:hAnsi="GHEA Grapalat" w:cs="Arial"/>
          <w:sz w:val="24"/>
          <w:szCs w:val="24"/>
        </w:rPr>
        <w:t xml:space="preserve"> </w:t>
      </w:r>
    </w:p>
    <w:p w:rsidR="004D467C" w:rsidRDefault="00F95A54" w:rsidP="00F95A54">
      <w:pPr>
        <w:tabs>
          <w:tab w:val="left" w:pos="3360"/>
        </w:tabs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ab/>
      </w:r>
    </w:p>
    <w:p w:rsidR="004D467C" w:rsidRDefault="004D467C" w:rsidP="00F95A54">
      <w:pPr>
        <w:tabs>
          <w:tab w:val="left" w:pos="3360"/>
        </w:tabs>
        <w:rPr>
          <w:rFonts w:ascii="GHEA Grapalat" w:hAnsi="GHEA Grapalat" w:cs="Arial"/>
          <w:sz w:val="24"/>
          <w:szCs w:val="24"/>
        </w:rPr>
      </w:pPr>
      <w:bookmarkStart w:id="0" w:name="_GoBack"/>
      <w:bookmarkEnd w:id="0"/>
    </w:p>
    <w:p w:rsidR="00F77263" w:rsidRDefault="00F95A54" w:rsidP="004D467C">
      <w:pPr>
        <w:tabs>
          <w:tab w:val="left" w:pos="3360"/>
        </w:tabs>
        <w:jc w:val="center"/>
        <w:rPr>
          <w:rFonts w:ascii="GHEA Grapalat" w:hAnsi="GHEA Grapalat" w:cs="Arial"/>
          <w:b/>
          <w:sz w:val="24"/>
          <w:szCs w:val="24"/>
        </w:rPr>
      </w:pPr>
      <w:r w:rsidRPr="00F95A54">
        <w:rPr>
          <w:rFonts w:ascii="GHEA Grapalat" w:hAnsi="GHEA Grapalat" w:cs="Arial"/>
          <w:b/>
          <w:sz w:val="24"/>
          <w:szCs w:val="24"/>
        </w:rPr>
        <w:t>ՏԵՂԵԿԱՆՔ</w:t>
      </w:r>
    </w:p>
    <w:p w:rsidR="00F95A54" w:rsidRDefault="00F95A54" w:rsidP="00F95A54">
      <w:pPr>
        <w:tabs>
          <w:tab w:val="left" w:pos="2040"/>
        </w:tabs>
        <w:jc w:val="center"/>
        <w:rPr>
          <w:rFonts w:ascii="GHEA Grapalat" w:hAnsi="GHEA Grapalat" w:cs="Arial"/>
          <w:b/>
          <w:sz w:val="24"/>
          <w:szCs w:val="24"/>
        </w:rPr>
      </w:pPr>
      <w:r w:rsidRPr="00F77263">
        <w:rPr>
          <w:rFonts w:ascii="GHEA Grapalat" w:hAnsi="GHEA Grapalat" w:cs="Arial"/>
          <w:b/>
          <w:sz w:val="24"/>
          <w:szCs w:val="24"/>
        </w:rPr>
        <w:t>&lt;&lt; ՀԱՅԱՍՏԱՆԻ ՀԱՆՐԱՊԵՏՈՒԹՅԱՆ ԿԱՌԱՎԱՐՈՒԹՅԱՆ 2005 ԹՎԱԿԱՆԻ ՀՈՒՆՎԱՐԻ 25-ի N 56-Ա ՈՐՈՇՄԱՆ ՓՈՓՈԽՈՒԹՅՈՒՆ ԿԱՏԱՐԵԼՈՒ ՄԱՍԻՆ&gt;&gt;</w:t>
      </w:r>
      <w:r>
        <w:rPr>
          <w:rFonts w:ascii="GHEA Grapalat" w:hAnsi="GHEA Grapalat" w:cs="Arial"/>
          <w:b/>
          <w:sz w:val="24"/>
          <w:szCs w:val="24"/>
        </w:rPr>
        <w:t xml:space="preserve"> </w:t>
      </w:r>
    </w:p>
    <w:p w:rsidR="00F95A54" w:rsidRDefault="00F95A54" w:rsidP="00F95A54">
      <w:pPr>
        <w:tabs>
          <w:tab w:val="left" w:pos="2040"/>
        </w:tabs>
        <w:jc w:val="center"/>
        <w:rPr>
          <w:rFonts w:ascii="GHEA Grapalat" w:hAnsi="GHEA Grapalat" w:cs="Arial"/>
          <w:b/>
          <w:sz w:val="24"/>
          <w:szCs w:val="24"/>
        </w:rPr>
      </w:pPr>
      <w:r w:rsidRPr="00F77263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կառավարության որոշման նախագծի ընդունման</w:t>
      </w:r>
      <w:r>
        <w:rPr>
          <w:rFonts w:ascii="GHEA Grapalat" w:hAnsi="GHEA Grapalat" w:cs="Arial"/>
          <w:b/>
          <w:sz w:val="24"/>
          <w:szCs w:val="24"/>
        </w:rPr>
        <w:t xml:space="preserve"> կապակցությամբ այլ իրավական ակտերում փոփոխություններ և լրացումներ կատարելու վերաբերյալ</w:t>
      </w:r>
    </w:p>
    <w:p w:rsidR="00F95A54" w:rsidRDefault="00F95A54" w:rsidP="00F95A54">
      <w:pPr>
        <w:tabs>
          <w:tab w:val="left" w:pos="2040"/>
        </w:tabs>
        <w:jc w:val="center"/>
        <w:rPr>
          <w:rFonts w:ascii="GHEA Grapalat" w:hAnsi="GHEA Grapalat" w:cs="Arial"/>
          <w:b/>
          <w:sz w:val="24"/>
          <w:szCs w:val="24"/>
        </w:rPr>
      </w:pPr>
    </w:p>
    <w:p w:rsidR="002C7BC9" w:rsidRPr="00F95A54" w:rsidRDefault="00F95A54" w:rsidP="00F95A54">
      <w:pPr>
        <w:tabs>
          <w:tab w:val="left" w:pos="2040"/>
        </w:tabs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 xml:space="preserve">  Որոշման նախագծի ընդունման կապակցությամբ այլ իրավական ակտերում փոփոխություններ և լրացումներ կատարելու անհրաժեշտությունը բացակայում է:</w:t>
      </w:r>
    </w:p>
    <w:p w:rsidR="00526579" w:rsidRDefault="00526579" w:rsidP="00F95A54">
      <w:pPr>
        <w:tabs>
          <w:tab w:val="left" w:pos="3360"/>
        </w:tabs>
        <w:jc w:val="center"/>
        <w:rPr>
          <w:rFonts w:ascii="GHEA Grapalat" w:hAnsi="GHEA Grapalat" w:cs="Arial"/>
          <w:b/>
          <w:sz w:val="24"/>
          <w:szCs w:val="24"/>
        </w:rPr>
      </w:pPr>
    </w:p>
    <w:p w:rsidR="00526579" w:rsidRDefault="00526579" w:rsidP="00F95A54">
      <w:pPr>
        <w:tabs>
          <w:tab w:val="left" w:pos="3360"/>
        </w:tabs>
        <w:jc w:val="center"/>
        <w:rPr>
          <w:rFonts w:ascii="GHEA Grapalat" w:hAnsi="GHEA Grapalat" w:cs="Arial"/>
          <w:b/>
          <w:sz w:val="24"/>
          <w:szCs w:val="24"/>
        </w:rPr>
      </w:pPr>
    </w:p>
    <w:p w:rsidR="00F95A54" w:rsidRDefault="00F95A54" w:rsidP="00F95A54">
      <w:pPr>
        <w:tabs>
          <w:tab w:val="left" w:pos="3360"/>
        </w:tabs>
        <w:jc w:val="center"/>
        <w:rPr>
          <w:rFonts w:ascii="GHEA Grapalat" w:hAnsi="GHEA Grapalat" w:cs="Arial"/>
          <w:b/>
          <w:sz w:val="24"/>
          <w:szCs w:val="24"/>
        </w:rPr>
      </w:pPr>
      <w:r w:rsidRPr="00F95A54">
        <w:rPr>
          <w:rFonts w:ascii="GHEA Grapalat" w:hAnsi="GHEA Grapalat" w:cs="Arial"/>
          <w:b/>
          <w:sz w:val="24"/>
          <w:szCs w:val="24"/>
        </w:rPr>
        <w:t>ՏԵՂԵԿԱՆՔ</w:t>
      </w:r>
    </w:p>
    <w:p w:rsidR="00F95A54" w:rsidRDefault="00F95A54" w:rsidP="00F95A54">
      <w:pPr>
        <w:tabs>
          <w:tab w:val="left" w:pos="2040"/>
        </w:tabs>
        <w:jc w:val="center"/>
        <w:rPr>
          <w:rFonts w:ascii="GHEA Grapalat" w:hAnsi="GHEA Grapalat" w:cs="Arial"/>
          <w:b/>
          <w:sz w:val="24"/>
          <w:szCs w:val="24"/>
        </w:rPr>
      </w:pPr>
      <w:r w:rsidRPr="00F77263">
        <w:rPr>
          <w:rFonts w:ascii="GHEA Grapalat" w:hAnsi="GHEA Grapalat" w:cs="Arial"/>
          <w:b/>
          <w:sz w:val="24"/>
          <w:szCs w:val="24"/>
        </w:rPr>
        <w:t>&lt;&lt; ՀԱՅԱՍՏԱՆԻ ՀԱՆՐԱՊԵՏՈՒԹՅԱՆ ԿԱՌԱՎԱՐՈՒԹՅԱՆ 2005 ԹՎԱԿԱՆԻ ՀՈՒՆՎԱՐԻ 25-ի N 56-Ա ՈՐՈՇՄԱՆ ՓՈՓՈԽՈՒԹՅՈՒՆ ԿԱՏԱՐԵԼՈՒ ՄԱՍԻՆ&gt;&gt;</w:t>
      </w:r>
    </w:p>
    <w:p w:rsidR="00F95A54" w:rsidRDefault="00F95A54" w:rsidP="00F95A54">
      <w:pPr>
        <w:tabs>
          <w:tab w:val="left" w:pos="2040"/>
        </w:tabs>
        <w:jc w:val="center"/>
        <w:rPr>
          <w:rFonts w:ascii="GHEA Grapalat" w:hAnsi="GHEA Grapalat" w:cs="Arial"/>
          <w:b/>
          <w:sz w:val="24"/>
          <w:szCs w:val="24"/>
        </w:rPr>
      </w:pPr>
      <w:r>
        <w:rPr>
          <w:rFonts w:ascii="GHEA Grapalat" w:hAnsi="GHEA Grapalat" w:cs="Arial"/>
          <w:b/>
          <w:sz w:val="24"/>
          <w:szCs w:val="24"/>
        </w:rPr>
        <w:t xml:space="preserve">Հայաստանի Հանրապետության կառավարության որոշման նախագծի ընդունման կապակցության </w:t>
      </w:r>
      <w:r w:rsidR="00AB5C4C">
        <w:rPr>
          <w:rFonts w:ascii="GHEA Grapalat" w:hAnsi="GHEA Grapalat" w:cs="Arial"/>
          <w:b/>
          <w:sz w:val="24"/>
          <w:szCs w:val="24"/>
        </w:rPr>
        <w:t>ՀՀ պետական բյուջեի ծախսերի կամ եկամուտների ավելացման կամ նվազեցման վերաբերյալ</w:t>
      </w:r>
    </w:p>
    <w:p w:rsidR="00AB5C4C" w:rsidRPr="00AB5C4C" w:rsidRDefault="00AB5C4C" w:rsidP="00AB5C4C">
      <w:pPr>
        <w:tabs>
          <w:tab w:val="left" w:pos="2040"/>
        </w:tabs>
        <w:rPr>
          <w:rFonts w:ascii="GHEA Grapalat" w:hAnsi="GHEA Grapalat" w:cs="Arial"/>
          <w:sz w:val="24"/>
          <w:szCs w:val="24"/>
        </w:rPr>
      </w:pPr>
    </w:p>
    <w:p w:rsidR="00F95A54" w:rsidRPr="00F95A54" w:rsidRDefault="00AB5C4C" w:rsidP="00F95A54">
      <w:pPr>
        <w:tabs>
          <w:tab w:val="left" w:pos="3360"/>
        </w:tabs>
        <w:rPr>
          <w:rFonts w:ascii="GHEA Grapalat" w:hAnsi="GHEA Grapalat" w:cs="Arial"/>
          <w:b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 xml:space="preserve">    Որոշման նախագծի ընդունման կապակցությամբ ՀՀ պետական բյուջեում </w:t>
      </w:r>
      <w:r w:rsidR="00112E7E">
        <w:rPr>
          <w:rFonts w:ascii="GHEA Grapalat" w:hAnsi="GHEA Grapalat" w:cs="Arial"/>
          <w:sz w:val="24"/>
          <w:szCs w:val="24"/>
        </w:rPr>
        <w:t>փոփոխությունների կատարման անհրաժեշտություն չի առաջացել:</w:t>
      </w:r>
    </w:p>
    <w:sectPr w:rsidR="00F95A54" w:rsidRPr="00F95A54" w:rsidSect="004D467C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6DA" w:rsidRDefault="004F76DA" w:rsidP="00F77263">
      <w:pPr>
        <w:spacing w:after="0" w:line="240" w:lineRule="auto"/>
      </w:pPr>
      <w:r>
        <w:separator/>
      </w:r>
    </w:p>
  </w:endnote>
  <w:endnote w:type="continuationSeparator" w:id="0">
    <w:p w:rsidR="004F76DA" w:rsidRDefault="004F76DA" w:rsidP="00F77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6DA" w:rsidRDefault="004F76DA" w:rsidP="00F77263">
      <w:pPr>
        <w:spacing w:after="0" w:line="240" w:lineRule="auto"/>
      </w:pPr>
      <w:r>
        <w:separator/>
      </w:r>
    </w:p>
  </w:footnote>
  <w:footnote w:type="continuationSeparator" w:id="0">
    <w:p w:rsidR="004F76DA" w:rsidRDefault="004F76DA" w:rsidP="00F772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CE23DD"/>
    <w:multiLevelType w:val="hybridMultilevel"/>
    <w:tmpl w:val="1B5040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1644FC"/>
    <w:multiLevelType w:val="hybridMultilevel"/>
    <w:tmpl w:val="96A4B2CA"/>
    <w:lvl w:ilvl="0" w:tplc="0409000F">
      <w:start w:val="1"/>
      <w:numFmt w:val="decimal"/>
      <w:lvlText w:val="%1."/>
      <w:lvlJc w:val="left"/>
      <w:pPr>
        <w:ind w:left="771" w:hanging="360"/>
      </w:p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2">
    <w:nsid w:val="5BB20DBC"/>
    <w:multiLevelType w:val="hybridMultilevel"/>
    <w:tmpl w:val="40F08248"/>
    <w:lvl w:ilvl="0" w:tplc="0409000F">
      <w:start w:val="1"/>
      <w:numFmt w:val="decimal"/>
      <w:lvlText w:val="%1."/>
      <w:lvlJc w:val="left"/>
      <w:pPr>
        <w:ind w:left="1491" w:hanging="360"/>
      </w:pPr>
    </w:lvl>
    <w:lvl w:ilvl="1" w:tplc="04090019" w:tentative="1">
      <w:start w:val="1"/>
      <w:numFmt w:val="lowerLetter"/>
      <w:lvlText w:val="%2."/>
      <w:lvlJc w:val="left"/>
      <w:pPr>
        <w:ind w:left="2211" w:hanging="360"/>
      </w:pPr>
    </w:lvl>
    <w:lvl w:ilvl="2" w:tplc="0409001B" w:tentative="1">
      <w:start w:val="1"/>
      <w:numFmt w:val="lowerRoman"/>
      <w:lvlText w:val="%3."/>
      <w:lvlJc w:val="right"/>
      <w:pPr>
        <w:ind w:left="2931" w:hanging="180"/>
      </w:pPr>
    </w:lvl>
    <w:lvl w:ilvl="3" w:tplc="0409000F" w:tentative="1">
      <w:start w:val="1"/>
      <w:numFmt w:val="decimal"/>
      <w:lvlText w:val="%4."/>
      <w:lvlJc w:val="left"/>
      <w:pPr>
        <w:ind w:left="3651" w:hanging="360"/>
      </w:pPr>
    </w:lvl>
    <w:lvl w:ilvl="4" w:tplc="04090019" w:tentative="1">
      <w:start w:val="1"/>
      <w:numFmt w:val="lowerLetter"/>
      <w:lvlText w:val="%5."/>
      <w:lvlJc w:val="left"/>
      <w:pPr>
        <w:ind w:left="4371" w:hanging="360"/>
      </w:pPr>
    </w:lvl>
    <w:lvl w:ilvl="5" w:tplc="0409001B" w:tentative="1">
      <w:start w:val="1"/>
      <w:numFmt w:val="lowerRoman"/>
      <w:lvlText w:val="%6."/>
      <w:lvlJc w:val="right"/>
      <w:pPr>
        <w:ind w:left="5091" w:hanging="180"/>
      </w:pPr>
    </w:lvl>
    <w:lvl w:ilvl="6" w:tplc="0409000F" w:tentative="1">
      <w:start w:val="1"/>
      <w:numFmt w:val="decimal"/>
      <w:lvlText w:val="%7."/>
      <w:lvlJc w:val="left"/>
      <w:pPr>
        <w:ind w:left="5811" w:hanging="360"/>
      </w:pPr>
    </w:lvl>
    <w:lvl w:ilvl="7" w:tplc="04090019" w:tentative="1">
      <w:start w:val="1"/>
      <w:numFmt w:val="lowerLetter"/>
      <w:lvlText w:val="%8."/>
      <w:lvlJc w:val="left"/>
      <w:pPr>
        <w:ind w:left="6531" w:hanging="360"/>
      </w:pPr>
    </w:lvl>
    <w:lvl w:ilvl="8" w:tplc="0409001B" w:tentative="1">
      <w:start w:val="1"/>
      <w:numFmt w:val="lowerRoman"/>
      <w:lvlText w:val="%9."/>
      <w:lvlJc w:val="right"/>
      <w:pPr>
        <w:ind w:left="725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35C15"/>
    <w:rsid w:val="00020E58"/>
    <w:rsid w:val="00027C43"/>
    <w:rsid w:val="000655F2"/>
    <w:rsid w:val="000B1376"/>
    <w:rsid w:val="000D721E"/>
    <w:rsid w:val="000F23C1"/>
    <w:rsid w:val="00112E7E"/>
    <w:rsid w:val="00151E53"/>
    <w:rsid w:val="00175A8F"/>
    <w:rsid w:val="002C7BC9"/>
    <w:rsid w:val="00374A0C"/>
    <w:rsid w:val="004A1F59"/>
    <w:rsid w:val="004D467C"/>
    <w:rsid w:val="004F6D77"/>
    <w:rsid w:val="004F76DA"/>
    <w:rsid w:val="00526579"/>
    <w:rsid w:val="005A0872"/>
    <w:rsid w:val="005D6E88"/>
    <w:rsid w:val="00676C50"/>
    <w:rsid w:val="00951B13"/>
    <w:rsid w:val="00A34142"/>
    <w:rsid w:val="00A35C15"/>
    <w:rsid w:val="00A710B8"/>
    <w:rsid w:val="00AB1101"/>
    <w:rsid w:val="00AB5C4C"/>
    <w:rsid w:val="00AD554B"/>
    <w:rsid w:val="00BD4891"/>
    <w:rsid w:val="00C81209"/>
    <w:rsid w:val="00D21415"/>
    <w:rsid w:val="00D4418A"/>
    <w:rsid w:val="00EF3ACF"/>
    <w:rsid w:val="00F77263"/>
    <w:rsid w:val="00F95A54"/>
    <w:rsid w:val="00FD1B74"/>
    <w:rsid w:val="00FD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8D8351F-850D-4E36-87A1-85ED5CD1E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772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77263"/>
  </w:style>
  <w:style w:type="paragraph" w:styleId="a5">
    <w:name w:val="footer"/>
    <w:basedOn w:val="a"/>
    <w:link w:val="a6"/>
    <w:uiPriority w:val="99"/>
    <w:semiHidden/>
    <w:unhideWhenUsed/>
    <w:rsid w:val="00F772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77263"/>
  </w:style>
  <w:style w:type="paragraph" w:styleId="a7">
    <w:name w:val="List Paragraph"/>
    <w:basedOn w:val="a"/>
    <w:uiPriority w:val="34"/>
    <w:qFormat/>
    <w:rsid w:val="00F77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Levon Khachatryan</cp:lastModifiedBy>
  <cp:revision>22</cp:revision>
  <cp:lastPrinted>2019-11-26T18:08:00Z</cp:lastPrinted>
  <dcterms:created xsi:type="dcterms:W3CDTF">2019-09-03T17:49:00Z</dcterms:created>
  <dcterms:modified xsi:type="dcterms:W3CDTF">2019-11-27T06:46:00Z</dcterms:modified>
</cp:coreProperties>
</file>