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proofErr w:type="gramStart"/>
      <w:r w:rsidR="002D2E37">
        <w:rPr>
          <w:rFonts w:ascii="GHEA Grapalat" w:hAnsi="GHEA Grapalat" w:cs="Sylfaen"/>
          <w:sz w:val="24"/>
          <w:lang w:val="hy-AM"/>
        </w:rPr>
        <w:t>նոյեմբերի</w:t>
      </w:r>
      <w:r w:rsidRPr="00192417">
        <w:rPr>
          <w:rFonts w:ascii="GHEA Grapalat" w:hAnsi="GHEA Grapalat"/>
          <w:sz w:val="24"/>
        </w:rPr>
        <w:t xml:space="preserve">  201</w:t>
      </w:r>
      <w:r w:rsidR="007E481E" w:rsidRPr="00192417">
        <w:rPr>
          <w:rFonts w:ascii="GHEA Grapalat" w:hAnsi="GHEA Grapalat"/>
          <w:sz w:val="24"/>
          <w:lang w:val="hy-AM"/>
        </w:rPr>
        <w:t>9</w:t>
      </w:r>
      <w:proofErr w:type="gramEnd"/>
      <w:r w:rsidRPr="00192417">
        <w:rPr>
          <w:rFonts w:ascii="GHEA Grapalat" w:hAnsi="GHEA Grapalat"/>
          <w:sz w:val="24"/>
        </w:rPr>
        <w:t xml:space="preserve">  </w:t>
      </w:r>
      <w:proofErr w:type="spellStart"/>
      <w:r w:rsidRPr="00192417">
        <w:rPr>
          <w:rFonts w:ascii="GHEA Grapalat" w:hAnsi="GHEA Grapalat"/>
          <w:sz w:val="24"/>
        </w:rPr>
        <w:t>թվականի</w:t>
      </w:r>
      <w:proofErr w:type="spellEnd"/>
      <w:r w:rsidRPr="00192417">
        <w:rPr>
          <w:rFonts w:ascii="GHEA Grapalat" w:hAnsi="GHEA Grapalat"/>
          <w:sz w:val="24"/>
        </w:rPr>
        <w:t xml:space="preserve">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CA52CA" w:rsidRDefault="00763BB1" w:rsidP="00CA52CA">
      <w:pPr>
        <w:ind w:left="851" w:right="970"/>
        <w:jc w:val="both"/>
        <w:rPr>
          <w:rFonts w:ascii="GHEA Grapalat" w:hAnsi="GHEA Grapalat" w:cs="Sylfaen"/>
          <w:spacing w:val="10"/>
          <w:sz w:val="24"/>
          <w:lang w:val="hy-AM"/>
        </w:rPr>
      </w:pPr>
      <w:r w:rsidRPr="00862CE5">
        <w:rPr>
          <w:rFonts w:ascii="GHEA Grapalat" w:hAnsi="GHEA Grapalat" w:cs="Sylfaen"/>
          <w:bCs/>
          <w:spacing w:val="10"/>
          <w:sz w:val="24"/>
        </w:rPr>
        <w:t>«</w:t>
      </w:r>
      <w:r w:rsidR="00862CE5" w:rsidRPr="00862CE5">
        <w:rPr>
          <w:rFonts w:ascii="GHEA Grapalat" w:hAnsi="GHEA Grapalat" w:cs="Sylfaen"/>
          <w:bCs/>
          <w:spacing w:val="10"/>
          <w:sz w:val="24"/>
          <w:lang w:val="en-US"/>
        </w:rPr>
        <w:t>ՀԱՅԱՍՏԱՆԻ</w:t>
      </w:r>
      <w:r w:rsidR="00862CE5" w:rsidRPr="00862CE5">
        <w:rPr>
          <w:rFonts w:ascii="GHEA Grapalat" w:hAnsi="GHEA Grapalat" w:cs="Sylfaen"/>
          <w:bCs/>
          <w:spacing w:val="10"/>
          <w:sz w:val="24"/>
        </w:rPr>
        <w:t xml:space="preserve"> </w:t>
      </w:r>
      <w:r w:rsidR="00862CE5" w:rsidRPr="00862CE5">
        <w:rPr>
          <w:rFonts w:ascii="GHEA Grapalat" w:hAnsi="GHEA Grapalat" w:cs="Sylfaen"/>
          <w:bCs/>
          <w:spacing w:val="10"/>
          <w:sz w:val="24"/>
          <w:lang w:val="en-US"/>
        </w:rPr>
        <w:t>ՀԱՆՐԱՊԵՏՈՒԹՅԱՆ</w:t>
      </w:r>
      <w:r w:rsidR="00862CE5" w:rsidRPr="00862CE5">
        <w:rPr>
          <w:rFonts w:ascii="GHEA Grapalat" w:hAnsi="GHEA Grapalat" w:cs="Sylfaen"/>
          <w:bCs/>
          <w:spacing w:val="10"/>
          <w:sz w:val="24"/>
        </w:rPr>
        <w:t xml:space="preserve"> </w:t>
      </w:r>
      <w:r w:rsidR="00862CE5" w:rsidRPr="00862CE5">
        <w:rPr>
          <w:rFonts w:ascii="GHEA Grapalat" w:hAnsi="GHEA Grapalat" w:cs="Sylfaen"/>
          <w:bCs/>
          <w:spacing w:val="10"/>
          <w:sz w:val="24"/>
          <w:lang w:val="en-US"/>
        </w:rPr>
        <w:t>ՔԱՂԱՔԱՑԻԱԿԱՆ</w:t>
      </w:r>
      <w:r w:rsidR="00862CE5" w:rsidRPr="00862CE5">
        <w:rPr>
          <w:rFonts w:ascii="GHEA Grapalat" w:hAnsi="GHEA Grapalat" w:cs="Sylfaen"/>
          <w:bCs/>
          <w:spacing w:val="10"/>
          <w:sz w:val="24"/>
        </w:rPr>
        <w:t xml:space="preserve"> </w:t>
      </w:r>
      <w:r w:rsidR="00862CE5" w:rsidRPr="00862CE5">
        <w:rPr>
          <w:rFonts w:ascii="GHEA Grapalat" w:hAnsi="GHEA Grapalat" w:cs="Sylfaen"/>
          <w:bCs/>
          <w:spacing w:val="10"/>
          <w:sz w:val="24"/>
          <w:lang w:val="en-US"/>
        </w:rPr>
        <w:t>ԴԱՏԱՎԱՐՈՒԹՅԱՆ</w:t>
      </w:r>
      <w:r w:rsidR="00862CE5" w:rsidRPr="00862CE5">
        <w:rPr>
          <w:rFonts w:ascii="GHEA Grapalat" w:hAnsi="GHEA Grapalat" w:cs="Sylfaen"/>
          <w:bCs/>
          <w:spacing w:val="10"/>
          <w:sz w:val="24"/>
        </w:rPr>
        <w:t xml:space="preserve"> </w:t>
      </w:r>
      <w:r w:rsidR="00862CE5" w:rsidRPr="00862CE5">
        <w:rPr>
          <w:rFonts w:ascii="GHEA Grapalat" w:hAnsi="GHEA Grapalat" w:cs="Sylfaen"/>
          <w:bCs/>
          <w:spacing w:val="10"/>
          <w:sz w:val="24"/>
          <w:lang w:val="en-US"/>
        </w:rPr>
        <w:t>ՕՐԵՆՍԳՐՔՈՒՄ</w:t>
      </w:r>
      <w:r w:rsidR="00862CE5" w:rsidRPr="00862CE5">
        <w:rPr>
          <w:rFonts w:ascii="GHEA Grapalat" w:hAnsi="GHEA Grapalat" w:cs="Sylfaen"/>
          <w:bCs/>
          <w:spacing w:val="10"/>
          <w:sz w:val="24"/>
        </w:rPr>
        <w:t xml:space="preserve"> </w:t>
      </w:r>
      <w:r w:rsidR="00862CE5" w:rsidRPr="00862CE5">
        <w:rPr>
          <w:rFonts w:ascii="GHEA Grapalat" w:hAnsi="GHEA Grapalat" w:cs="Sylfaen"/>
          <w:bCs/>
          <w:spacing w:val="10"/>
          <w:sz w:val="24"/>
          <w:lang w:val="en-US"/>
        </w:rPr>
        <w:t>ԼՐԱՑՈՒՄ</w:t>
      </w:r>
      <w:r w:rsidR="00862CE5" w:rsidRPr="00862CE5">
        <w:rPr>
          <w:rFonts w:ascii="GHEA Grapalat" w:hAnsi="GHEA Grapalat" w:cs="Sylfaen"/>
          <w:bCs/>
          <w:spacing w:val="10"/>
          <w:sz w:val="24"/>
        </w:rPr>
        <w:t xml:space="preserve"> </w:t>
      </w:r>
      <w:r w:rsidR="00862CE5" w:rsidRPr="00862CE5">
        <w:rPr>
          <w:rFonts w:ascii="GHEA Grapalat" w:hAnsi="GHEA Grapalat" w:cs="Sylfaen"/>
          <w:bCs/>
          <w:spacing w:val="10"/>
          <w:sz w:val="24"/>
          <w:lang w:val="en-US"/>
        </w:rPr>
        <w:t>ԿԱՏԱՐԵԼՈՒ</w:t>
      </w:r>
      <w:r w:rsidR="00862CE5" w:rsidRPr="00862CE5">
        <w:rPr>
          <w:rFonts w:ascii="GHEA Grapalat" w:hAnsi="GHEA Grapalat" w:cs="Sylfaen"/>
          <w:bCs/>
          <w:spacing w:val="10"/>
          <w:sz w:val="24"/>
        </w:rPr>
        <w:t xml:space="preserve"> </w:t>
      </w:r>
      <w:r w:rsidR="00862CE5" w:rsidRPr="00862CE5">
        <w:rPr>
          <w:rFonts w:ascii="GHEA Grapalat" w:hAnsi="GHEA Grapalat" w:cs="Sylfaen"/>
          <w:bCs/>
          <w:spacing w:val="10"/>
          <w:sz w:val="24"/>
          <w:lang w:val="en-US"/>
        </w:rPr>
        <w:t>ՄԱՍԻՆ</w:t>
      </w:r>
      <w:r w:rsidRPr="00862CE5">
        <w:rPr>
          <w:rFonts w:ascii="GHEA Grapalat" w:hAnsi="GHEA Grapalat" w:cs="Sylfaen"/>
          <w:bCs/>
          <w:spacing w:val="10"/>
          <w:sz w:val="24"/>
          <w:lang w:val="hy-AM"/>
        </w:rPr>
        <w:t>»</w:t>
      </w:r>
      <w:r w:rsidR="00862CE5">
        <w:rPr>
          <w:rFonts w:ascii="GHEA Grapalat" w:hAnsi="GHEA Grapalat" w:cs="Sylfaen"/>
          <w:bCs/>
          <w:spacing w:val="10"/>
          <w:sz w:val="24"/>
          <w:lang w:val="hy-AM"/>
        </w:rPr>
        <w:t xml:space="preserve"> </w:t>
      </w:r>
      <w:r w:rsidR="007E481E" w:rsidRPr="00192417">
        <w:rPr>
          <w:rFonts w:ascii="GHEA Grapalat" w:hAnsi="GHEA Grapalat" w:cs="Sylfaen"/>
          <w:spacing w:val="10"/>
          <w:sz w:val="24"/>
          <w:lang w:val="hy-AM"/>
        </w:rPr>
        <w:t>ՀԱՅԱՍՏԱՆԻ ՀԱՆՐԱՊԵՏՈՒԹՅԱՆ ՕՐԵՆՔԻ ՆԱԽԱԳԾԻ</w:t>
      </w:r>
      <w:r w:rsidR="000D0B1E" w:rsidRPr="00192417">
        <w:rPr>
          <w:rFonts w:ascii="GHEA Grapalat" w:hAnsi="GHEA Grapalat" w:cs="Sylfaen"/>
          <w:spacing w:val="10"/>
          <w:sz w:val="24"/>
          <w:lang w:val="hy-AM"/>
        </w:rPr>
        <w:t xml:space="preserve"> </w:t>
      </w:r>
      <w:r w:rsidR="007E481E" w:rsidRPr="00192417">
        <w:rPr>
          <w:rFonts w:ascii="GHEA Grapalat" w:hAnsi="GHEA Grapalat" w:cs="Sylfaen"/>
          <w:spacing w:val="10"/>
          <w:sz w:val="24"/>
          <w:lang w:val="hy-AM"/>
        </w:rPr>
        <w:t>ՎԵՐԱ</w:t>
      </w:r>
      <w:r w:rsidR="007E481E" w:rsidRPr="00192417">
        <w:rPr>
          <w:rFonts w:ascii="GHEA Grapalat" w:hAnsi="GHEA Grapalat" w:cs="Sylfaen"/>
          <w:spacing w:val="10"/>
          <w:sz w:val="24"/>
          <w:lang w:val="hy-AM"/>
        </w:rPr>
        <w:softHyphen/>
        <w:t>ԲԵՐ</w:t>
      </w:r>
      <w:r w:rsidR="007E481E" w:rsidRPr="00192417">
        <w:rPr>
          <w:rFonts w:ascii="GHEA Grapalat" w:hAnsi="GHEA Grapalat" w:cs="Sylfaen"/>
          <w:spacing w:val="10"/>
          <w:sz w:val="24"/>
          <w:lang w:val="hy-AM"/>
        </w:rPr>
        <w:softHyphen/>
        <w:t>ՅԱԼ ՀԱ</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ՅԱՍ</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ՏԱ</w:t>
      </w:r>
      <w:r w:rsidR="007E481E" w:rsidRPr="00192417">
        <w:rPr>
          <w:rFonts w:ascii="GHEA Grapalat" w:hAnsi="GHEA Grapalat" w:cs="Sylfaen"/>
          <w:spacing w:val="10"/>
          <w:sz w:val="24"/>
          <w:lang w:val="hy-AM"/>
        </w:rPr>
        <w:softHyphen/>
        <w:t>ՆԻ ՀԱ</w:t>
      </w:r>
      <w:r w:rsidR="007E481E" w:rsidRPr="00192417">
        <w:rPr>
          <w:rFonts w:ascii="GHEA Grapalat" w:hAnsi="GHEA Grapalat" w:cs="Sylfaen"/>
          <w:spacing w:val="10"/>
          <w:sz w:val="24"/>
          <w:lang w:val="hy-AM"/>
        </w:rPr>
        <w:softHyphen/>
        <w:t>Ն</w:t>
      </w:r>
      <w:r w:rsidR="007E481E" w:rsidRPr="00192417">
        <w:rPr>
          <w:rFonts w:ascii="GHEA Grapalat" w:hAnsi="GHEA Grapalat" w:cs="Sylfaen"/>
          <w:spacing w:val="10"/>
          <w:sz w:val="24"/>
          <w:lang w:val="hy-AM"/>
        </w:rPr>
        <w:softHyphen/>
        <w:t>ՐԱ</w:t>
      </w:r>
      <w:r w:rsidR="007E481E" w:rsidRPr="00192417">
        <w:rPr>
          <w:rFonts w:ascii="GHEA Grapalat" w:hAnsi="GHEA Grapalat" w:cs="Sylfaen"/>
          <w:spacing w:val="10"/>
          <w:sz w:val="24"/>
          <w:lang w:val="hy-AM"/>
        </w:rPr>
        <w:softHyphen/>
        <w:t>ՊԵ</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ՏՈՒ</w:t>
      </w:r>
      <w:r w:rsidR="007E481E" w:rsidRPr="00192417">
        <w:rPr>
          <w:rFonts w:ascii="GHEA Grapalat" w:hAnsi="GHEA Grapalat" w:cs="Sylfaen"/>
          <w:spacing w:val="10"/>
          <w:sz w:val="24"/>
          <w:lang w:val="hy-AM"/>
        </w:rPr>
        <w:softHyphen/>
        <w:t>ԹՅԱՆ ԿԱՌԱ</w:t>
      </w:r>
      <w:r w:rsidR="007E481E" w:rsidRPr="00192417">
        <w:rPr>
          <w:rFonts w:ascii="GHEA Grapalat" w:hAnsi="GHEA Grapalat" w:cs="Sylfaen"/>
          <w:spacing w:val="10"/>
          <w:sz w:val="24"/>
          <w:lang w:val="hy-AM"/>
        </w:rPr>
        <w:softHyphen/>
        <w:t>ՎԱ</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ՐՈՒ</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ԹՅԱՆ ԱՌԱ</w:t>
      </w:r>
      <w:r w:rsidR="007E481E" w:rsidRPr="00192417">
        <w:rPr>
          <w:rFonts w:ascii="GHEA Grapalat" w:hAnsi="GHEA Grapalat" w:cs="Sylfaen"/>
          <w:spacing w:val="10"/>
          <w:sz w:val="24"/>
          <w:lang w:val="hy-AM"/>
        </w:rPr>
        <w:softHyphen/>
        <w:t>ՋԱՐ</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ԿՈՒ</w:t>
      </w:r>
      <w:r w:rsidR="007E481E" w:rsidRPr="00192417">
        <w:rPr>
          <w:rFonts w:ascii="GHEA Grapalat" w:hAnsi="GHEA Grapalat" w:cs="Sylfaen"/>
          <w:spacing w:val="10"/>
          <w:sz w:val="24"/>
          <w:lang w:val="hy-AM"/>
        </w:rPr>
        <w:softHyphen/>
        <w:t>ԹՅ</w:t>
      </w:r>
      <w:r w:rsidR="00CE20FD" w:rsidRPr="00192417">
        <w:rPr>
          <w:rFonts w:ascii="GHEA Grapalat" w:hAnsi="GHEA Grapalat" w:cs="Sylfaen"/>
          <w:spacing w:val="10"/>
          <w:sz w:val="24"/>
          <w:lang w:val="hy-AM"/>
        </w:rPr>
        <w:t>Ա</w:t>
      </w:r>
      <w:r w:rsidR="007E481E" w:rsidRPr="00192417">
        <w:rPr>
          <w:rFonts w:ascii="GHEA Grapalat" w:hAnsi="GHEA Grapalat" w:cs="Sylfaen"/>
          <w:spacing w:val="10"/>
          <w:sz w:val="24"/>
          <w:lang w:val="hy-AM"/>
        </w:rPr>
        <w:t>Ն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norm"/>
        <w:spacing w:line="360" w:lineRule="auto"/>
        <w:rPr>
          <w:rFonts w:ascii="GHEA Grapalat" w:hAnsi="GHEA Grapalat" w:cs="Tahoma"/>
          <w:sz w:val="24"/>
          <w:szCs w:val="22"/>
          <w:lang w:val="hy-AM"/>
        </w:rPr>
      </w:pPr>
      <w:r w:rsidRPr="00192417">
        <w:rPr>
          <w:rFonts w:ascii="GHEA Grapalat" w:hAnsi="GHEA Grapalat" w:cs="Tahoma"/>
          <w:sz w:val="24"/>
          <w:szCs w:val="22"/>
          <w:lang w:val="hy-AM"/>
        </w:rPr>
        <w:t>Հիմք</w:t>
      </w:r>
      <w:r w:rsidRPr="00192417">
        <w:rPr>
          <w:rFonts w:ascii="GHEA Grapalat" w:hAnsi="GHEA Grapalat"/>
          <w:sz w:val="24"/>
          <w:szCs w:val="22"/>
          <w:lang w:val="hy-AM"/>
        </w:rPr>
        <w:t xml:space="preserve"> </w:t>
      </w:r>
      <w:r w:rsidRPr="00192417">
        <w:rPr>
          <w:rFonts w:ascii="GHEA Grapalat" w:hAnsi="GHEA Grapalat" w:cs="Tahoma"/>
          <w:sz w:val="24"/>
          <w:szCs w:val="22"/>
          <w:lang w:val="hy-AM"/>
        </w:rPr>
        <w:t>ընդունելով</w:t>
      </w:r>
      <w:r w:rsidRPr="00192417">
        <w:rPr>
          <w:rFonts w:ascii="GHEA Grapalat" w:hAnsi="GHEA Grapalat"/>
          <w:sz w:val="24"/>
          <w:szCs w:val="22"/>
          <w:lang w:val="hy-AM"/>
        </w:rPr>
        <w:t xml:space="preserve"> </w:t>
      </w:r>
      <w:r w:rsidRPr="00192417">
        <w:rPr>
          <w:rFonts w:ascii="GHEA Grapalat" w:hAnsi="GHEA Grapalat"/>
          <w:sz w:val="24"/>
          <w:szCs w:val="22"/>
          <w:lang w:val="af-ZA"/>
        </w:rPr>
        <w:t>«</w:t>
      </w:r>
      <w:r w:rsidRPr="00192417">
        <w:rPr>
          <w:rFonts w:ascii="GHEA Grapalat" w:hAnsi="GHEA Grapalat" w:cs="Tahoma"/>
          <w:sz w:val="24"/>
          <w:szCs w:val="22"/>
          <w:lang w:val="hy-AM"/>
        </w:rPr>
        <w:t>Ազգային ժողովի կանոնակարգ» սահ</w:t>
      </w:r>
      <w:r w:rsidRPr="00192417">
        <w:rPr>
          <w:rFonts w:ascii="GHEA Grapalat" w:hAnsi="GHEA Grapalat" w:cs="Tahoma"/>
          <w:sz w:val="24"/>
          <w:szCs w:val="22"/>
          <w:lang w:val="hy-AM"/>
        </w:rPr>
        <w:softHyphen/>
        <w:t>մանա</w:t>
      </w:r>
      <w:r w:rsidRPr="00192417">
        <w:rPr>
          <w:rFonts w:ascii="GHEA Grapalat" w:hAnsi="GHEA Grapalat" w:cs="Tahoma"/>
          <w:sz w:val="24"/>
          <w:szCs w:val="22"/>
          <w:lang w:val="hy-AM"/>
        </w:rPr>
        <w:softHyphen/>
        <w:t>դրա</w:t>
      </w:r>
      <w:r w:rsidRPr="00192417">
        <w:rPr>
          <w:rFonts w:ascii="GHEA Grapalat" w:hAnsi="GHEA Grapalat" w:cs="Tahoma"/>
          <w:sz w:val="24"/>
          <w:szCs w:val="22"/>
          <w:lang w:val="hy-AM"/>
        </w:rPr>
        <w:softHyphen/>
        <w:t>կան օրենքի 77-րդ հոդվածի 1-ին մասը՝ Հայաստանի Հանրա</w:t>
      </w:r>
      <w:r w:rsidRPr="00192417">
        <w:rPr>
          <w:rFonts w:ascii="GHEA Grapalat" w:hAnsi="GHEA Grapalat" w:cs="Tahoma"/>
          <w:sz w:val="24"/>
          <w:szCs w:val="22"/>
          <w:lang w:val="hy-AM"/>
        </w:rPr>
        <w:softHyphen/>
        <w:t>պե</w:t>
      </w:r>
      <w:r w:rsidRPr="00192417">
        <w:rPr>
          <w:rFonts w:ascii="GHEA Grapalat" w:hAnsi="GHEA Grapalat" w:cs="Tahoma"/>
          <w:sz w:val="24"/>
          <w:szCs w:val="22"/>
          <w:lang w:val="hy-AM"/>
        </w:rPr>
        <w:softHyphen/>
        <w:t>տու</w:t>
      </w:r>
      <w:r w:rsidRPr="00192417">
        <w:rPr>
          <w:rFonts w:ascii="GHEA Grapalat" w:hAnsi="GHEA Grapalat" w:cs="Tahoma"/>
          <w:sz w:val="24"/>
          <w:szCs w:val="22"/>
          <w:lang w:val="hy-AM"/>
        </w:rPr>
        <w:softHyphen/>
        <w:t>թյան կառա</w:t>
      </w:r>
      <w:r w:rsidRPr="00192417">
        <w:rPr>
          <w:rFonts w:ascii="GHEA Grapalat" w:hAnsi="GHEA Grapalat" w:cs="Tahoma"/>
          <w:sz w:val="24"/>
          <w:szCs w:val="22"/>
          <w:lang w:val="hy-AM"/>
        </w:rPr>
        <w:softHyphen/>
        <w:t>վա</w:t>
      </w:r>
      <w:r w:rsidRPr="00192417">
        <w:rPr>
          <w:rFonts w:ascii="GHEA Grapalat" w:hAnsi="GHEA Grapalat" w:cs="Tahoma"/>
          <w:sz w:val="24"/>
          <w:szCs w:val="22"/>
          <w:lang w:val="hy-AM"/>
        </w:rPr>
        <w:softHyphen/>
        <w:t>րությունը   ո ր ո</w:t>
      </w:r>
      <w:r w:rsidR="00712A61" w:rsidRPr="00712A61">
        <w:rPr>
          <w:rFonts w:ascii="GHEA Grapalat" w:hAnsi="GHEA Grapalat" w:cs="Tahoma"/>
          <w:sz w:val="24"/>
          <w:szCs w:val="22"/>
          <w:lang w:val="hy-AM"/>
        </w:rPr>
        <w:t>-</w:t>
      </w:r>
      <w:r w:rsidRPr="00192417">
        <w:rPr>
          <w:rFonts w:ascii="GHEA Grapalat" w:hAnsi="GHEA Grapalat" w:cs="Tahoma"/>
          <w:sz w:val="24"/>
          <w:szCs w:val="22"/>
          <w:lang w:val="hy-AM"/>
        </w:rPr>
        <w:t xml:space="preserve"> շ ու մ    է.</w:t>
      </w:r>
    </w:p>
    <w:p w:rsidR="000F3DD5" w:rsidRPr="00192417" w:rsidRDefault="000F3DD5" w:rsidP="000F3DD5">
      <w:pPr>
        <w:spacing w:after="0" w:line="360" w:lineRule="auto"/>
        <w:ind w:firstLine="709"/>
        <w:jc w:val="both"/>
        <w:rPr>
          <w:rFonts w:ascii="GHEA Grapalat" w:eastAsia="Times New Roman" w:hAnsi="GHEA Grapalat" w:cs="Tahoma"/>
          <w:sz w:val="24"/>
          <w:lang w:val="hy-AM" w:eastAsia="ru-RU"/>
        </w:rPr>
      </w:pPr>
      <w:r w:rsidRPr="00192417">
        <w:rPr>
          <w:rFonts w:ascii="GHEA Grapalat" w:eastAsia="Times New Roman" w:hAnsi="GHEA Grapalat" w:cs="Tahoma"/>
          <w:sz w:val="24"/>
          <w:lang w:val="hy-AM" w:eastAsia="ru-RU"/>
        </w:rPr>
        <w:t xml:space="preserve">1. Հավանություն տալ </w:t>
      </w:r>
      <w:r w:rsidR="00862CE5" w:rsidRPr="00862CE5">
        <w:rPr>
          <w:rFonts w:ascii="GHEA Grapalat" w:hAnsi="GHEA Grapalat" w:cs="Sylfaen"/>
          <w:bCs/>
          <w:spacing w:val="10"/>
          <w:sz w:val="24"/>
          <w:lang w:val="hy-AM"/>
        </w:rPr>
        <w:t xml:space="preserve">«Հայաստանի Հանրապետության </w:t>
      </w:r>
      <w:r w:rsidR="00862CE5">
        <w:rPr>
          <w:rFonts w:ascii="GHEA Grapalat" w:hAnsi="GHEA Grapalat" w:cs="Sylfaen"/>
          <w:bCs/>
          <w:spacing w:val="10"/>
          <w:sz w:val="24"/>
          <w:lang w:val="hy-AM"/>
        </w:rPr>
        <w:t>ք</w:t>
      </w:r>
      <w:r w:rsidR="00862CE5" w:rsidRPr="00862CE5">
        <w:rPr>
          <w:rFonts w:ascii="GHEA Grapalat" w:hAnsi="GHEA Grapalat" w:cs="Sylfaen"/>
          <w:bCs/>
          <w:spacing w:val="10"/>
          <w:sz w:val="24"/>
          <w:lang w:val="hy-AM"/>
        </w:rPr>
        <w:t xml:space="preserve">աղաքացիական </w:t>
      </w:r>
      <w:r w:rsidR="00862CE5">
        <w:rPr>
          <w:rFonts w:ascii="GHEA Grapalat" w:hAnsi="GHEA Grapalat" w:cs="Sylfaen"/>
          <w:bCs/>
          <w:spacing w:val="10"/>
          <w:sz w:val="24"/>
          <w:lang w:val="hy-AM"/>
        </w:rPr>
        <w:t>դ</w:t>
      </w:r>
      <w:r w:rsidR="00862CE5" w:rsidRPr="00862CE5">
        <w:rPr>
          <w:rFonts w:ascii="GHEA Grapalat" w:hAnsi="GHEA Grapalat" w:cs="Sylfaen"/>
          <w:bCs/>
          <w:spacing w:val="10"/>
          <w:sz w:val="24"/>
          <w:lang w:val="hy-AM"/>
        </w:rPr>
        <w:t xml:space="preserve">ատավարության </w:t>
      </w:r>
      <w:r w:rsidR="00862CE5">
        <w:rPr>
          <w:rFonts w:ascii="GHEA Grapalat" w:hAnsi="GHEA Grapalat" w:cs="Sylfaen"/>
          <w:bCs/>
          <w:spacing w:val="10"/>
          <w:sz w:val="24"/>
          <w:lang w:val="hy-AM"/>
        </w:rPr>
        <w:t>օ</w:t>
      </w:r>
      <w:r w:rsidR="00862CE5" w:rsidRPr="00862CE5">
        <w:rPr>
          <w:rFonts w:ascii="GHEA Grapalat" w:hAnsi="GHEA Grapalat" w:cs="Sylfaen"/>
          <w:bCs/>
          <w:spacing w:val="10"/>
          <w:sz w:val="24"/>
          <w:lang w:val="hy-AM"/>
        </w:rPr>
        <w:t xml:space="preserve">րենսգրքում </w:t>
      </w:r>
      <w:r w:rsidR="00862CE5">
        <w:rPr>
          <w:rFonts w:ascii="GHEA Grapalat" w:hAnsi="GHEA Grapalat" w:cs="Sylfaen"/>
          <w:bCs/>
          <w:spacing w:val="10"/>
          <w:sz w:val="24"/>
          <w:lang w:val="hy-AM"/>
        </w:rPr>
        <w:t>լ</w:t>
      </w:r>
      <w:r w:rsidR="00862CE5" w:rsidRPr="00862CE5">
        <w:rPr>
          <w:rFonts w:ascii="GHEA Grapalat" w:hAnsi="GHEA Grapalat" w:cs="Sylfaen"/>
          <w:bCs/>
          <w:spacing w:val="10"/>
          <w:sz w:val="24"/>
          <w:lang w:val="hy-AM"/>
        </w:rPr>
        <w:t xml:space="preserve">րացում </w:t>
      </w:r>
      <w:r w:rsidR="00862CE5">
        <w:rPr>
          <w:rFonts w:ascii="GHEA Grapalat" w:hAnsi="GHEA Grapalat" w:cs="Sylfaen"/>
          <w:bCs/>
          <w:spacing w:val="10"/>
          <w:sz w:val="24"/>
          <w:lang w:val="hy-AM"/>
        </w:rPr>
        <w:t>կ</w:t>
      </w:r>
      <w:r w:rsidR="00862CE5" w:rsidRPr="00862CE5">
        <w:rPr>
          <w:rFonts w:ascii="GHEA Grapalat" w:hAnsi="GHEA Grapalat" w:cs="Sylfaen"/>
          <w:bCs/>
          <w:spacing w:val="10"/>
          <w:sz w:val="24"/>
          <w:lang w:val="hy-AM"/>
        </w:rPr>
        <w:t xml:space="preserve">ատարելու </w:t>
      </w:r>
      <w:r w:rsidR="00862CE5">
        <w:rPr>
          <w:rFonts w:ascii="GHEA Grapalat" w:hAnsi="GHEA Grapalat" w:cs="Sylfaen"/>
          <w:bCs/>
          <w:spacing w:val="10"/>
          <w:sz w:val="24"/>
          <w:lang w:val="hy-AM"/>
        </w:rPr>
        <w:t>մ</w:t>
      </w:r>
      <w:r w:rsidR="00862CE5" w:rsidRPr="00862CE5">
        <w:rPr>
          <w:rFonts w:ascii="GHEA Grapalat" w:hAnsi="GHEA Grapalat" w:cs="Sylfaen"/>
          <w:bCs/>
          <w:spacing w:val="10"/>
          <w:sz w:val="24"/>
          <w:lang w:val="hy-AM"/>
        </w:rPr>
        <w:t>ասին»</w:t>
      </w:r>
      <w:r w:rsidR="003D0342" w:rsidRPr="00192417">
        <w:rPr>
          <w:rFonts w:ascii="GHEA Grapalat" w:eastAsia="Times New Roman" w:hAnsi="GHEA Grapalat" w:cs="Tahoma"/>
          <w:sz w:val="24"/>
          <w:lang w:val="hy-AM" w:eastAsia="ru-RU"/>
        </w:rPr>
        <w:t xml:space="preserve"> </w:t>
      </w:r>
      <w:r w:rsidR="007E481E" w:rsidRPr="00192417">
        <w:rPr>
          <w:rFonts w:ascii="GHEA Grapalat" w:eastAsia="Times New Roman" w:hAnsi="GHEA Grapalat" w:cs="Tahoma"/>
          <w:sz w:val="24"/>
          <w:lang w:val="hy-AM" w:eastAsia="ru-RU"/>
        </w:rPr>
        <w:t>Հայաստանի Հանրապետության օրենք</w:t>
      </w:r>
      <w:r w:rsidR="000D0B1E" w:rsidRPr="00192417">
        <w:rPr>
          <w:rFonts w:ascii="GHEA Grapalat" w:eastAsia="Times New Roman" w:hAnsi="GHEA Grapalat" w:cs="Tahoma"/>
          <w:sz w:val="24"/>
          <w:lang w:val="hy-AM" w:eastAsia="ru-RU"/>
        </w:rPr>
        <w:t>ի</w:t>
      </w:r>
      <w:r w:rsidR="007E481E" w:rsidRPr="00192417">
        <w:rPr>
          <w:rFonts w:ascii="GHEA Grapalat" w:eastAsia="Times New Roman" w:hAnsi="GHEA Grapalat" w:cs="Tahoma"/>
          <w:sz w:val="24"/>
          <w:lang w:val="hy-AM" w:eastAsia="ru-RU"/>
        </w:rPr>
        <w:t xml:space="preserve"> նախագ</w:t>
      </w:r>
      <w:r w:rsidR="000E4D09" w:rsidRPr="00192417">
        <w:rPr>
          <w:rFonts w:ascii="GHEA Grapalat" w:eastAsia="Times New Roman" w:hAnsi="GHEA Grapalat" w:cs="Tahoma"/>
          <w:sz w:val="24"/>
          <w:lang w:val="hy-AM" w:eastAsia="ru-RU"/>
        </w:rPr>
        <w:t>ծ</w:t>
      </w:r>
      <w:r w:rsidR="007E481E" w:rsidRPr="00192417">
        <w:rPr>
          <w:rFonts w:ascii="GHEA Grapalat" w:eastAsia="Times New Roman" w:hAnsi="GHEA Grapalat" w:cs="Tahoma"/>
          <w:sz w:val="24"/>
          <w:lang w:val="hy-AM" w:eastAsia="ru-RU"/>
        </w:rPr>
        <w:t>ի (</w:t>
      </w:r>
      <w:r w:rsidR="00EF6CEB">
        <w:rPr>
          <w:rFonts w:ascii="GHEA Grapalat" w:eastAsia="Times New Roman" w:hAnsi="GHEA Grapalat" w:cs="Tahoma"/>
          <w:sz w:val="24"/>
          <w:lang w:val="hy-AM" w:eastAsia="ru-RU"/>
        </w:rPr>
        <w:t>Պ</w:t>
      </w:r>
      <w:r w:rsidR="007E481E" w:rsidRPr="00192417">
        <w:rPr>
          <w:rFonts w:ascii="GHEA Grapalat" w:eastAsia="Times New Roman" w:hAnsi="GHEA Grapalat" w:cs="Tahoma"/>
          <w:sz w:val="24"/>
          <w:lang w:val="hy-AM" w:eastAsia="ru-RU"/>
        </w:rPr>
        <w:t>-</w:t>
      </w:r>
      <w:r w:rsidR="001C6A9C">
        <w:rPr>
          <w:rFonts w:ascii="GHEA Grapalat" w:eastAsia="Times New Roman" w:hAnsi="GHEA Grapalat" w:cs="Tahoma"/>
          <w:sz w:val="24"/>
          <w:lang w:val="hy-AM" w:eastAsia="ru-RU"/>
        </w:rPr>
        <w:t>3</w:t>
      </w:r>
      <w:r w:rsidR="00862CE5">
        <w:rPr>
          <w:rFonts w:ascii="GHEA Grapalat" w:eastAsia="Times New Roman" w:hAnsi="GHEA Grapalat" w:cs="Tahoma"/>
          <w:sz w:val="24"/>
          <w:lang w:val="hy-AM" w:eastAsia="ru-RU"/>
        </w:rPr>
        <w:t>66</w:t>
      </w:r>
      <w:r w:rsidR="007E481E" w:rsidRPr="00192417">
        <w:rPr>
          <w:rFonts w:ascii="GHEA Grapalat" w:eastAsia="Times New Roman" w:hAnsi="GHEA Grapalat" w:cs="Tahoma"/>
          <w:sz w:val="24"/>
          <w:lang w:val="hy-AM" w:eastAsia="ru-RU"/>
        </w:rPr>
        <w:t>-</w:t>
      </w:r>
      <w:r w:rsidR="005C7CF2">
        <w:rPr>
          <w:rFonts w:ascii="GHEA Grapalat" w:eastAsia="Times New Roman" w:hAnsi="GHEA Grapalat" w:cs="Tahoma"/>
          <w:sz w:val="24"/>
          <w:lang w:val="hy-AM" w:eastAsia="ru-RU"/>
        </w:rPr>
        <w:t>1</w:t>
      </w:r>
      <w:r w:rsidR="00862CE5">
        <w:rPr>
          <w:rFonts w:ascii="GHEA Grapalat" w:eastAsia="Times New Roman" w:hAnsi="GHEA Grapalat" w:cs="Tahoma"/>
          <w:sz w:val="24"/>
          <w:lang w:val="hy-AM" w:eastAsia="ru-RU"/>
        </w:rPr>
        <w:t>4</w:t>
      </w:r>
      <w:r w:rsidR="007E481E" w:rsidRPr="00192417">
        <w:rPr>
          <w:rFonts w:ascii="GHEA Grapalat" w:eastAsia="Times New Roman" w:hAnsi="GHEA Grapalat" w:cs="Tahoma"/>
          <w:sz w:val="24"/>
          <w:lang w:val="hy-AM" w:eastAsia="ru-RU"/>
        </w:rPr>
        <w:t>.</w:t>
      </w:r>
      <w:r w:rsidR="001C6A9C">
        <w:rPr>
          <w:rFonts w:ascii="GHEA Grapalat" w:eastAsia="Times New Roman" w:hAnsi="GHEA Grapalat" w:cs="Tahoma"/>
          <w:sz w:val="24"/>
          <w:lang w:val="hy-AM" w:eastAsia="ru-RU"/>
        </w:rPr>
        <w:t>1</w:t>
      </w:r>
      <w:r w:rsidR="002D2E37">
        <w:rPr>
          <w:rFonts w:ascii="GHEA Grapalat" w:eastAsia="Times New Roman" w:hAnsi="GHEA Grapalat" w:cs="Tahoma"/>
          <w:sz w:val="24"/>
          <w:lang w:val="hy-AM" w:eastAsia="ru-RU"/>
        </w:rPr>
        <w:t>1</w:t>
      </w:r>
      <w:r w:rsidR="007E481E" w:rsidRPr="00192417">
        <w:rPr>
          <w:rFonts w:ascii="GHEA Grapalat" w:eastAsia="Times New Roman" w:hAnsi="GHEA Grapalat" w:cs="Tahoma"/>
          <w:sz w:val="24"/>
          <w:lang w:val="hy-AM" w:eastAsia="ru-RU"/>
        </w:rPr>
        <w:t>.2019-</w:t>
      </w:r>
      <w:r w:rsidR="005C7CF2">
        <w:rPr>
          <w:rFonts w:ascii="GHEA Grapalat" w:eastAsia="Times New Roman" w:hAnsi="GHEA Grapalat" w:cs="Tahoma"/>
          <w:sz w:val="24"/>
          <w:lang w:val="hy-AM" w:eastAsia="ru-RU"/>
        </w:rPr>
        <w:t>ՊԻ</w:t>
      </w:r>
      <w:r w:rsidR="007E481E" w:rsidRPr="00192417">
        <w:rPr>
          <w:rFonts w:ascii="GHEA Grapalat" w:eastAsia="Times New Roman" w:hAnsi="GHEA Grapalat" w:cs="Tahoma"/>
          <w:sz w:val="24"/>
          <w:lang w:val="hy-AM" w:eastAsia="ru-RU"/>
        </w:rPr>
        <w:t>-011/0)</w:t>
      </w:r>
      <w:r w:rsidR="00CC68BD" w:rsidRPr="00192417">
        <w:rPr>
          <w:rFonts w:ascii="GHEA Grapalat" w:eastAsia="Times New Roman" w:hAnsi="GHEA Grapalat" w:cs="Tahoma"/>
          <w:sz w:val="24"/>
          <w:lang w:val="hy-AM" w:eastAsia="ru-RU"/>
        </w:rPr>
        <w:t xml:space="preserve"> </w:t>
      </w:r>
      <w:r w:rsidRPr="00192417">
        <w:rPr>
          <w:rFonts w:ascii="GHEA Grapalat" w:eastAsia="Times New Roman" w:hAnsi="GHEA Grapalat" w:cs="Tahoma"/>
          <w:sz w:val="24"/>
          <w:lang w:val="hy-AM" w:eastAsia="ru-RU"/>
        </w:rPr>
        <w:t>վերաբերյալ Հայաս</w:t>
      </w:r>
      <w:r w:rsidRPr="00192417">
        <w:rPr>
          <w:rFonts w:ascii="GHEA Grapalat" w:eastAsia="Times New Roman" w:hAnsi="GHEA Grapalat" w:cs="Tahoma"/>
          <w:sz w:val="24"/>
          <w:lang w:val="hy-AM" w:eastAsia="ru-RU"/>
        </w:rPr>
        <w:softHyphen/>
        <w:t>տա</w:t>
      </w:r>
      <w:r w:rsidRPr="00192417">
        <w:rPr>
          <w:rFonts w:ascii="GHEA Grapalat" w:eastAsia="Times New Roman" w:hAnsi="GHEA Grapalat" w:cs="Tahoma"/>
          <w:sz w:val="24"/>
          <w:lang w:val="hy-AM" w:eastAsia="ru-RU"/>
        </w:rPr>
        <w:softHyphen/>
        <w:t>նի Հան</w:t>
      </w:r>
      <w:r w:rsidRPr="00192417">
        <w:rPr>
          <w:rFonts w:ascii="GHEA Grapalat" w:eastAsia="Times New Roman" w:hAnsi="GHEA Grapalat" w:cs="Tahoma"/>
          <w:sz w:val="24"/>
          <w:lang w:val="hy-AM" w:eastAsia="ru-RU"/>
        </w:rPr>
        <w:softHyphen/>
        <w:t>րա</w:t>
      </w:r>
      <w:r w:rsidRPr="00192417">
        <w:rPr>
          <w:rFonts w:ascii="GHEA Grapalat" w:eastAsia="Times New Roman" w:hAnsi="GHEA Grapalat" w:cs="Tahoma"/>
          <w:sz w:val="24"/>
          <w:lang w:val="hy-AM" w:eastAsia="ru-RU"/>
        </w:rPr>
        <w:softHyphen/>
        <w:t>պե</w:t>
      </w:r>
      <w:r w:rsidRPr="00192417">
        <w:rPr>
          <w:rFonts w:ascii="GHEA Grapalat" w:eastAsia="Times New Roman" w:hAnsi="GHEA Grapalat" w:cs="Tahoma"/>
          <w:sz w:val="24"/>
          <w:lang w:val="hy-AM" w:eastAsia="ru-RU"/>
        </w:rPr>
        <w:softHyphen/>
        <w:t>տու</w:t>
      </w:r>
      <w:r w:rsidRPr="00192417">
        <w:rPr>
          <w:rFonts w:ascii="GHEA Grapalat" w:eastAsia="Times New Roman" w:hAnsi="GHEA Grapalat" w:cs="Tahoma"/>
          <w:sz w:val="24"/>
          <w:lang w:val="hy-AM" w:eastAsia="ru-RU"/>
        </w:rPr>
        <w:softHyphen/>
        <w:t>թյան կա</w:t>
      </w:r>
      <w:r w:rsidRPr="00192417">
        <w:rPr>
          <w:rFonts w:ascii="GHEA Grapalat" w:eastAsia="Times New Roman" w:hAnsi="GHEA Grapalat" w:cs="Tahoma"/>
          <w:sz w:val="24"/>
          <w:lang w:val="hy-AM" w:eastAsia="ru-RU"/>
        </w:rPr>
        <w:softHyphen/>
      </w:r>
      <w:r w:rsidRPr="00192417">
        <w:rPr>
          <w:rFonts w:ascii="GHEA Grapalat" w:eastAsia="Times New Roman" w:hAnsi="GHEA Grapalat" w:cs="Tahoma"/>
          <w:sz w:val="24"/>
          <w:lang w:val="hy-AM" w:eastAsia="ru-RU"/>
        </w:rPr>
        <w:softHyphen/>
        <w:t>ռա</w:t>
      </w:r>
      <w:r w:rsidRPr="00192417">
        <w:rPr>
          <w:rFonts w:ascii="GHEA Grapalat" w:eastAsia="Times New Roman" w:hAnsi="GHEA Grapalat" w:cs="Tahoma"/>
          <w:sz w:val="24"/>
          <w:lang w:val="hy-AM" w:eastAsia="ru-RU"/>
        </w:rPr>
        <w:softHyphen/>
      </w:r>
      <w:r w:rsidRPr="00192417">
        <w:rPr>
          <w:rFonts w:ascii="GHEA Grapalat" w:eastAsia="Times New Roman" w:hAnsi="GHEA Grapalat" w:cs="Tahoma"/>
          <w:sz w:val="24"/>
          <w:lang w:val="hy-AM" w:eastAsia="ru-RU"/>
        </w:rPr>
        <w:softHyphen/>
        <w:t>վա</w:t>
      </w:r>
      <w:r w:rsidRPr="00192417">
        <w:rPr>
          <w:rFonts w:ascii="GHEA Grapalat" w:eastAsia="Times New Roman" w:hAnsi="GHEA Grapalat" w:cs="Tahoma"/>
          <w:sz w:val="24"/>
          <w:lang w:val="hy-AM" w:eastAsia="ru-RU"/>
        </w:rPr>
        <w:softHyphen/>
        <w:t>րու</w:t>
      </w:r>
      <w:r w:rsidRPr="00192417">
        <w:rPr>
          <w:rFonts w:ascii="GHEA Grapalat" w:eastAsia="Times New Roman" w:hAnsi="GHEA Grapalat" w:cs="Tahoma"/>
          <w:sz w:val="24"/>
          <w:lang w:val="hy-AM" w:eastAsia="ru-RU"/>
        </w:rPr>
        <w:softHyphen/>
        <w:t>թյան առաջար</w:t>
      </w:r>
      <w:r w:rsidRPr="00192417">
        <w:rPr>
          <w:rFonts w:ascii="GHEA Grapalat" w:eastAsia="Times New Roman" w:hAnsi="GHEA Grapalat" w:cs="Tahoma"/>
          <w:sz w:val="24"/>
          <w:lang w:val="hy-AM" w:eastAsia="ru-RU"/>
        </w:rPr>
        <w:softHyphen/>
        <w:t>կությ</w:t>
      </w:r>
      <w:r w:rsidR="00CE20FD" w:rsidRPr="00192417">
        <w:rPr>
          <w:rFonts w:ascii="GHEA Grapalat" w:eastAsia="Times New Roman" w:hAnsi="GHEA Grapalat" w:cs="Tahoma"/>
          <w:sz w:val="24"/>
          <w:lang w:val="hy-AM" w:eastAsia="ru-RU"/>
        </w:rPr>
        <w:t>անը</w:t>
      </w:r>
      <w:r w:rsidR="00E1291A" w:rsidRPr="00192417">
        <w:rPr>
          <w:rFonts w:ascii="GHEA Grapalat" w:eastAsia="Times New Roman" w:hAnsi="GHEA Grapalat" w:cs="Tahoma"/>
          <w:sz w:val="24"/>
          <w:lang w:val="hy-AM" w:eastAsia="ru-RU"/>
        </w:rPr>
        <w:t>,</w:t>
      </w:r>
      <w:r w:rsidRPr="00192417">
        <w:rPr>
          <w:rFonts w:ascii="GHEA Grapalat" w:eastAsia="Times New Roman" w:hAnsi="GHEA Grapalat" w:cs="Tahoma"/>
          <w:sz w:val="24"/>
          <w:lang w:val="hy-AM" w:eastAsia="ru-RU"/>
        </w:rPr>
        <w:t xml:space="preserve"> </w:t>
      </w:r>
    </w:p>
    <w:p w:rsidR="000F3DD5" w:rsidRPr="00192417" w:rsidRDefault="000F3DD5" w:rsidP="000F3DD5">
      <w:pPr>
        <w:pStyle w:val="norm"/>
        <w:spacing w:line="360" w:lineRule="auto"/>
        <w:rPr>
          <w:rFonts w:ascii="GHEA Grapalat" w:hAnsi="GHEA Grapalat" w:cs="Tahoma"/>
          <w:sz w:val="24"/>
          <w:szCs w:val="22"/>
          <w:lang w:val="hy-AM"/>
        </w:rPr>
      </w:pPr>
      <w:r w:rsidRPr="00192417">
        <w:rPr>
          <w:rFonts w:ascii="GHEA Grapalat" w:hAnsi="GHEA Grapalat"/>
          <w:sz w:val="24"/>
          <w:szCs w:val="22"/>
          <w:lang w:val="hy-AM"/>
        </w:rPr>
        <w:t>2. Հայաս</w:t>
      </w:r>
      <w:r w:rsidRPr="00192417">
        <w:rPr>
          <w:rFonts w:ascii="GHEA Grapalat" w:hAnsi="GHEA Grapalat"/>
          <w:sz w:val="24"/>
          <w:szCs w:val="22"/>
          <w:lang w:val="hy-AM"/>
        </w:rPr>
        <w:softHyphen/>
        <w:t>տա</w:t>
      </w:r>
      <w:r w:rsidRPr="00192417">
        <w:rPr>
          <w:rFonts w:ascii="GHEA Grapalat" w:hAnsi="GHEA Grapalat"/>
          <w:sz w:val="24"/>
          <w:szCs w:val="22"/>
          <w:lang w:val="hy-AM"/>
        </w:rPr>
        <w:softHyphen/>
        <w:t>նի Հանրապե</w:t>
      </w:r>
      <w:r w:rsidRPr="00192417">
        <w:rPr>
          <w:rFonts w:ascii="GHEA Grapalat" w:hAnsi="GHEA Grapalat"/>
          <w:sz w:val="24"/>
          <w:szCs w:val="22"/>
          <w:lang w:val="hy-AM"/>
        </w:rPr>
        <w:softHyphen/>
        <w:t>տու</w:t>
      </w:r>
      <w:r w:rsidRPr="00192417">
        <w:rPr>
          <w:rFonts w:ascii="GHEA Grapalat" w:hAnsi="GHEA Grapalat"/>
          <w:sz w:val="24"/>
          <w:szCs w:val="22"/>
          <w:lang w:val="hy-AM"/>
        </w:rPr>
        <w:softHyphen/>
        <w:t>թյան կա</w:t>
      </w:r>
      <w:r w:rsidRPr="00192417">
        <w:rPr>
          <w:rFonts w:ascii="GHEA Grapalat" w:hAnsi="GHEA Grapalat"/>
          <w:sz w:val="24"/>
          <w:szCs w:val="22"/>
          <w:lang w:val="hy-AM"/>
        </w:rPr>
        <w:softHyphen/>
      </w:r>
      <w:r w:rsidRPr="00192417">
        <w:rPr>
          <w:rFonts w:ascii="GHEA Grapalat" w:hAnsi="GHEA Grapalat"/>
          <w:sz w:val="24"/>
          <w:szCs w:val="22"/>
          <w:lang w:val="hy-AM"/>
        </w:rPr>
        <w:softHyphen/>
        <w:t>ռա</w:t>
      </w:r>
      <w:r w:rsidRPr="00192417">
        <w:rPr>
          <w:rFonts w:ascii="GHEA Grapalat" w:hAnsi="GHEA Grapalat"/>
          <w:sz w:val="24"/>
          <w:szCs w:val="22"/>
          <w:lang w:val="hy-AM"/>
        </w:rPr>
        <w:softHyphen/>
      </w:r>
      <w:r w:rsidRPr="00192417">
        <w:rPr>
          <w:rFonts w:ascii="GHEA Grapalat" w:hAnsi="GHEA Grapalat"/>
          <w:sz w:val="24"/>
          <w:szCs w:val="22"/>
          <w:lang w:val="hy-AM"/>
        </w:rPr>
        <w:softHyphen/>
        <w:t>վա</w:t>
      </w:r>
      <w:r w:rsidRPr="00192417">
        <w:rPr>
          <w:rFonts w:ascii="GHEA Grapalat" w:hAnsi="GHEA Grapalat"/>
          <w:sz w:val="24"/>
          <w:szCs w:val="22"/>
          <w:lang w:val="hy-AM"/>
        </w:rPr>
        <w:softHyphen/>
        <w:t>րու</w:t>
      </w:r>
      <w:r w:rsidRPr="00192417">
        <w:rPr>
          <w:rFonts w:ascii="GHEA Grapalat" w:hAnsi="GHEA Grapalat"/>
          <w:sz w:val="24"/>
          <w:szCs w:val="22"/>
          <w:lang w:val="hy-AM"/>
        </w:rPr>
        <w:softHyphen/>
        <w:t xml:space="preserve">թյան </w:t>
      </w:r>
      <w:r w:rsidR="00054562" w:rsidRPr="00192417">
        <w:rPr>
          <w:rFonts w:ascii="GHEA Grapalat" w:hAnsi="GHEA Grapalat"/>
          <w:sz w:val="24"/>
          <w:szCs w:val="22"/>
          <w:lang w:val="hy-AM"/>
        </w:rPr>
        <w:t>առաջար</w:t>
      </w:r>
      <w:r w:rsidR="00054562" w:rsidRPr="00192417">
        <w:rPr>
          <w:rFonts w:ascii="GHEA Grapalat" w:hAnsi="GHEA Grapalat"/>
          <w:sz w:val="24"/>
          <w:szCs w:val="22"/>
          <w:lang w:val="hy-AM"/>
        </w:rPr>
        <w:softHyphen/>
        <w:t>կություն</w:t>
      </w:r>
      <w:r w:rsidR="00C13379" w:rsidRPr="00192417">
        <w:rPr>
          <w:rFonts w:ascii="GHEA Grapalat" w:hAnsi="GHEA Grapalat"/>
          <w:sz w:val="24"/>
          <w:szCs w:val="22"/>
          <w:lang w:val="hy-AM"/>
        </w:rPr>
        <w:t>ը</w:t>
      </w:r>
      <w:r w:rsidRPr="00192417">
        <w:rPr>
          <w:rFonts w:ascii="GHEA Grapalat" w:hAnsi="GHEA Grapalat"/>
          <w:sz w:val="24"/>
          <w:szCs w:val="22"/>
          <w:lang w:val="hy-AM"/>
        </w:rPr>
        <w:t xml:space="preserve"> սահ</w:t>
      </w:r>
      <w:r w:rsidRPr="00192417">
        <w:rPr>
          <w:rFonts w:ascii="GHEA Grapalat" w:hAnsi="GHEA Grapalat"/>
          <w:sz w:val="24"/>
          <w:szCs w:val="22"/>
          <w:lang w:val="hy-AM"/>
        </w:rPr>
        <w:softHyphen/>
        <w:t>ման</w:t>
      </w:r>
      <w:r w:rsidRPr="00192417">
        <w:rPr>
          <w:rFonts w:ascii="GHEA Grapalat" w:hAnsi="GHEA Grapalat"/>
          <w:sz w:val="24"/>
          <w:szCs w:val="22"/>
          <w:lang w:val="hy-AM"/>
        </w:rPr>
        <w:softHyphen/>
        <w:t>ված կարգով ներկայացնել Հա</w:t>
      </w:r>
      <w:r w:rsidRPr="00192417">
        <w:rPr>
          <w:rFonts w:ascii="GHEA Grapalat" w:hAnsi="GHEA Grapalat"/>
          <w:sz w:val="24"/>
          <w:szCs w:val="22"/>
          <w:lang w:val="hy-AM"/>
        </w:rPr>
        <w:softHyphen/>
        <w:t>յաս</w:t>
      </w:r>
      <w:r w:rsidRPr="00192417">
        <w:rPr>
          <w:rFonts w:ascii="GHEA Grapalat" w:hAnsi="GHEA Grapalat"/>
          <w:sz w:val="24"/>
          <w:szCs w:val="22"/>
          <w:lang w:val="hy-AM"/>
        </w:rPr>
        <w:softHyphen/>
      </w:r>
      <w:r w:rsidRPr="00192417">
        <w:rPr>
          <w:rFonts w:ascii="GHEA Grapalat" w:hAnsi="GHEA Grapalat"/>
          <w:sz w:val="24"/>
          <w:szCs w:val="22"/>
          <w:lang w:val="hy-AM"/>
        </w:rPr>
        <w:softHyphen/>
      </w:r>
      <w:r w:rsidRPr="00192417">
        <w:rPr>
          <w:rFonts w:ascii="GHEA Grapalat" w:hAnsi="GHEA Grapalat"/>
          <w:sz w:val="24"/>
          <w:szCs w:val="22"/>
          <w:lang w:val="hy-AM"/>
        </w:rPr>
        <w:softHyphen/>
        <w:t>տա</w:t>
      </w:r>
      <w:r w:rsidRPr="00192417">
        <w:rPr>
          <w:rFonts w:ascii="GHEA Grapalat" w:hAnsi="GHEA Grapalat"/>
          <w:sz w:val="24"/>
          <w:szCs w:val="22"/>
          <w:lang w:val="hy-AM"/>
        </w:rPr>
        <w:softHyphen/>
        <w:t>նի Հան</w:t>
      </w:r>
      <w:r w:rsidRPr="00192417">
        <w:rPr>
          <w:rFonts w:ascii="GHEA Grapalat" w:hAnsi="GHEA Grapalat"/>
          <w:sz w:val="24"/>
          <w:szCs w:val="22"/>
          <w:lang w:val="hy-AM"/>
        </w:rPr>
        <w:softHyphen/>
        <w:t>րա</w:t>
      </w:r>
      <w:r w:rsidRPr="00192417">
        <w:rPr>
          <w:rFonts w:ascii="GHEA Grapalat" w:hAnsi="GHEA Grapalat"/>
          <w:sz w:val="24"/>
          <w:szCs w:val="22"/>
          <w:lang w:val="hy-AM"/>
        </w:rPr>
        <w:softHyphen/>
        <w:t>պե</w:t>
      </w:r>
      <w:r w:rsidRPr="00192417">
        <w:rPr>
          <w:rFonts w:ascii="GHEA Grapalat" w:hAnsi="GHEA Grapalat"/>
          <w:sz w:val="24"/>
          <w:szCs w:val="22"/>
          <w:lang w:val="hy-AM"/>
        </w:rPr>
        <w:softHyphen/>
        <w:t>տու</w:t>
      </w:r>
      <w:r w:rsidRPr="00192417">
        <w:rPr>
          <w:rFonts w:ascii="GHEA Grapalat" w:hAnsi="GHEA Grapalat"/>
          <w:sz w:val="24"/>
          <w:szCs w:val="22"/>
          <w:lang w:val="hy-AM"/>
        </w:rPr>
        <w:softHyphen/>
        <w:t>թյան Ազգային ժողովի աշխա</w:t>
      </w:r>
      <w:r w:rsidRPr="00192417">
        <w:rPr>
          <w:rFonts w:ascii="GHEA Grapalat" w:hAnsi="GHEA Grapalat"/>
          <w:sz w:val="24"/>
          <w:szCs w:val="22"/>
          <w:lang w:val="hy-AM"/>
        </w:rPr>
        <w:softHyphen/>
        <w:t>տա</w:t>
      </w:r>
      <w:r w:rsidRPr="00192417">
        <w:rPr>
          <w:rFonts w:ascii="GHEA Grapalat" w:hAnsi="GHEA Grapalat"/>
          <w:sz w:val="24"/>
          <w:szCs w:val="22"/>
          <w:lang w:val="hy-AM"/>
        </w:rPr>
        <w:softHyphen/>
        <w:t>կազմ:</w:t>
      </w:r>
    </w:p>
    <w:p w:rsidR="000F3DD5" w:rsidRPr="00192417" w:rsidRDefault="000F3DD5" w:rsidP="000F3DD5">
      <w:pPr>
        <w:rPr>
          <w:rFonts w:ascii="GHEA Grapalat" w:hAnsi="GHEA Grapalat"/>
          <w:sz w:val="24"/>
          <w:lang w:val="hy-AM"/>
        </w:rPr>
      </w:pPr>
    </w:p>
    <w:p w:rsidR="000F3DD5" w:rsidRPr="00192417" w:rsidRDefault="000F3DD5" w:rsidP="000F3DD5">
      <w:pPr>
        <w:pStyle w:val="mechtex"/>
        <w:jc w:val="left"/>
        <w:rPr>
          <w:rFonts w:ascii="GHEA Grapalat" w:hAnsi="GHEA Grapalat"/>
          <w:caps/>
          <w:sz w:val="24"/>
          <w:lang w:val="af-ZA"/>
        </w:rPr>
      </w:pPr>
      <w:r w:rsidRPr="00192417">
        <w:rPr>
          <w:rFonts w:ascii="GHEA Grapalat" w:hAnsi="GHEA Grapalat" w:cs="Sylfaen"/>
          <w:bCs/>
          <w:caps/>
          <w:color w:val="000000"/>
          <w:spacing w:val="-8"/>
          <w:sz w:val="24"/>
          <w:lang w:val="fr-FR" w:eastAsia="en-US"/>
        </w:rPr>
        <w:t>Հայաստանի Հանրապետության</w:t>
      </w:r>
    </w:p>
    <w:p w:rsidR="000F3DD5" w:rsidRPr="00192417" w:rsidRDefault="000F3DD5" w:rsidP="000F3DD5">
      <w:pPr>
        <w:pStyle w:val="mechtex"/>
        <w:jc w:val="left"/>
        <w:rPr>
          <w:rFonts w:ascii="GHEA Grapalat" w:hAnsi="GHEA Grapalat" w:cs="Arial Armenian"/>
          <w:sz w:val="24"/>
          <w:lang w:val="af-ZA"/>
        </w:rPr>
      </w:pPr>
      <w:r w:rsidRPr="00192417">
        <w:rPr>
          <w:rFonts w:ascii="GHEA Grapalat" w:hAnsi="GHEA Grapalat" w:cs="Sylfaen"/>
          <w:sz w:val="24"/>
          <w:lang w:val="hy-AM"/>
        </w:rPr>
        <w:t xml:space="preserve">              ՎԱՐՉԱՊԵՏ</w:t>
      </w:r>
      <w:r w:rsidRPr="00192417">
        <w:rPr>
          <w:rFonts w:ascii="GHEA Grapalat" w:hAnsi="GHEA Grapalat" w:cs="Arial Armenian"/>
          <w:sz w:val="24"/>
          <w:lang w:val="af-ZA"/>
        </w:rPr>
        <w:tab/>
        <w:t xml:space="preserve">                                             </w:t>
      </w:r>
      <w:r w:rsidRPr="00192417">
        <w:rPr>
          <w:rFonts w:ascii="GHEA Grapalat" w:hAnsi="GHEA Grapalat" w:cs="Arial Armenian"/>
          <w:sz w:val="24"/>
          <w:lang w:val="af-ZA"/>
        </w:rPr>
        <w:tab/>
      </w:r>
      <w:r w:rsidRPr="00192417">
        <w:rPr>
          <w:rFonts w:ascii="GHEA Grapalat" w:hAnsi="GHEA Grapalat" w:cs="Arial Armenian"/>
          <w:sz w:val="24"/>
          <w:lang w:val="af-ZA"/>
        </w:rPr>
        <w:tab/>
        <w:t xml:space="preserve">   </w:t>
      </w:r>
      <w:r w:rsidRPr="00192417">
        <w:rPr>
          <w:rFonts w:ascii="GHEA Grapalat" w:hAnsi="GHEA Grapalat" w:cs="Arial Armenian"/>
          <w:sz w:val="24"/>
          <w:lang w:val="hy-AM"/>
        </w:rPr>
        <w:t>Ն</w:t>
      </w:r>
      <w:r w:rsidRPr="00192417">
        <w:rPr>
          <w:rFonts w:ascii="GHEA Grapalat" w:hAnsi="GHEA Grapalat" w:cs="Sylfaen"/>
          <w:sz w:val="24"/>
          <w:lang w:val="af-ZA"/>
        </w:rPr>
        <w:t>.</w:t>
      </w:r>
      <w:r w:rsidRPr="00192417">
        <w:rPr>
          <w:rFonts w:ascii="GHEA Grapalat" w:hAnsi="GHEA Grapalat" w:cs="Arial Armenian"/>
          <w:sz w:val="24"/>
          <w:lang w:val="af-ZA"/>
        </w:rPr>
        <w:t xml:space="preserve"> ՓԱՇԻՆ</w:t>
      </w:r>
      <w:r w:rsidRPr="00192417">
        <w:rPr>
          <w:rFonts w:ascii="GHEA Grapalat" w:hAnsi="GHEA Grapalat" w:cs="Sylfaen"/>
          <w:sz w:val="24"/>
          <w:lang w:val="hy-AM"/>
        </w:rPr>
        <w:t>ՅԱՆ</w:t>
      </w:r>
    </w:p>
    <w:p w:rsidR="000F3DD5" w:rsidRPr="00C775BB" w:rsidRDefault="000F3DD5" w:rsidP="000F3DD5">
      <w:pPr>
        <w:rPr>
          <w:rFonts w:ascii="GHEA Grapalat" w:hAnsi="GHEA Grapalat"/>
          <w:spacing w:val="-4"/>
          <w:sz w:val="24"/>
          <w:lang w:val="hy-AM"/>
        </w:rPr>
      </w:pPr>
      <w:r w:rsidRPr="00192417">
        <w:rPr>
          <w:rFonts w:ascii="GHEA Grapalat" w:hAnsi="GHEA Grapalat"/>
          <w:sz w:val="24"/>
          <w:lang w:val="af-ZA"/>
        </w:rPr>
        <w:t xml:space="preserve">   </w:t>
      </w:r>
      <w:r w:rsidRPr="00192417">
        <w:rPr>
          <w:rFonts w:ascii="GHEA Grapalat" w:hAnsi="GHEA Grapalat"/>
          <w:sz w:val="24"/>
          <w:lang w:val="af-ZA"/>
        </w:rPr>
        <w:tab/>
        <w:t xml:space="preserve">   201</w:t>
      </w:r>
      <w:r w:rsidR="007E481E" w:rsidRPr="00192417">
        <w:rPr>
          <w:rFonts w:ascii="GHEA Grapalat" w:hAnsi="GHEA Grapalat"/>
          <w:sz w:val="24"/>
          <w:lang w:val="hy-AM"/>
        </w:rPr>
        <w:t>9</w:t>
      </w:r>
      <w:r w:rsidRPr="00192417">
        <w:rPr>
          <w:rFonts w:ascii="GHEA Grapalat" w:hAnsi="GHEA Grapalat"/>
          <w:sz w:val="24"/>
          <w:lang w:val="af-ZA"/>
        </w:rPr>
        <w:t xml:space="preserve"> </w:t>
      </w:r>
      <w:r w:rsidRPr="00192417">
        <w:rPr>
          <w:rFonts w:ascii="GHEA Grapalat" w:hAnsi="GHEA Grapalat" w:cs="Sylfaen"/>
          <w:sz w:val="24"/>
          <w:lang w:val="hy-AM"/>
        </w:rPr>
        <w:t>թ</w:t>
      </w:r>
      <w:r w:rsidRPr="00192417">
        <w:rPr>
          <w:rFonts w:ascii="GHEA Grapalat" w:hAnsi="GHEA Grapalat" w:cs="Arial Armenian"/>
          <w:sz w:val="24"/>
          <w:lang w:val="af-ZA"/>
        </w:rPr>
        <w:t xml:space="preserve">. </w:t>
      </w:r>
      <w:r w:rsidR="002D2E37">
        <w:rPr>
          <w:rFonts w:ascii="GHEA Grapalat" w:hAnsi="GHEA Grapalat" w:cs="Arial Armenian"/>
          <w:sz w:val="24"/>
          <w:lang w:val="hy-AM"/>
        </w:rPr>
        <w:t>նոյեմբերի</w:t>
      </w:r>
    </w:p>
    <w:p w:rsidR="000F3DD5" w:rsidRPr="00192417" w:rsidRDefault="000F3DD5" w:rsidP="000F3DD5">
      <w:pPr>
        <w:pStyle w:val="mechtex"/>
        <w:jc w:val="left"/>
        <w:rPr>
          <w:rFonts w:ascii="GHEA Grapalat" w:hAnsi="GHEA Grapalat" w:cs="Sylfaen"/>
          <w:sz w:val="24"/>
          <w:lang w:val="af-ZA"/>
        </w:rPr>
      </w:pPr>
      <w:r w:rsidRPr="00192417">
        <w:rPr>
          <w:rFonts w:ascii="GHEA Grapalat" w:hAnsi="GHEA Grapalat"/>
          <w:sz w:val="24"/>
          <w:lang w:val="af-ZA"/>
        </w:rPr>
        <w:tab/>
        <w:t xml:space="preserve">          </w:t>
      </w:r>
      <w:proofErr w:type="spellStart"/>
      <w:r w:rsidRPr="00192417">
        <w:rPr>
          <w:rFonts w:ascii="GHEA Grapalat" w:hAnsi="GHEA Grapalat" w:cs="Sylfaen"/>
          <w:sz w:val="24"/>
        </w:rPr>
        <w:t>Երևան</w:t>
      </w:r>
      <w:proofErr w:type="spellEnd"/>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0F3DD5" w:rsidRPr="00BF235A" w:rsidRDefault="00862CE5" w:rsidP="000F3DD5">
      <w:pPr>
        <w:spacing w:after="0" w:line="240" w:lineRule="auto"/>
        <w:ind w:left="1134" w:right="970"/>
        <w:jc w:val="both"/>
        <w:rPr>
          <w:rFonts w:ascii="GHEA Grapalat" w:hAnsi="GHEA Grapalat" w:cs="Tahoma"/>
          <w:caps/>
          <w:spacing w:val="-4"/>
          <w:sz w:val="24"/>
          <w:lang w:val="hy-AM"/>
        </w:rPr>
      </w:pPr>
      <w:r w:rsidRPr="00862CE5">
        <w:rPr>
          <w:rFonts w:ascii="GHEA Grapalat" w:hAnsi="GHEA Grapalat" w:cs="Sylfaen"/>
          <w:bCs/>
          <w:spacing w:val="10"/>
          <w:sz w:val="24"/>
          <w:lang w:val="af-ZA"/>
        </w:rPr>
        <w:t>«</w:t>
      </w:r>
      <w:r w:rsidRPr="00862CE5">
        <w:rPr>
          <w:rFonts w:ascii="GHEA Grapalat" w:hAnsi="GHEA Grapalat" w:cs="Sylfaen"/>
          <w:bCs/>
          <w:spacing w:val="10"/>
          <w:sz w:val="24"/>
          <w:lang w:val="en-US"/>
        </w:rPr>
        <w:t>ՀԱՅԱՍՏԱՆԻ</w:t>
      </w:r>
      <w:r w:rsidRPr="00862CE5">
        <w:rPr>
          <w:rFonts w:ascii="GHEA Grapalat" w:hAnsi="GHEA Grapalat" w:cs="Sylfaen"/>
          <w:bCs/>
          <w:spacing w:val="10"/>
          <w:sz w:val="24"/>
          <w:lang w:val="af-ZA"/>
        </w:rPr>
        <w:t xml:space="preserve"> </w:t>
      </w:r>
      <w:r w:rsidRPr="00862CE5">
        <w:rPr>
          <w:rFonts w:ascii="GHEA Grapalat" w:hAnsi="GHEA Grapalat" w:cs="Sylfaen"/>
          <w:bCs/>
          <w:spacing w:val="10"/>
          <w:sz w:val="24"/>
          <w:lang w:val="en-US"/>
        </w:rPr>
        <w:t>ՀԱՆՐԱՊԵՏՈՒԹՅԱՆ</w:t>
      </w:r>
      <w:r w:rsidRPr="00862CE5">
        <w:rPr>
          <w:rFonts w:ascii="GHEA Grapalat" w:hAnsi="GHEA Grapalat" w:cs="Sylfaen"/>
          <w:bCs/>
          <w:spacing w:val="10"/>
          <w:sz w:val="24"/>
          <w:lang w:val="af-ZA"/>
        </w:rPr>
        <w:t xml:space="preserve"> </w:t>
      </w:r>
      <w:r w:rsidRPr="00862CE5">
        <w:rPr>
          <w:rFonts w:ascii="GHEA Grapalat" w:hAnsi="GHEA Grapalat" w:cs="Sylfaen"/>
          <w:bCs/>
          <w:spacing w:val="10"/>
          <w:sz w:val="24"/>
          <w:lang w:val="en-US"/>
        </w:rPr>
        <w:t>ՔԱՂԱՔԱՑԻԱԿԱՆ</w:t>
      </w:r>
      <w:r w:rsidRPr="00862CE5">
        <w:rPr>
          <w:rFonts w:ascii="GHEA Grapalat" w:hAnsi="GHEA Grapalat" w:cs="Sylfaen"/>
          <w:bCs/>
          <w:spacing w:val="10"/>
          <w:sz w:val="24"/>
          <w:lang w:val="af-ZA"/>
        </w:rPr>
        <w:t xml:space="preserve"> </w:t>
      </w:r>
      <w:r w:rsidRPr="00862CE5">
        <w:rPr>
          <w:rFonts w:ascii="GHEA Grapalat" w:hAnsi="GHEA Grapalat" w:cs="Sylfaen"/>
          <w:bCs/>
          <w:spacing w:val="10"/>
          <w:sz w:val="24"/>
          <w:lang w:val="en-US"/>
        </w:rPr>
        <w:t>ԴԱՏԱՎԱՐՈՒԹՅԱՆ</w:t>
      </w:r>
      <w:r w:rsidRPr="00862CE5">
        <w:rPr>
          <w:rFonts w:ascii="GHEA Grapalat" w:hAnsi="GHEA Grapalat" w:cs="Sylfaen"/>
          <w:bCs/>
          <w:spacing w:val="10"/>
          <w:sz w:val="24"/>
          <w:lang w:val="af-ZA"/>
        </w:rPr>
        <w:t xml:space="preserve"> </w:t>
      </w:r>
      <w:r w:rsidRPr="00862CE5">
        <w:rPr>
          <w:rFonts w:ascii="GHEA Grapalat" w:hAnsi="GHEA Grapalat" w:cs="Sylfaen"/>
          <w:bCs/>
          <w:spacing w:val="10"/>
          <w:sz w:val="24"/>
          <w:lang w:val="en-US"/>
        </w:rPr>
        <w:t>ՕՐԵՆՍԳՐՔՈՒՄ</w:t>
      </w:r>
      <w:r w:rsidRPr="00862CE5">
        <w:rPr>
          <w:rFonts w:ascii="GHEA Grapalat" w:hAnsi="GHEA Grapalat" w:cs="Sylfaen"/>
          <w:bCs/>
          <w:spacing w:val="10"/>
          <w:sz w:val="24"/>
          <w:lang w:val="af-ZA"/>
        </w:rPr>
        <w:t xml:space="preserve"> </w:t>
      </w:r>
      <w:r w:rsidRPr="00862CE5">
        <w:rPr>
          <w:rFonts w:ascii="GHEA Grapalat" w:hAnsi="GHEA Grapalat" w:cs="Sylfaen"/>
          <w:bCs/>
          <w:spacing w:val="10"/>
          <w:sz w:val="24"/>
          <w:lang w:val="en-US"/>
        </w:rPr>
        <w:t>ԼՐԱՑՈՒՄ</w:t>
      </w:r>
      <w:r w:rsidRPr="00862CE5">
        <w:rPr>
          <w:rFonts w:ascii="GHEA Grapalat" w:hAnsi="GHEA Grapalat" w:cs="Sylfaen"/>
          <w:bCs/>
          <w:spacing w:val="10"/>
          <w:sz w:val="24"/>
          <w:lang w:val="af-ZA"/>
        </w:rPr>
        <w:t xml:space="preserve"> </w:t>
      </w:r>
      <w:r w:rsidRPr="00862CE5">
        <w:rPr>
          <w:rFonts w:ascii="GHEA Grapalat" w:hAnsi="GHEA Grapalat" w:cs="Sylfaen"/>
          <w:bCs/>
          <w:spacing w:val="10"/>
          <w:sz w:val="24"/>
          <w:lang w:val="en-US"/>
        </w:rPr>
        <w:t>ԿԱՏԱՐԵԼՈՒ</w:t>
      </w:r>
      <w:r w:rsidRPr="00862CE5">
        <w:rPr>
          <w:rFonts w:ascii="GHEA Grapalat" w:hAnsi="GHEA Grapalat" w:cs="Sylfaen"/>
          <w:bCs/>
          <w:spacing w:val="10"/>
          <w:sz w:val="24"/>
          <w:lang w:val="af-ZA"/>
        </w:rPr>
        <w:t xml:space="preserve"> </w:t>
      </w:r>
      <w:r w:rsidRPr="00862CE5">
        <w:rPr>
          <w:rFonts w:ascii="GHEA Grapalat" w:hAnsi="GHEA Grapalat" w:cs="Sylfaen"/>
          <w:bCs/>
          <w:spacing w:val="10"/>
          <w:sz w:val="24"/>
          <w:lang w:val="en-US"/>
        </w:rPr>
        <w:t>ՄԱՍԻՆ</w:t>
      </w:r>
      <w:r w:rsidRPr="00862CE5">
        <w:rPr>
          <w:rFonts w:ascii="GHEA Grapalat" w:hAnsi="GHEA Grapalat" w:cs="Sylfaen"/>
          <w:bCs/>
          <w:spacing w:val="10"/>
          <w:sz w:val="24"/>
          <w:lang w:val="hy-AM"/>
        </w:rPr>
        <w:t>»</w:t>
      </w:r>
      <w:r w:rsidR="00574864">
        <w:rPr>
          <w:rFonts w:ascii="GHEA Grapalat" w:hAnsi="GHEA Grapalat" w:cs="Sylfaen"/>
          <w:bCs/>
          <w:spacing w:val="10"/>
          <w:sz w:val="24"/>
          <w:lang w:val="hy-AM"/>
        </w:rPr>
        <w:t xml:space="preserve"> </w:t>
      </w:r>
      <w:r w:rsidR="00202105" w:rsidRPr="0047372D">
        <w:rPr>
          <w:rFonts w:ascii="GHEA Grapalat" w:hAnsi="GHEA Grapalat" w:cs="Sylfaen"/>
          <w:spacing w:val="10"/>
          <w:sz w:val="24"/>
          <w:lang w:val="hy-AM"/>
        </w:rPr>
        <w:t>ՀԱՅԱՍՏԱՆԻ ՀԱՆՐԱՊԵՏՈՒԹՅԱՆ ՕՐԵՆՔԻ ՆԱԽԱԳԾԻ</w:t>
      </w:r>
      <w:r w:rsidR="00A52989" w:rsidRPr="0047372D">
        <w:rPr>
          <w:rFonts w:ascii="GHEA Grapalat" w:eastAsia="Times New Roman" w:hAnsi="GHEA Grapalat" w:cs="Tahoma"/>
          <w:sz w:val="24"/>
          <w:lang w:val="af-ZA" w:eastAsia="ru-RU"/>
        </w:rPr>
        <w:t xml:space="preserve"> </w:t>
      </w:r>
      <w:r w:rsidR="001C6A9C" w:rsidRPr="001C6A9C">
        <w:rPr>
          <w:rFonts w:ascii="GHEA Grapalat" w:eastAsia="Times New Roman" w:hAnsi="GHEA Grapalat" w:cs="Tahoma"/>
          <w:sz w:val="24"/>
          <w:lang w:val="hy-AM" w:eastAsia="ru-RU"/>
        </w:rPr>
        <w:t>(Պ-3</w:t>
      </w:r>
      <w:r>
        <w:rPr>
          <w:rFonts w:ascii="GHEA Grapalat" w:eastAsia="Times New Roman" w:hAnsi="GHEA Grapalat" w:cs="Tahoma"/>
          <w:sz w:val="24"/>
          <w:lang w:val="hy-AM" w:eastAsia="ru-RU"/>
        </w:rPr>
        <w:t>66</w:t>
      </w:r>
      <w:r w:rsidR="001C6A9C" w:rsidRPr="001C6A9C">
        <w:rPr>
          <w:rFonts w:ascii="GHEA Grapalat" w:eastAsia="Times New Roman" w:hAnsi="GHEA Grapalat" w:cs="Tahoma"/>
          <w:sz w:val="24"/>
          <w:lang w:val="hy-AM" w:eastAsia="ru-RU"/>
        </w:rPr>
        <w:t>-</w:t>
      </w:r>
      <w:r>
        <w:rPr>
          <w:rFonts w:ascii="GHEA Grapalat" w:eastAsia="Times New Roman" w:hAnsi="GHEA Grapalat" w:cs="Tahoma"/>
          <w:sz w:val="24"/>
          <w:lang w:val="hy-AM" w:eastAsia="ru-RU"/>
        </w:rPr>
        <w:t>14</w:t>
      </w:r>
      <w:r w:rsidR="001C6A9C" w:rsidRPr="001C6A9C">
        <w:rPr>
          <w:rFonts w:ascii="GHEA Grapalat" w:eastAsia="Times New Roman" w:hAnsi="GHEA Grapalat" w:cs="Tahoma"/>
          <w:sz w:val="24"/>
          <w:lang w:val="hy-AM" w:eastAsia="ru-RU"/>
        </w:rPr>
        <w:t>.1</w:t>
      </w:r>
      <w:r w:rsidR="00BF235A">
        <w:rPr>
          <w:rFonts w:ascii="GHEA Grapalat" w:eastAsia="Times New Roman" w:hAnsi="GHEA Grapalat" w:cs="Tahoma"/>
          <w:sz w:val="24"/>
          <w:lang w:val="hy-AM" w:eastAsia="ru-RU"/>
        </w:rPr>
        <w:t>1</w:t>
      </w:r>
      <w:r w:rsidR="001C6A9C" w:rsidRPr="001C6A9C">
        <w:rPr>
          <w:rFonts w:ascii="GHEA Grapalat" w:eastAsia="Times New Roman" w:hAnsi="GHEA Grapalat" w:cs="Tahoma"/>
          <w:sz w:val="24"/>
          <w:lang w:val="hy-AM" w:eastAsia="ru-RU"/>
        </w:rPr>
        <w:t>.2019-</w:t>
      </w:r>
      <w:r w:rsidR="00E74A1D">
        <w:rPr>
          <w:rFonts w:ascii="GHEA Grapalat" w:eastAsia="Times New Roman" w:hAnsi="GHEA Grapalat" w:cs="Tahoma"/>
          <w:sz w:val="24"/>
          <w:lang w:val="hy-AM" w:eastAsia="ru-RU"/>
        </w:rPr>
        <w:t>ՊԻ</w:t>
      </w:r>
      <w:r w:rsidR="001C6A9C" w:rsidRPr="001C6A9C">
        <w:rPr>
          <w:rFonts w:ascii="GHEA Grapalat" w:eastAsia="Times New Roman" w:hAnsi="GHEA Grapalat" w:cs="Tahoma"/>
          <w:sz w:val="24"/>
          <w:lang w:val="hy-AM" w:eastAsia="ru-RU"/>
        </w:rPr>
        <w:t>-011/0)</w:t>
      </w:r>
      <w:r w:rsidR="00CC68BD" w:rsidRPr="0047372D">
        <w:rPr>
          <w:rFonts w:ascii="GHEA Grapalat" w:hAnsi="GHEA Grapalat" w:cs="Sylfaen"/>
          <w:spacing w:val="10"/>
          <w:sz w:val="24"/>
          <w:lang w:val="af-ZA"/>
        </w:rPr>
        <w:t xml:space="preserve"> </w:t>
      </w:r>
      <w:r w:rsidR="000F3DD5" w:rsidRPr="0047372D">
        <w:rPr>
          <w:rFonts w:ascii="GHEA Grapalat" w:hAnsi="GHEA Grapalat" w:cs="Tahoma"/>
          <w:caps/>
          <w:spacing w:val="-4"/>
          <w:sz w:val="24"/>
          <w:lang w:val="af-ZA"/>
        </w:rPr>
        <w:t>վերա</w:t>
      </w:r>
      <w:r w:rsidR="000F3DD5" w:rsidRPr="0047372D">
        <w:rPr>
          <w:rFonts w:ascii="GHEA Grapalat" w:hAnsi="GHEA Grapalat" w:cs="Tahoma"/>
          <w:caps/>
          <w:spacing w:val="-4"/>
          <w:sz w:val="24"/>
          <w:lang w:val="af-ZA"/>
        </w:rPr>
        <w:softHyphen/>
        <w:t>բեր</w:t>
      </w:r>
      <w:r w:rsidR="000F3DD5" w:rsidRPr="0047372D">
        <w:rPr>
          <w:rFonts w:ascii="GHEA Grapalat" w:hAnsi="GHEA Grapalat" w:cs="Tahoma"/>
          <w:caps/>
          <w:spacing w:val="-4"/>
          <w:sz w:val="24"/>
          <w:lang w:val="af-ZA"/>
        </w:rPr>
        <w:softHyphen/>
        <w:t>յալ Հա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յաս</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տա</w:t>
      </w:r>
      <w:r w:rsidR="000F3DD5" w:rsidRPr="0047372D">
        <w:rPr>
          <w:rFonts w:ascii="GHEA Grapalat" w:hAnsi="GHEA Grapalat" w:cs="Tahoma"/>
          <w:caps/>
          <w:spacing w:val="-4"/>
          <w:sz w:val="24"/>
          <w:lang w:val="af-ZA"/>
        </w:rPr>
        <w:softHyphen/>
        <w:t>նի Հա</w:t>
      </w:r>
      <w:r w:rsidR="000F3DD5" w:rsidRPr="0047372D">
        <w:rPr>
          <w:rFonts w:ascii="GHEA Grapalat" w:hAnsi="GHEA Grapalat" w:cs="Tahoma"/>
          <w:caps/>
          <w:spacing w:val="-4"/>
          <w:sz w:val="24"/>
          <w:lang w:val="af-ZA"/>
        </w:rPr>
        <w:softHyphen/>
        <w:t>ն</w:t>
      </w:r>
      <w:r w:rsidR="000F3DD5" w:rsidRPr="0047372D">
        <w:rPr>
          <w:rFonts w:ascii="GHEA Grapalat" w:hAnsi="GHEA Grapalat" w:cs="Tahoma"/>
          <w:caps/>
          <w:spacing w:val="-4"/>
          <w:sz w:val="24"/>
          <w:lang w:val="af-ZA"/>
        </w:rPr>
        <w:softHyphen/>
        <w:t>րա</w:t>
      </w:r>
      <w:r w:rsidR="000F3DD5" w:rsidRPr="0047372D">
        <w:rPr>
          <w:rFonts w:ascii="GHEA Grapalat" w:hAnsi="GHEA Grapalat" w:cs="Tahoma"/>
          <w:caps/>
          <w:spacing w:val="-4"/>
          <w:sz w:val="24"/>
          <w:lang w:val="af-ZA"/>
        </w:rPr>
        <w:softHyphen/>
        <w:t>պե</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տու</w:t>
      </w:r>
      <w:r w:rsidR="000F3DD5" w:rsidRPr="0047372D">
        <w:rPr>
          <w:rFonts w:ascii="GHEA Grapalat" w:hAnsi="GHEA Grapalat" w:cs="Tahoma"/>
          <w:caps/>
          <w:spacing w:val="-4"/>
          <w:sz w:val="24"/>
          <w:lang w:val="af-ZA"/>
        </w:rPr>
        <w:softHyphen/>
        <w:t>թյան կառա</w:t>
      </w:r>
      <w:r w:rsidR="000F3DD5" w:rsidRPr="0047372D">
        <w:rPr>
          <w:rFonts w:ascii="GHEA Grapalat" w:hAnsi="GHEA Grapalat" w:cs="Tahoma"/>
          <w:caps/>
          <w:spacing w:val="-4"/>
          <w:sz w:val="24"/>
          <w:lang w:val="af-ZA"/>
        </w:rPr>
        <w:softHyphen/>
        <w:t>վա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րու</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թյան առա</w:t>
      </w:r>
      <w:r w:rsidR="000F3DD5" w:rsidRPr="0047372D">
        <w:rPr>
          <w:rFonts w:ascii="GHEA Grapalat" w:hAnsi="GHEA Grapalat" w:cs="Tahoma"/>
          <w:caps/>
          <w:spacing w:val="-4"/>
          <w:sz w:val="24"/>
          <w:lang w:val="af-ZA"/>
        </w:rPr>
        <w:softHyphen/>
        <w:t>ջար</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կու</w:t>
      </w:r>
      <w:r w:rsidR="000F3DD5" w:rsidRPr="0047372D">
        <w:rPr>
          <w:rFonts w:ascii="GHEA Grapalat" w:hAnsi="GHEA Grapalat" w:cs="Tahoma"/>
          <w:caps/>
          <w:spacing w:val="-4"/>
          <w:sz w:val="24"/>
          <w:lang w:val="af-ZA"/>
        </w:rPr>
        <w:softHyphen/>
      </w:r>
      <w:r w:rsidR="00C30B17" w:rsidRPr="0047372D">
        <w:rPr>
          <w:rFonts w:ascii="GHEA Grapalat" w:hAnsi="GHEA Grapalat" w:cs="Tahoma"/>
          <w:caps/>
          <w:spacing w:val="-4"/>
          <w:sz w:val="24"/>
          <w:lang w:val="af-ZA"/>
        </w:rPr>
        <w:t>թյՈՒՆԸ</w:t>
      </w:r>
      <w:r w:rsidR="00BF235A">
        <w:rPr>
          <w:rFonts w:ascii="GHEA Grapalat" w:hAnsi="GHEA Grapalat" w:cs="Tahoma"/>
          <w:caps/>
          <w:spacing w:val="-4"/>
          <w:sz w:val="24"/>
          <w:lang w:val="hy-AM"/>
        </w:rPr>
        <w:t xml:space="preserve"> </w:t>
      </w:r>
    </w:p>
    <w:p w:rsidR="00D426E7" w:rsidRDefault="00D426E7" w:rsidP="000F3DD5">
      <w:pPr>
        <w:spacing w:after="0" w:line="240" w:lineRule="auto"/>
        <w:ind w:left="1134" w:right="970"/>
        <w:jc w:val="both"/>
        <w:rPr>
          <w:rFonts w:ascii="GHEA Grapalat" w:hAnsi="GHEA Grapalat" w:cs="Tahoma"/>
          <w:caps/>
          <w:spacing w:val="-4"/>
          <w:lang w:val="af-ZA"/>
        </w:rPr>
      </w:pPr>
    </w:p>
    <w:p w:rsidR="009E4025" w:rsidRDefault="00655D37" w:rsidP="008F35AC">
      <w:pPr>
        <w:spacing w:after="0" w:line="360" w:lineRule="auto"/>
        <w:ind w:right="-23" w:firstLine="567"/>
        <w:jc w:val="both"/>
        <w:rPr>
          <w:rFonts w:ascii="GHEA Grapalat" w:hAnsi="GHEA Grapalat"/>
          <w:sz w:val="24"/>
          <w:szCs w:val="24"/>
          <w:lang w:val="hy-AM"/>
        </w:rPr>
      </w:pPr>
      <w:r w:rsidRPr="00B22636">
        <w:rPr>
          <w:rFonts w:ascii="GHEA Grapalat" w:hAnsi="GHEA Grapalat"/>
          <w:sz w:val="24"/>
          <w:szCs w:val="24"/>
          <w:lang w:val="hy-AM"/>
        </w:rPr>
        <w:t>ՀՀ կառավարությ</w:t>
      </w:r>
      <w:r w:rsidR="00B61309" w:rsidRPr="00B22636">
        <w:rPr>
          <w:rFonts w:ascii="GHEA Grapalat" w:hAnsi="GHEA Grapalat"/>
          <w:sz w:val="24"/>
          <w:szCs w:val="24"/>
          <w:lang w:val="hy-AM"/>
        </w:rPr>
        <w:t>ու</w:t>
      </w:r>
      <w:r w:rsidRPr="00B22636">
        <w:rPr>
          <w:rFonts w:ascii="GHEA Grapalat" w:hAnsi="GHEA Grapalat"/>
          <w:sz w:val="24"/>
          <w:szCs w:val="24"/>
          <w:lang w:val="hy-AM"/>
        </w:rPr>
        <w:t>ն</w:t>
      </w:r>
      <w:r w:rsidR="00B61309" w:rsidRPr="00B22636">
        <w:rPr>
          <w:rFonts w:ascii="GHEA Grapalat" w:hAnsi="GHEA Grapalat"/>
          <w:sz w:val="24"/>
          <w:szCs w:val="24"/>
          <w:lang w:val="hy-AM"/>
        </w:rPr>
        <w:t>ը</w:t>
      </w:r>
      <w:r w:rsidRPr="00B22636">
        <w:rPr>
          <w:rFonts w:ascii="GHEA Grapalat" w:hAnsi="GHEA Grapalat"/>
          <w:sz w:val="24"/>
          <w:szCs w:val="24"/>
          <w:lang w:val="hy-AM"/>
        </w:rPr>
        <w:t xml:space="preserve"> ներկայացված </w:t>
      </w:r>
      <w:r w:rsidR="00B61309" w:rsidRPr="00B22636">
        <w:rPr>
          <w:rFonts w:ascii="GHEA Grapalat" w:hAnsi="GHEA Grapalat"/>
          <w:sz w:val="24"/>
          <w:szCs w:val="24"/>
          <w:lang w:val="hy-AM"/>
        </w:rPr>
        <w:t xml:space="preserve">օրենքի </w:t>
      </w:r>
      <w:r w:rsidRPr="00B22636">
        <w:rPr>
          <w:rFonts w:ascii="GHEA Grapalat" w:hAnsi="GHEA Grapalat"/>
          <w:sz w:val="24"/>
          <w:szCs w:val="24"/>
          <w:lang w:val="hy-AM"/>
        </w:rPr>
        <w:t>նախագծի վերաբերյալ</w:t>
      </w:r>
      <w:r w:rsidR="00B61309" w:rsidRPr="00B22636">
        <w:rPr>
          <w:rFonts w:ascii="GHEA Grapalat" w:hAnsi="GHEA Grapalat"/>
          <w:sz w:val="24"/>
          <w:szCs w:val="24"/>
          <w:lang w:val="hy-AM"/>
        </w:rPr>
        <w:t xml:space="preserve"> </w:t>
      </w:r>
      <w:r w:rsidR="008F35AC">
        <w:rPr>
          <w:rFonts w:ascii="GHEA Grapalat" w:hAnsi="GHEA Grapalat"/>
          <w:sz w:val="24"/>
          <w:szCs w:val="24"/>
          <w:lang w:val="hy-AM"/>
        </w:rPr>
        <w:t>ներկա</w:t>
      </w:r>
      <w:r w:rsidR="009E4025" w:rsidRPr="00B22636">
        <w:rPr>
          <w:rFonts w:ascii="GHEA Grapalat" w:hAnsi="GHEA Grapalat"/>
          <w:sz w:val="24"/>
          <w:szCs w:val="24"/>
          <w:lang w:val="hy-AM"/>
        </w:rPr>
        <w:t xml:space="preserve">յացնում է </w:t>
      </w:r>
      <w:proofErr w:type="spellStart"/>
      <w:r w:rsidR="009E4025" w:rsidRPr="00B22636">
        <w:rPr>
          <w:rFonts w:ascii="GHEA Grapalat" w:hAnsi="GHEA Grapalat"/>
          <w:sz w:val="24"/>
          <w:szCs w:val="24"/>
          <w:lang w:val="hy-AM"/>
        </w:rPr>
        <w:t>հետևյալ</w:t>
      </w:r>
      <w:proofErr w:type="spellEnd"/>
      <w:r w:rsidR="009E4025" w:rsidRPr="00B22636">
        <w:rPr>
          <w:rFonts w:ascii="GHEA Grapalat" w:hAnsi="GHEA Grapalat"/>
          <w:sz w:val="24"/>
          <w:szCs w:val="24"/>
          <w:lang w:val="hy-AM"/>
        </w:rPr>
        <w:t xml:space="preserve"> դիտարկումները:</w:t>
      </w:r>
    </w:p>
    <w:p w:rsidR="00F16E9B" w:rsidRPr="00F16E9B" w:rsidRDefault="00F16E9B" w:rsidP="00F16E9B">
      <w:pPr>
        <w:spacing w:after="0" w:line="384" w:lineRule="auto"/>
        <w:ind w:firstLine="720"/>
        <w:jc w:val="both"/>
        <w:rPr>
          <w:rFonts w:ascii="GHEA Grapalat" w:hAnsi="GHEA Grapalat" w:cs="Sylfaen"/>
          <w:sz w:val="24"/>
          <w:szCs w:val="24"/>
          <w:lang w:val="hy-AM"/>
        </w:rPr>
      </w:pPr>
      <w:r w:rsidRPr="00F16E9B">
        <w:rPr>
          <w:rFonts w:ascii="GHEA Grapalat" w:hAnsi="GHEA Grapalat" w:cs="Sylfaen"/>
          <w:sz w:val="24"/>
          <w:szCs w:val="24"/>
          <w:lang w:val="hy-AM"/>
        </w:rPr>
        <w:t xml:space="preserve">Առաջարկվող կարգավորմանը հարկ ենք համարում անդրադառնալ ՀՀ գործող քաղաքացիական դատավարության օրենսգրքով նախատեսված՝ դատարանում ներկայացուցչությունը բացառապես փաստաբանների կողմից իրականացվելու կարգավորման էության, դրանով հետապնդվող նպատակի, ինչպես նաև նախորդ ՀՀ քաղաքացիական դատավարության օրենսգրքի գործողության պայմաններում նշված հարցի կապակցությամբ ՀՀ Սահմանադրական դատարանի 2016 թվականի ապրիլի 5-ի թիվ ՍԴՈ-1263 որոշման շրջանակներում արտահայտած իրավական դիրքորոշման լույսի ներքո: </w:t>
      </w:r>
    </w:p>
    <w:p w:rsidR="00F16E9B" w:rsidRPr="00F16E9B" w:rsidRDefault="00F16E9B" w:rsidP="00F16E9B">
      <w:pPr>
        <w:spacing w:after="0" w:line="384" w:lineRule="auto"/>
        <w:ind w:firstLine="720"/>
        <w:jc w:val="both"/>
        <w:rPr>
          <w:rFonts w:ascii="GHEA Grapalat" w:hAnsi="GHEA Grapalat" w:cs="Sylfaen"/>
          <w:sz w:val="24"/>
          <w:szCs w:val="24"/>
          <w:lang w:val="hy-AM"/>
        </w:rPr>
      </w:pPr>
      <w:r w:rsidRPr="00F16E9B">
        <w:rPr>
          <w:rFonts w:ascii="GHEA Grapalat" w:hAnsi="GHEA Grapalat" w:cs="Sylfaen"/>
          <w:sz w:val="24"/>
          <w:szCs w:val="24"/>
          <w:lang w:val="hy-AM"/>
        </w:rPr>
        <w:t xml:space="preserve">Այսպես, ՀՀ Սահմանադրական դատարանը, նշված որոշման շրջանակներում անդրադառնալով դատարանում որպես ներկայացուցիչ գործը վարելու լիազորությունը բացառապես փաստաբանին վերապահելու </w:t>
      </w:r>
      <w:proofErr w:type="spellStart"/>
      <w:r w:rsidRPr="00F16E9B">
        <w:rPr>
          <w:rFonts w:ascii="GHEA Grapalat" w:hAnsi="GHEA Grapalat" w:cs="Sylfaen"/>
          <w:sz w:val="24"/>
          <w:szCs w:val="24"/>
          <w:lang w:val="hy-AM"/>
        </w:rPr>
        <w:t>իրավաչափության</w:t>
      </w:r>
      <w:proofErr w:type="spellEnd"/>
      <w:r w:rsidRPr="00F16E9B">
        <w:rPr>
          <w:rFonts w:ascii="GHEA Grapalat" w:hAnsi="GHEA Grapalat" w:cs="Sylfaen"/>
          <w:sz w:val="24"/>
          <w:szCs w:val="24"/>
          <w:lang w:val="hy-AM"/>
        </w:rPr>
        <w:t xml:space="preserve"> հարցին, «</w:t>
      </w:r>
      <w:proofErr w:type="spellStart"/>
      <w:r w:rsidRPr="00F16E9B">
        <w:rPr>
          <w:rFonts w:ascii="GHEA Grapalat" w:hAnsi="GHEA Grapalat" w:cs="Sylfaen"/>
          <w:sz w:val="24"/>
          <w:szCs w:val="24"/>
          <w:lang w:val="hy-AM"/>
        </w:rPr>
        <w:t>Փաստաբանության</w:t>
      </w:r>
      <w:proofErr w:type="spellEnd"/>
      <w:r w:rsidRPr="00F16E9B">
        <w:rPr>
          <w:rFonts w:ascii="GHEA Grapalat" w:hAnsi="GHEA Grapalat" w:cs="Sylfaen"/>
          <w:sz w:val="24"/>
          <w:szCs w:val="24"/>
          <w:lang w:val="hy-AM"/>
        </w:rPr>
        <w:t xml:space="preserve"> մասին» ՀՀ օրենքի 5-րդ հոդվածի 3-րդ մասի 1-ին պարբերության վերլուծության արդյունքում արձանագրել է, որ օրենսդիրը սահմանել է դատական ներկայացուցչության կամ դրա կազմակերպման երկու դեպք.</w:t>
      </w:r>
    </w:p>
    <w:p w:rsidR="00F16E9B" w:rsidRPr="00F16E9B" w:rsidRDefault="00F16E9B" w:rsidP="00F16E9B">
      <w:pPr>
        <w:spacing w:after="0" w:line="384" w:lineRule="auto"/>
        <w:ind w:firstLine="426"/>
        <w:jc w:val="both"/>
        <w:rPr>
          <w:rFonts w:ascii="GHEA Grapalat" w:hAnsi="GHEA Grapalat" w:cs="Sylfaen"/>
          <w:sz w:val="24"/>
          <w:szCs w:val="24"/>
          <w:lang w:val="hy-AM"/>
        </w:rPr>
      </w:pPr>
      <w:r w:rsidRPr="00F16E9B">
        <w:rPr>
          <w:rFonts w:ascii="GHEA Grapalat" w:hAnsi="GHEA Grapalat" w:cs="Sylfaen"/>
          <w:sz w:val="24"/>
          <w:szCs w:val="24"/>
          <w:lang w:val="hy-AM"/>
        </w:rPr>
        <w:t xml:space="preserve">-դատական ներկայացուցչությունը կամ դրա կազմակերպումը՝ </w:t>
      </w:r>
      <w:r w:rsidRPr="00F16E9B">
        <w:rPr>
          <w:rFonts w:ascii="GHEA Grapalat" w:hAnsi="GHEA Grapalat" w:cs="Sylfaen"/>
          <w:b/>
          <w:sz w:val="24"/>
          <w:szCs w:val="24"/>
          <w:lang w:val="hy-AM"/>
        </w:rPr>
        <w:t>որպես պարբերաբար կամ վճարովի հիմունքներով մատուցվող ծառայություն,</w:t>
      </w:r>
      <w:r w:rsidRPr="00F16E9B">
        <w:rPr>
          <w:rFonts w:ascii="GHEA Grapalat" w:hAnsi="GHEA Grapalat" w:cs="Sylfaen"/>
          <w:sz w:val="24"/>
          <w:szCs w:val="24"/>
          <w:lang w:val="hy-AM"/>
        </w:rPr>
        <w:t xml:space="preserve"> և</w:t>
      </w:r>
    </w:p>
    <w:p w:rsidR="00F16E9B" w:rsidRPr="00F16E9B" w:rsidRDefault="00F16E9B" w:rsidP="00F16E9B">
      <w:pPr>
        <w:spacing w:after="0" w:line="384" w:lineRule="auto"/>
        <w:ind w:firstLine="426"/>
        <w:jc w:val="both"/>
        <w:rPr>
          <w:rFonts w:ascii="GHEA Grapalat" w:hAnsi="GHEA Grapalat" w:cs="Sylfaen"/>
          <w:b/>
          <w:sz w:val="24"/>
          <w:szCs w:val="24"/>
          <w:lang w:val="hy-AM"/>
        </w:rPr>
      </w:pPr>
      <w:r w:rsidRPr="00F16E9B">
        <w:rPr>
          <w:rFonts w:ascii="GHEA Grapalat" w:hAnsi="GHEA Grapalat" w:cs="Sylfaen"/>
          <w:sz w:val="24"/>
          <w:szCs w:val="24"/>
          <w:lang w:val="hy-AM"/>
        </w:rPr>
        <w:t xml:space="preserve">-դատական ներկայացուցչությունը կամ դրա կազմակերպումը՝ </w:t>
      </w:r>
      <w:r w:rsidRPr="00F16E9B">
        <w:rPr>
          <w:rFonts w:ascii="GHEA Grapalat" w:hAnsi="GHEA Grapalat" w:cs="Sylfaen"/>
          <w:b/>
          <w:sz w:val="24"/>
          <w:szCs w:val="24"/>
          <w:lang w:val="hy-AM"/>
        </w:rPr>
        <w:t xml:space="preserve">ոչ որպես պարբերաբար կամ վճարովի հիմունքներով մատուցվող ծառայություն: </w:t>
      </w:r>
    </w:p>
    <w:p w:rsidR="00F16E9B" w:rsidRPr="00F16E9B" w:rsidRDefault="00F16E9B" w:rsidP="00F16E9B">
      <w:pPr>
        <w:spacing w:after="0" w:line="384" w:lineRule="auto"/>
        <w:ind w:firstLine="567"/>
        <w:jc w:val="both"/>
        <w:rPr>
          <w:rFonts w:ascii="GHEA Grapalat" w:hAnsi="GHEA Grapalat" w:cs="Sylfaen"/>
          <w:b/>
          <w:sz w:val="24"/>
          <w:szCs w:val="24"/>
          <w:lang w:val="hy-AM"/>
        </w:rPr>
      </w:pPr>
      <w:r w:rsidRPr="00F16E9B">
        <w:rPr>
          <w:rFonts w:ascii="GHEA Grapalat" w:hAnsi="GHEA Grapalat" w:cs="Sylfaen"/>
          <w:sz w:val="24"/>
          <w:szCs w:val="24"/>
          <w:lang w:val="hy-AM"/>
        </w:rPr>
        <w:lastRenderedPageBreak/>
        <w:t xml:space="preserve">Ընդ որում, դատական ներկայացուցչությունը կամ դրա կազմակերպումը՝ որպես պարբերաբար կամ վճարովի հիմունքներով մատուցվող ծառայություն, կարող է իրականացնել միայն փաստաբանը: </w:t>
      </w:r>
    </w:p>
    <w:p w:rsidR="00F16E9B" w:rsidRPr="00F16E9B" w:rsidRDefault="00F16E9B" w:rsidP="00F16E9B">
      <w:pPr>
        <w:spacing w:after="0" w:line="384" w:lineRule="auto"/>
        <w:ind w:firstLine="567"/>
        <w:jc w:val="both"/>
        <w:rPr>
          <w:rFonts w:ascii="GHEA Grapalat" w:hAnsi="GHEA Grapalat" w:cs="Sylfaen"/>
          <w:b/>
          <w:sz w:val="24"/>
          <w:szCs w:val="24"/>
          <w:lang w:val="hy-AM"/>
        </w:rPr>
      </w:pPr>
      <w:r w:rsidRPr="00F16E9B">
        <w:rPr>
          <w:rFonts w:ascii="GHEA Grapalat" w:hAnsi="GHEA Grapalat" w:cs="Sylfaen"/>
          <w:sz w:val="24"/>
          <w:szCs w:val="24"/>
          <w:lang w:val="hy-AM"/>
        </w:rPr>
        <w:t xml:space="preserve">Այս կապակցությամբ Սահմանադրական դատարանն արձանագրել է, որ </w:t>
      </w:r>
      <w:r w:rsidRPr="00F16E9B">
        <w:rPr>
          <w:rFonts w:ascii="GHEA Grapalat" w:hAnsi="GHEA Grapalat"/>
          <w:color w:val="000000"/>
          <w:sz w:val="24"/>
          <w:szCs w:val="24"/>
          <w:lang w:val="hy-AM"/>
        </w:rPr>
        <w:t xml:space="preserve">միայն փաստաբանի միջոցով դատական ներկայացուցչության իրականացման օրենսդրական պահանջն ամրագրելով` օրենսդիրը ոչ միայն ապահովում է Սահմանադրությամբ ամրագրված իրավաբանական օգնություն ստանալու իրավունքի </w:t>
      </w:r>
      <w:proofErr w:type="spellStart"/>
      <w:r w:rsidRPr="00F16E9B">
        <w:rPr>
          <w:rFonts w:ascii="GHEA Grapalat" w:hAnsi="GHEA Grapalat"/>
          <w:color w:val="000000"/>
          <w:sz w:val="24"/>
          <w:szCs w:val="24"/>
          <w:lang w:val="hy-AM"/>
        </w:rPr>
        <w:t>երաշխավորման</w:t>
      </w:r>
      <w:proofErr w:type="spellEnd"/>
      <w:r w:rsidRPr="00F16E9B">
        <w:rPr>
          <w:rFonts w:ascii="GHEA Grapalat" w:hAnsi="GHEA Grapalat"/>
          <w:color w:val="000000"/>
          <w:sz w:val="24"/>
          <w:szCs w:val="24"/>
          <w:lang w:val="hy-AM"/>
        </w:rPr>
        <w:t xml:space="preserve"> իր պոզիտիվ պարտականությունը, </w:t>
      </w:r>
      <w:proofErr w:type="spellStart"/>
      <w:r w:rsidRPr="00F16E9B">
        <w:rPr>
          <w:rFonts w:ascii="GHEA Grapalat" w:hAnsi="GHEA Grapalat"/>
          <w:color w:val="000000"/>
          <w:sz w:val="24"/>
          <w:szCs w:val="24"/>
          <w:lang w:val="hy-AM"/>
        </w:rPr>
        <w:t>այլև</w:t>
      </w:r>
      <w:proofErr w:type="spellEnd"/>
      <w:r w:rsidRPr="00F16E9B">
        <w:rPr>
          <w:rFonts w:ascii="GHEA Grapalat" w:hAnsi="GHEA Grapalat"/>
          <w:color w:val="000000"/>
          <w:sz w:val="24"/>
          <w:szCs w:val="24"/>
          <w:lang w:val="hy-AM"/>
        </w:rPr>
        <w:t xml:space="preserve"> երաշխավորում է</w:t>
      </w:r>
      <w:r w:rsidRPr="00F16E9B">
        <w:rPr>
          <w:rFonts w:ascii="Arial" w:hAnsi="Arial" w:cs="Arial"/>
          <w:color w:val="000000"/>
          <w:sz w:val="24"/>
          <w:szCs w:val="24"/>
          <w:lang w:val="hy-AM"/>
        </w:rPr>
        <w:t xml:space="preserve"> </w:t>
      </w:r>
      <w:r w:rsidRPr="00F16E9B">
        <w:rPr>
          <w:rFonts w:ascii="GHEA Grapalat" w:hAnsi="GHEA Grapalat"/>
          <w:b/>
          <w:bCs/>
          <w:color w:val="000000"/>
          <w:sz w:val="24"/>
          <w:szCs w:val="24"/>
          <w:lang w:val="hy-AM"/>
        </w:rPr>
        <w:t>որակյալ</w:t>
      </w:r>
      <w:r w:rsidRPr="00F16E9B">
        <w:rPr>
          <w:rFonts w:ascii="Arial" w:hAnsi="Arial" w:cs="Arial"/>
          <w:color w:val="000000"/>
          <w:sz w:val="24"/>
          <w:szCs w:val="24"/>
          <w:lang w:val="hy-AM"/>
        </w:rPr>
        <w:t xml:space="preserve"> </w:t>
      </w:r>
      <w:r w:rsidRPr="00F16E9B">
        <w:rPr>
          <w:rFonts w:ascii="GHEA Grapalat" w:hAnsi="GHEA Grapalat" w:cs="Arial Unicode"/>
          <w:color w:val="000000"/>
          <w:sz w:val="24"/>
          <w:szCs w:val="24"/>
          <w:lang w:val="hy-AM"/>
        </w:rPr>
        <w:t xml:space="preserve">իրավաբանական օգնություն՝ դրանով իսկ երաշխավորելով իրավական պետությանը </w:t>
      </w:r>
      <w:proofErr w:type="spellStart"/>
      <w:r w:rsidRPr="00F16E9B">
        <w:rPr>
          <w:rFonts w:ascii="GHEA Grapalat" w:hAnsi="GHEA Grapalat" w:cs="Arial Unicode"/>
          <w:color w:val="000000"/>
          <w:sz w:val="24"/>
          <w:szCs w:val="24"/>
          <w:lang w:val="hy-AM"/>
        </w:rPr>
        <w:t>հարիր</w:t>
      </w:r>
      <w:proofErr w:type="spellEnd"/>
      <w:r w:rsidRPr="00F16E9B">
        <w:rPr>
          <w:rFonts w:ascii="GHEA Grapalat" w:hAnsi="GHEA Grapalat" w:cs="Arial Unicode"/>
          <w:color w:val="000000"/>
          <w:sz w:val="24"/>
          <w:szCs w:val="24"/>
          <w:lang w:val="hy-AM"/>
        </w:rPr>
        <w:t>՝</w:t>
      </w:r>
      <w:r w:rsidRPr="00F16E9B">
        <w:rPr>
          <w:rFonts w:ascii="Arial" w:hAnsi="Arial" w:cs="Arial"/>
          <w:color w:val="000000"/>
          <w:sz w:val="24"/>
          <w:szCs w:val="24"/>
          <w:lang w:val="hy-AM"/>
        </w:rPr>
        <w:t xml:space="preserve"> </w:t>
      </w:r>
      <w:r w:rsidRPr="00F16E9B">
        <w:rPr>
          <w:rFonts w:ascii="GHEA Grapalat" w:hAnsi="GHEA Grapalat"/>
          <w:b/>
          <w:bCs/>
          <w:color w:val="000000"/>
          <w:sz w:val="24"/>
          <w:szCs w:val="24"/>
          <w:lang w:val="hy-AM"/>
        </w:rPr>
        <w:t>արդյունավետ</w:t>
      </w:r>
      <w:r w:rsidRPr="00F16E9B">
        <w:rPr>
          <w:rFonts w:ascii="Arial" w:hAnsi="Arial" w:cs="Arial"/>
          <w:color w:val="000000"/>
          <w:sz w:val="24"/>
          <w:szCs w:val="24"/>
          <w:lang w:val="hy-AM"/>
        </w:rPr>
        <w:t xml:space="preserve"> </w:t>
      </w:r>
      <w:r w:rsidRPr="00F16E9B">
        <w:rPr>
          <w:rFonts w:ascii="GHEA Grapalat" w:hAnsi="GHEA Grapalat" w:cs="Arial Unicode"/>
          <w:color w:val="000000"/>
          <w:sz w:val="24"/>
          <w:szCs w:val="24"/>
          <w:lang w:val="hy-AM"/>
        </w:rPr>
        <w:t>դատական պաշտպանության իրավունքը՝ ամրագրված Սահմանադրության 61-րդ հոդվածի 1-ին մասում</w:t>
      </w:r>
      <w:r w:rsidRPr="00F16E9B">
        <w:rPr>
          <w:rFonts w:ascii="GHEA Grapalat" w:hAnsi="GHEA Grapalat"/>
          <w:color w:val="000000"/>
          <w:sz w:val="24"/>
          <w:szCs w:val="24"/>
          <w:lang w:val="hy-AM"/>
        </w:rPr>
        <w:t xml:space="preserve">: </w:t>
      </w:r>
    </w:p>
    <w:p w:rsidR="00F16E9B" w:rsidRPr="00F16E9B" w:rsidRDefault="00F16E9B" w:rsidP="00F16E9B">
      <w:pPr>
        <w:spacing w:after="0" w:line="384" w:lineRule="auto"/>
        <w:ind w:firstLine="567"/>
        <w:jc w:val="both"/>
        <w:rPr>
          <w:rFonts w:ascii="GHEA Grapalat" w:hAnsi="GHEA Grapalat"/>
          <w:color w:val="000000"/>
          <w:sz w:val="24"/>
          <w:szCs w:val="24"/>
          <w:lang w:val="hy-AM"/>
        </w:rPr>
      </w:pPr>
      <w:r w:rsidRPr="00F16E9B">
        <w:rPr>
          <w:rFonts w:ascii="GHEA Grapalat" w:hAnsi="GHEA Grapalat"/>
          <w:color w:val="000000"/>
          <w:sz w:val="24"/>
          <w:szCs w:val="24"/>
          <w:lang w:val="hy-AM"/>
        </w:rPr>
        <w:t xml:space="preserve">Ինքնանպատակ չէ այն հանգամանքը, որ ի տարբերություն 2005 թվականի խմբագրությամբ ՀՀ Սահմանադրության 20-րդ հոդվածի, որի 1-ին մասի 1-ին նախադասությամբ ամրագրված դրույթով սահմանված էր իրավաբանական օգնություն ստանալու իրավունքը, 2015 թվականի խմբագրությամբ ՀՀ Սահմանադրության 64-րդ հոդվածը, որը վերաբերում է </w:t>
      </w:r>
      <w:proofErr w:type="spellStart"/>
      <w:r w:rsidRPr="00F16E9B">
        <w:rPr>
          <w:rFonts w:ascii="GHEA Grapalat" w:hAnsi="GHEA Grapalat"/>
          <w:color w:val="000000"/>
          <w:sz w:val="24"/>
          <w:szCs w:val="24"/>
          <w:lang w:val="hy-AM"/>
        </w:rPr>
        <w:t>դիտարկվող</w:t>
      </w:r>
      <w:proofErr w:type="spellEnd"/>
      <w:r w:rsidRPr="00F16E9B">
        <w:rPr>
          <w:rFonts w:ascii="GHEA Grapalat" w:hAnsi="GHEA Grapalat"/>
          <w:color w:val="000000"/>
          <w:sz w:val="24"/>
          <w:szCs w:val="24"/>
          <w:lang w:val="hy-AM"/>
        </w:rPr>
        <w:t xml:space="preserve"> իրավունքին, պարունակում է 2-րդ մաս, որի 1-ին նախադասությամբ ամրագրված է </w:t>
      </w:r>
      <w:proofErr w:type="spellStart"/>
      <w:r w:rsidRPr="00F16E9B">
        <w:rPr>
          <w:rFonts w:ascii="GHEA Grapalat" w:hAnsi="GHEA Grapalat"/>
          <w:color w:val="000000"/>
          <w:sz w:val="24"/>
          <w:szCs w:val="24"/>
          <w:lang w:val="hy-AM"/>
        </w:rPr>
        <w:t>հետևյալ</w:t>
      </w:r>
      <w:proofErr w:type="spellEnd"/>
      <w:r w:rsidRPr="00F16E9B">
        <w:rPr>
          <w:rFonts w:ascii="GHEA Grapalat" w:hAnsi="GHEA Grapalat"/>
          <w:color w:val="000000"/>
          <w:sz w:val="24"/>
          <w:szCs w:val="24"/>
          <w:lang w:val="hy-AM"/>
        </w:rPr>
        <w:t xml:space="preserve"> դրույթը. «Իրավաբանական օգնություն ապահովելու նպատակով երաշխավորվում է անկախության, ինքնակառավարման և փաստաբանների իրավահավասարության վրա հիմնված </w:t>
      </w:r>
      <w:proofErr w:type="spellStart"/>
      <w:r w:rsidRPr="00F16E9B">
        <w:rPr>
          <w:rFonts w:ascii="GHEA Grapalat" w:hAnsi="GHEA Grapalat"/>
          <w:color w:val="000000"/>
          <w:sz w:val="24"/>
          <w:szCs w:val="24"/>
          <w:lang w:val="hy-AM"/>
        </w:rPr>
        <w:t>փաստաբանության</w:t>
      </w:r>
      <w:proofErr w:type="spellEnd"/>
      <w:r w:rsidRPr="00F16E9B">
        <w:rPr>
          <w:rFonts w:ascii="GHEA Grapalat" w:hAnsi="GHEA Grapalat"/>
          <w:color w:val="000000"/>
          <w:sz w:val="24"/>
          <w:szCs w:val="24"/>
          <w:lang w:val="hy-AM"/>
        </w:rPr>
        <w:t xml:space="preserve"> գործունեությունը»: Դրանով իսկ պետությունն ընդլայնել է որակյալ իրավաբանական օգնություն ցուցաբերելու իր պոզիտիվ պարտականության շրջանակները՝ սահմանադրական մակարդակի բարձրացնելով </w:t>
      </w:r>
      <w:proofErr w:type="spellStart"/>
      <w:r w:rsidRPr="00F16E9B">
        <w:rPr>
          <w:rFonts w:ascii="GHEA Grapalat" w:hAnsi="GHEA Grapalat"/>
          <w:color w:val="000000"/>
          <w:sz w:val="24"/>
          <w:szCs w:val="24"/>
          <w:lang w:val="hy-AM"/>
        </w:rPr>
        <w:t>փաստաբանության</w:t>
      </w:r>
      <w:proofErr w:type="spellEnd"/>
      <w:r w:rsidRPr="00F16E9B">
        <w:rPr>
          <w:rFonts w:ascii="GHEA Grapalat" w:hAnsi="GHEA Grapalat"/>
          <w:color w:val="000000"/>
          <w:sz w:val="24"/>
          <w:szCs w:val="24"/>
          <w:lang w:val="hy-AM"/>
        </w:rPr>
        <w:t xml:space="preserve">՝ </w:t>
      </w:r>
      <w:r w:rsidRPr="00F16E9B">
        <w:rPr>
          <w:rFonts w:ascii="GHEA Grapalat" w:hAnsi="GHEA Grapalat"/>
          <w:b/>
          <w:i/>
          <w:color w:val="000000"/>
          <w:sz w:val="24"/>
          <w:szCs w:val="24"/>
          <w:lang w:val="hy-AM"/>
        </w:rPr>
        <w:t>որպես որակյալ իրավաբանական օգնություն տրամադրող ինստիտուտի դերը</w:t>
      </w:r>
      <w:r w:rsidRPr="00F16E9B">
        <w:rPr>
          <w:rFonts w:ascii="GHEA Grapalat" w:hAnsi="GHEA Grapalat"/>
          <w:color w:val="000000"/>
          <w:sz w:val="24"/>
          <w:szCs w:val="24"/>
          <w:lang w:val="hy-AM"/>
        </w:rPr>
        <w:t xml:space="preserve">: Այդ նպատակն է հետապնդում նաև օրենքով նախատեսված` փաստաբանական դպրոցի ստեղծումը, որը կազմակերպում և անցկացնում է փաստաբանական դպրոցի ունկնդիրների մասնագիտական ուսուցումը, կազմակերպում է փաստաբանական դպրոցի ունկնդիրների համար անցկացվող </w:t>
      </w:r>
      <w:r w:rsidRPr="00F16E9B">
        <w:rPr>
          <w:rFonts w:ascii="GHEA Grapalat" w:hAnsi="GHEA Grapalat"/>
          <w:color w:val="000000"/>
          <w:sz w:val="24"/>
          <w:szCs w:val="24"/>
          <w:lang w:val="hy-AM"/>
        </w:rPr>
        <w:lastRenderedPageBreak/>
        <w:t>որակավորման քննությունը, կազմակերպում և անցկացնում է փաստաբանների մասնագիտական վերապատրաստումը:</w:t>
      </w:r>
    </w:p>
    <w:p w:rsidR="00F16E9B" w:rsidRPr="00F16E9B" w:rsidRDefault="00F16E9B" w:rsidP="00F16E9B">
      <w:pPr>
        <w:spacing w:after="0" w:line="384" w:lineRule="auto"/>
        <w:ind w:firstLine="567"/>
        <w:jc w:val="both"/>
        <w:rPr>
          <w:rFonts w:ascii="GHEA Grapalat" w:hAnsi="GHEA Grapalat"/>
          <w:color w:val="000000"/>
          <w:sz w:val="24"/>
          <w:szCs w:val="24"/>
          <w:lang w:val="hy-AM"/>
        </w:rPr>
      </w:pPr>
      <w:r w:rsidRPr="00F16E9B">
        <w:rPr>
          <w:rFonts w:ascii="GHEA Grapalat" w:hAnsi="GHEA Grapalat"/>
          <w:color w:val="000000"/>
          <w:sz w:val="24"/>
          <w:szCs w:val="24"/>
          <w:lang w:val="hy-AM"/>
        </w:rPr>
        <w:t xml:space="preserve"> Ինչ վերաբերում է վճարովիության հիմունքներով պարբերաբար դատական ներկայացուցչության՝ միայն փաստաբանի միջոցով իրականացման օրենսդրական պահանջի և դատարանի մատչելիության իրավունքի </w:t>
      </w:r>
      <w:proofErr w:type="spellStart"/>
      <w:r w:rsidRPr="00F16E9B">
        <w:rPr>
          <w:rFonts w:ascii="GHEA Grapalat" w:hAnsi="GHEA Grapalat"/>
          <w:color w:val="000000"/>
          <w:sz w:val="24"/>
          <w:szCs w:val="24"/>
          <w:lang w:val="hy-AM"/>
        </w:rPr>
        <w:t>միջև</w:t>
      </w:r>
      <w:proofErr w:type="spellEnd"/>
      <w:r w:rsidRPr="00F16E9B">
        <w:rPr>
          <w:rFonts w:ascii="GHEA Grapalat" w:hAnsi="GHEA Grapalat"/>
          <w:color w:val="000000"/>
          <w:sz w:val="24"/>
          <w:szCs w:val="24"/>
          <w:lang w:val="hy-AM"/>
        </w:rPr>
        <w:t xml:space="preserve"> </w:t>
      </w:r>
      <w:proofErr w:type="spellStart"/>
      <w:r w:rsidRPr="00F16E9B">
        <w:rPr>
          <w:rFonts w:ascii="GHEA Grapalat" w:hAnsi="GHEA Grapalat"/>
          <w:color w:val="000000"/>
          <w:sz w:val="24"/>
          <w:szCs w:val="24"/>
          <w:lang w:val="hy-AM"/>
        </w:rPr>
        <w:t>հարաբերակցությանը</w:t>
      </w:r>
      <w:proofErr w:type="spellEnd"/>
      <w:r w:rsidRPr="00F16E9B">
        <w:rPr>
          <w:rFonts w:ascii="GHEA Grapalat" w:hAnsi="GHEA Grapalat"/>
          <w:color w:val="000000"/>
          <w:sz w:val="24"/>
          <w:szCs w:val="24"/>
          <w:lang w:val="hy-AM"/>
        </w:rPr>
        <w:t>, ապա հաշվի առնելով փաստաբանական գործունեության ձեռնարկատիրական բնույթը` Սահմանադրական դատարանը գտել է, որ նման հարաբերակցությունը կարող է պայմանավորված լինել բացառապես դատական ներկայացուցչություն հայցող անձի ֆինանսական հնարավորություններով:</w:t>
      </w:r>
    </w:p>
    <w:p w:rsidR="00F16E9B" w:rsidRPr="00F16E9B" w:rsidRDefault="00F16E9B" w:rsidP="00F16E9B">
      <w:pPr>
        <w:spacing w:after="0" w:line="384" w:lineRule="auto"/>
        <w:ind w:firstLine="567"/>
        <w:jc w:val="both"/>
        <w:rPr>
          <w:rFonts w:ascii="GHEA Grapalat" w:hAnsi="GHEA Grapalat" w:cs="Sylfaen"/>
          <w:b/>
          <w:sz w:val="24"/>
          <w:szCs w:val="24"/>
          <w:lang w:val="hy-AM"/>
        </w:rPr>
      </w:pPr>
      <w:r w:rsidRPr="00F16E9B">
        <w:rPr>
          <w:rFonts w:ascii="GHEA Grapalat" w:hAnsi="GHEA Grapalat"/>
          <w:color w:val="000000"/>
          <w:sz w:val="24"/>
          <w:szCs w:val="24"/>
          <w:lang w:val="hy-AM"/>
        </w:rPr>
        <w:t>ՀՀ սահմանադրական դատարանը նշել է, որ օրենսդիրը նախատեսել է որոշակի երաշխիքներ դատական ներկայացուցչություն հայցող, սակայն համապատասխան ֆինանսական հնարավորություններ չունեցող անձի՝ դատարանի մատչելիության իրավունքի ապահովման համար:</w:t>
      </w:r>
    </w:p>
    <w:p w:rsidR="00F16E9B" w:rsidRPr="00F16E9B" w:rsidRDefault="00F16E9B" w:rsidP="00F16E9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F16E9B">
        <w:rPr>
          <w:rFonts w:ascii="GHEA Grapalat" w:hAnsi="GHEA Grapalat"/>
          <w:color w:val="000000"/>
          <w:lang w:val="hy-AM"/>
        </w:rPr>
        <w:t xml:space="preserve">ՀՀ սահմանադրական դատարանի հայտնած դիրքորոշման համատեքստում անդրադառնալով գործող ՀՀ քաղաքացիական դատավարության օրենսգրքի կարգավորմանը՝ հարկ ենք համարում նշել </w:t>
      </w:r>
      <w:proofErr w:type="spellStart"/>
      <w:r w:rsidRPr="00F16E9B">
        <w:rPr>
          <w:rFonts w:ascii="GHEA Grapalat" w:hAnsi="GHEA Grapalat"/>
          <w:color w:val="000000"/>
          <w:lang w:val="hy-AM"/>
        </w:rPr>
        <w:t>հետևյալը</w:t>
      </w:r>
      <w:proofErr w:type="spellEnd"/>
      <w:r w:rsidRPr="00F16E9B">
        <w:rPr>
          <w:rFonts w:ascii="GHEA Grapalat" w:hAnsi="GHEA Grapalat"/>
          <w:color w:val="000000"/>
          <w:lang w:val="hy-AM"/>
        </w:rPr>
        <w:t>.</w:t>
      </w:r>
    </w:p>
    <w:p w:rsidR="00F16E9B" w:rsidRPr="00F16E9B" w:rsidRDefault="00F16E9B" w:rsidP="00F16E9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F16E9B">
        <w:rPr>
          <w:rFonts w:ascii="GHEA Grapalat" w:hAnsi="GHEA Grapalat"/>
          <w:color w:val="000000"/>
          <w:lang w:val="hy-AM"/>
        </w:rPr>
        <w:t>Այսպես, ՀՀ քաղաքացիական դատավարության օրենսգրքի 52-րդ հոդվածի 1-ին մասում, ամրագրելով դատական ներկայացուցչությունը փաստաբանի միջոցով իրականացնելու ընդհանուր կանոնը, նույն հոդվածի 2-րդ մասով, օրենսդիրը նախատեսել է այդ կանոնից որոշակի բացառություններ՝ սահմանելով, որ դատարանում ներկայացուցիչ կարող են լինել նաև՝</w:t>
      </w:r>
    </w:p>
    <w:p w:rsidR="00F16E9B" w:rsidRPr="00F16E9B" w:rsidRDefault="00F16E9B" w:rsidP="00F16E9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F16E9B">
        <w:rPr>
          <w:rFonts w:ascii="GHEA Grapalat" w:hAnsi="GHEA Grapalat"/>
          <w:color w:val="000000"/>
          <w:lang w:val="hy-AM"/>
        </w:rPr>
        <w:t>1) օրենսգրքով ուղղակիորեն նախատեսված անձինք,</w:t>
      </w:r>
    </w:p>
    <w:p w:rsidR="00F16E9B" w:rsidRPr="00F16E9B" w:rsidRDefault="00F16E9B" w:rsidP="00F16E9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F16E9B">
        <w:rPr>
          <w:rFonts w:ascii="GHEA Grapalat" w:hAnsi="GHEA Grapalat"/>
          <w:color w:val="000000"/>
          <w:lang w:val="hy-AM"/>
        </w:rPr>
        <w:t>2) օրենսգրքի 49-րդ հոդվածի 2-5-րդ մասերով նախատեսված անձանց լիազորած այն անձինք, որոնք ներկայացվող իրավաբանական անձի, պետական կամ տեղական ինքնակառավարման մարմնի հետ աշխատանքային հարաբերությունների մեջ են.</w:t>
      </w:r>
    </w:p>
    <w:p w:rsidR="00F16E9B" w:rsidRPr="00F16E9B" w:rsidRDefault="00F16E9B" w:rsidP="00F16E9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F16E9B">
        <w:rPr>
          <w:rFonts w:ascii="GHEA Grapalat" w:hAnsi="GHEA Grapalat"/>
          <w:color w:val="000000"/>
          <w:lang w:val="hy-AM"/>
        </w:rPr>
        <w:t>3) անձինք, որոնք՝</w:t>
      </w:r>
    </w:p>
    <w:p w:rsidR="00F16E9B" w:rsidRPr="00F16E9B" w:rsidRDefault="00F16E9B" w:rsidP="00F16E9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F16E9B">
        <w:rPr>
          <w:rFonts w:ascii="GHEA Grapalat" w:hAnsi="GHEA Grapalat"/>
          <w:color w:val="000000"/>
          <w:lang w:val="hy-AM"/>
        </w:rPr>
        <w:t>ա. անվճար ներկայացնում են իրենց ծնողի, զավակի, պապի, տատի, թոռան, հորեղբոր, հորաքրոջ, մորեղբոր, մորաքրոջ, հարազատ կամ ոչ հարազատ (</w:t>
      </w:r>
      <w:proofErr w:type="spellStart"/>
      <w:r w:rsidRPr="00F16E9B">
        <w:rPr>
          <w:rFonts w:ascii="GHEA Grapalat" w:hAnsi="GHEA Grapalat"/>
          <w:color w:val="000000"/>
          <w:lang w:val="hy-AM"/>
        </w:rPr>
        <w:t>համահայր</w:t>
      </w:r>
      <w:proofErr w:type="spellEnd"/>
      <w:r w:rsidRPr="00F16E9B">
        <w:rPr>
          <w:rFonts w:ascii="GHEA Grapalat" w:hAnsi="GHEA Grapalat"/>
          <w:color w:val="000000"/>
          <w:lang w:val="hy-AM"/>
        </w:rPr>
        <w:t xml:space="preserve"> կամ </w:t>
      </w:r>
      <w:proofErr w:type="spellStart"/>
      <w:r w:rsidRPr="00F16E9B">
        <w:rPr>
          <w:rFonts w:ascii="GHEA Grapalat" w:hAnsi="GHEA Grapalat"/>
          <w:color w:val="000000"/>
          <w:lang w:val="hy-AM"/>
        </w:rPr>
        <w:t>համամայր</w:t>
      </w:r>
      <w:proofErr w:type="spellEnd"/>
      <w:r w:rsidRPr="00F16E9B">
        <w:rPr>
          <w:rFonts w:ascii="GHEA Grapalat" w:hAnsi="GHEA Grapalat"/>
          <w:color w:val="000000"/>
          <w:lang w:val="hy-AM"/>
        </w:rPr>
        <w:t xml:space="preserve">) եղբոր կամ քրոջ, վերջիններիս ամուսնու կամ զավակի, ինչպես նաև </w:t>
      </w:r>
      <w:r w:rsidRPr="00F16E9B">
        <w:rPr>
          <w:rFonts w:ascii="GHEA Grapalat" w:hAnsi="GHEA Grapalat"/>
          <w:color w:val="000000"/>
          <w:lang w:val="hy-AM"/>
        </w:rPr>
        <w:lastRenderedPageBreak/>
        <w:t>իր ամուսնու կամ նրա ծնողի, զավակի, հարազատ կամ ոչ հարազատ (</w:t>
      </w:r>
      <w:proofErr w:type="spellStart"/>
      <w:r w:rsidRPr="00F16E9B">
        <w:rPr>
          <w:rFonts w:ascii="GHEA Grapalat" w:hAnsi="GHEA Grapalat"/>
          <w:color w:val="000000"/>
          <w:lang w:val="hy-AM"/>
        </w:rPr>
        <w:t>համահայր</w:t>
      </w:r>
      <w:proofErr w:type="spellEnd"/>
      <w:r w:rsidRPr="00F16E9B">
        <w:rPr>
          <w:rFonts w:ascii="GHEA Grapalat" w:hAnsi="GHEA Grapalat"/>
          <w:color w:val="000000"/>
          <w:lang w:val="hy-AM"/>
        </w:rPr>
        <w:t xml:space="preserve"> կամ </w:t>
      </w:r>
      <w:proofErr w:type="spellStart"/>
      <w:r w:rsidRPr="00F16E9B">
        <w:rPr>
          <w:rFonts w:ascii="GHEA Grapalat" w:hAnsi="GHEA Grapalat"/>
          <w:color w:val="000000"/>
          <w:lang w:val="hy-AM"/>
        </w:rPr>
        <w:t>համամայր</w:t>
      </w:r>
      <w:proofErr w:type="spellEnd"/>
      <w:r w:rsidRPr="00F16E9B">
        <w:rPr>
          <w:rFonts w:ascii="GHEA Grapalat" w:hAnsi="GHEA Grapalat"/>
          <w:color w:val="000000"/>
          <w:lang w:val="hy-AM"/>
        </w:rPr>
        <w:t>) եղբոր կամ քրոջ շահերը,</w:t>
      </w:r>
    </w:p>
    <w:p w:rsidR="00F16E9B" w:rsidRPr="00F16E9B" w:rsidRDefault="00F16E9B" w:rsidP="00F16E9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F16E9B">
        <w:rPr>
          <w:rFonts w:ascii="GHEA Grapalat" w:hAnsi="GHEA Grapalat"/>
          <w:color w:val="000000"/>
          <w:lang w:val="hy-AM"/>
        </w:rPr>
        <w:t>բ. վճարովի կամ անվճար ներկայացնում են այն իրավաբանական անձի շահերը, որի կանոնադրական կապիտալի բաժնեմասերի կամ բաժնետոմսերի քսան և ավելի տոկոսը պատկանում է իրենց կամ սույն կետի «ա» ենթակետում նշված անձանց:</w:t>
      </w:r>
    </w:p>
    <w:p w:rsidR="00F16E9B" w:rsidRPr="00F16E9B" w:rsidRDefault="00F16E9B" w:rsidP="00F16E9B">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F16E9B">
        <w:rPr>
          <w:rFonts w:ascii="GHEA Grapalat" w:hAnsi="GHEA Grapalat"/>
          <w:color w:val="000000"/>
          <w:lang w:val="hy-AM"/>
        </w:rPr>
        <w:t>Բացի դրանից, «</w:t>
      </w:r>
      <w:proofErr w:type="spellStart"/>
      <w:r w:rsidRPr="00F16E9B">
        <w:rPr>
          <w:rFonts w:ascii="GHEA Grapalat" w:hAnsi="GHEA Grapalat"/>
          <w:color w:val="000000"/>
          <w:lang w:val="hy-AM"/>
        </w:rPr>
        <w:t>Փաստաբանության</w:t>
      </w:r>
      <w:proofErr w:type="spellEnd"/>
      <w:r w:rsidRPr="00F16E9B">
        <w:rPr>
          <w:rFonts w:ascii="GHEA Grapalat" w:hAnsi="GHEA Grapalat"/>
          <w:color w:val="000000"/>
          <w:lang w:val="hy-AM"/>
        </w:rPr>
        <w:t xml:space="preserve"> մասին» օրենքի 41-րդ հոդվածի 5-րդ մասում օրենսդիրը թվարկել է հասարակության խոցելի խմբերին պատկանող 16 կատեգորիայի անձանց, որոնց իրավաբանական օգնությունը տրամադրվում է անվճար՝ ուղղակիորեն չնախատեսելով տվյալ կատեգորիայի անձանց` համապատասխան ֆինանսական հնարավորություններ չունենալու հանգամանքը, և միայն մեկ դեպքում, որը սահմանված է օրենքի 41-րդ հոդվածի 5-րդ մասի 4-րդ </w:t>
      </w:r>
      <w:proofErr w:type="spellStart"/>
      <w:r w:rsidRPr="00F16E9B">
        <w:rPr>
          <w:rFonts w:ascii="GHEA Grapalat" w:hAnsi="GHEA Grapalat"/>
          <w:color w:val="000000"/>
          <w:lang w:val="hy-AM"/>
        </w:rPr>
        <w:t>կետում</w:t>
      </w:r>
      <w:proofErr w:type="spellEnd"/>
      <w:r w:rsidRPr="00F16E9B">
        <w:rPr>
          <w:rFonts w:ascii="GHEA Grapalat" w:hAnsi="GHEA Grapalat"/>
          <w:color w:val="000000"/>
          <w:lang w:val="hy-AM"/>
        </w:rPr>
        <w:t xml:space="preserve"> (ընտանիքների անապահովության գնահատման համակարգում հաշվառված` 0-ից բարձր անապահովության միավոր ունեցող ընտանիքի անդամներ), </w:t>
      </w:r>
      <w:proofErr w:type="spellStart"/>
      <w:r w:rsidRPr="00F16E9B">
        <w:rPr>
          <w:rFonts w:ascii="GHEA Grapalat" w:hAnsi="GHEA Grapalat"/>
          <w:color w:val="000000"/>
          <w:lang w:val="hy-AM"/>
        </w:rPr>
        <w:t>օրենսդիրն</w:t>
      </w:r>
      <w:proofErr w:type="spellEnd"/>
      <w:r w:rsidRPr="00F16E9B">
        <w:rPr>
          <w:rFonts w:ascii="GHEA Grapalat" w:hAnsi="GHEA Grapalat"/>
          <w:color w:val="000000"/>
          <w:lang w:val="hy-AM"/>
        </w:rPr>
        <w:t xml:space="preserve"> անվճար իրավաբանական օգնության տրամադրման համար ուղղակիորեն նախատեսել է տվյալ կատեգորիայի անձանց` համապատասխան ֆինանսական հնարավորություններ չունենալու հանգամանքը:</w:t>
      </w:r>
    </w:p>
    <w:p w:rsidR="00F16E9B" w:rsidRPr="00F16E9B" w:rsidRDefault="00F16E9B" w:rsidP="00F16E9B">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proofErr w:type="spellStart"/>
      <w:r w:rsidRPr="00F16E9B">
        <w:rPr>
          <w:rFonts w:ascii="GHEA Grapalat" w:hAnsi="GHEA Grapalat"/>
          <w:color w:val="000000"/>
          <w:lang w:val="hy-AM"/>
        </w:rPr>
        <w:t>Հետևաբար</w:t>
      </w:r>
      <w:proofErr w:type="spellEnd"/>
      <w:r w:rsidRPr="00F16E9B">
        <w:rPr>
          <w:rFonts w:ascii="GHEA Grapalat" w:hAnsi="GHEA Grapalat"/>
          <w:color w:val="000000"/>
          <w:lang w:val="hy-AM"/>
        </w:rPr>
        <w:t xml:space="preserve"> կարող ենք արձանագրել, որ գործող </w:t>
      </w:r>
      <w:proofErr w:type="spellStart"/>
      <w:r w:rsidRPr="00F16E9B">
        <w:rPr>
          <w:rFonts w:ascii="GHEA Grapalat" w:hAnsi="GHEA Grapalat"/>
          <w:color w:val="000000"/>
          <w:lang w:val="hy-AM"/>
        </w:rPr>
        <w:t>կարգավորումներն</w:t>
      </w:r>
      <w:proofErr w:type="spellEnd"/>
      <w:r w:rsidRPr="00F16E9B">
        <w:rPr>
          <w:rFonts w:ascii="GHEA Grapalat" w:hAnsi="GHEA Grapalat"/>
          <w:color w:val="000000"/>
          <w:lang w:val="hy-AM"/>
        </w:rPr>
        <w:t xml:space="preserve"> ապահովում են անձի համար արդյունավետ դատական պաշտպանության իրավունքը, այդ թվում՝ պրոֆեսիոնալ փաստաբանների կողմից:</w:t>
      </w:r>
    </w:p>
    <w:p w:rsidR="00F16E9B" w:rsidRPr="00F16E9B" w:rsidRDefault="00F16E9B" w:rsidP="00F16E9B">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proofErr w:type="spellStart"/>
      <w:r w:rsidRPr="00F16E9B">
        <w:rPr>
          <w:rFonts w:ascii="GHEA Grapalat" w:hAnsi="GHEA Grapalat"/>
          <w:color w:val="000000"/>
          <w:lang w:val="hy-AM"/>
        </w:rPr>
        <w:t>Միևնույն</w:t>
      </w:r>
      <w:proofErr w:type="spellEnd"/>
      <w:r w:rsidRPr="00F16E9B">
        <w:rPr>
          <w:rFonts w:ascii="GHEA Grapalat" w:hAnsi="GHEA Grapalat"/>
          <w:color w:val="000000"/>
          <w:lang w:val="hy-AM"/>
        </w:rPr>
        <w:t xml:space="preserve"> ժամանակ ամփոփելով քննարկվող հարցի վերաբերյալ ՀՀ սահմանադրական դատարանի դիրքորոշումը՝ կարելի է փաստել, որ ըստ ՀՀ սահմանադրական դատարանի՝ դատական ներկայացուցչության վերաբերյալ առկա </w:t>
      </w:r>
      <w:proofErr w:type="spellStart"/>
      <w:r w:rsidRPr="00F16E9B">
        <w:rPr>
          <w:rFonts w:ascii="GHEA Grapalat" w:hAnsi="GHEA Grapalat"/>
          <w:color w:val="000000"/>
          <w:lang w:val="hy-AM"/>
        </w:rPr>
        <w:t>իրավակարգավորման</w:t>
      </w:r>
      <w:proofErr w:type="spellEnd"/>
      <w:r w:rsidRPr="00F16E9B">
        <w:rPr>
          <w:rFonts w:ascii="GHEA Grapalat" w:hAnsi="GHEA Grapalat"/>
          <w:color w:val="000000"/>
          <w:lang w:val="hy-AM"/>
        </w:rPr>
        <w:t xml:space="preserve"> հիմնական նպատակը քաղաքացիական արդարադատության ոլորտում մարդկանց վճարովի իրավաբանական ծառայություն մատուցելու ինստիտուտի հստակ </w:t>
      </w:r>
      <w:proofErr w:type="spellStart"/>
      <w:r w:rsidRPr="00F16E9B">
        <w:rPr>
          <w:rFonts w:ascii="GHEA Grapalat" w:hAnsi="GHEA Grapalat"/>
          <w:color w:val="000000"/>
          <w:lang w:val="hy-AM"/>
        </w:rPr>
        <w:t>կանոնակարգումն</w:t>
      </w:r>
      <w:proofErr w:type="spellEnd"/>
      <w:r w:rsidRPr="00F16E9B">
        <w:rPr>
          <w:rFonts w:ascii="GHEA Grapalat" w:hAnsi="GHEA Grapalat"/>
          <w:color w:val="000000"/>
          <w:lang w:val="hy-AM"/>
        </w:rPr>
        <w:t xml:space="preserve"> է` արգելելով անձանց պարբերաբար և վճարովի հիմունքներով հանդես գալ որպես ներկայացուցիչ դատարանում` չունենալով համապատասխան գործունեությամբ զբաղվելու արտոնագիր: Նման </w:t>
      </w:r>
      <w:proofErr w:type="spellStart"/>
      <w:r w:rsidRPr="00F16E9B">
        <w:rPr>
          <w:rFonts w:ascii="GHEA Grapalat" w:hAnsi="GHEA Grapalat"/>
          <w:color w:val="000000"/>
          <w:lang w:val="hy-AM"/>
        </w:rPr>
        <w:t>իրավակարգավորում</w:t>
      </w:r>
      <w:proofErr w:type="spellEnd"/>
      <w:r w:rsidRPr="00F16E9B">
        <w:rPr>
          <w:rFonts w:ascii="GHEA Grapalat" w:hAnsi="GHEA Grapalat"/>
          <w:color w:val="000000"/>
          <w:lang w:val="hy-AM"/>
        </w:rPr>
        <w:t xml:space="preserve"> առկա է բազմաթիվ երկրներում և բխում է իրավական պետությունում իրավունքի գերակայության </w:t>
      </w:r>
      <w:proofErr w:type="spellStart"/>
      <w:r w:rsidRPr="00F16E9B">
        <w:rPr>
          <w:rFonts w:ascii="GHEA Grapalat" w:hAnsi="GHEA Grapalat"/>
          <w:color w:val="000000"/>
          <w:lang w:val="hy-AM"/>
        </w:rPr>
        <w:t>երաշխավորման</w:t>
      </w:r>
      <w:proofErr w:type="spellEnd"/>
      <w:r w:rsidRPr="00F16E9B">
        <w:rPr>
          <w:rFonts w:ascii="GHEA Grapalat" w:hAnsi="GHEA Grapalat"/>
          <w:color w:val="000000"/>
          <w:lang w:val="hy-AM"/>
        </w:rPr>
        <w:t xml:space="preserve"> սահմանադրական սկզբունքի էությունից: </w:t>
      </w:r>
    </w:p>
    <w:p w:rsidR="00F16E9B" w:rsidRPr="00F16E9B" w:rsidRDefault="00F16E9B" w:rsidP="00F16E9B">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F16E9B">
        <w:rPr>
          <w:rFonts w:ascii="GHEA Grapalat" w:hAnsi="GHEA Grapalat"/>
          <w:color w:val="000000"/>
          <w:lang w:val="hy-AM"/>
        </w:rPr>
        <w:lastRenderedPageBreak/>
        <w:t xml:space="preserve">Ընդ որում, քաղաքացիական և քրեական գործերով պարտադիր համարելով դատական ներկայացուցչությունը համապատասխան որակավորում ունեցող փաստաբանների միջոցով իրականացնելը՝ պետությունը հնարավորություն է տալիս անձին՝ լիովին ազատորեն ընտրելու իր </w:t>
      </w:r>
      <w:proofErr w:type="spellStart"/>
      <w:r w:rsidRPr="00F16E9B">
        <w:rPr>
          <w:rFonts w:ascii="GHEA Grapalat" w:hAnsi="GHEA Grapalat"/>
          <w:color w:val="000000"/>
          <w:lang w:val="hy-AM"/>
        </w:rPr>
        <w:t>նախընտրած</w:t>
      </w:r>
      <w:proofErr w:type="spellEnd"/>
      <w:r w:rsidRPr="00F16E9B">
        <w:rPr>
          <w:rFonts w:ascii="GHEA Grapalat" w:hAnsi="GHEA Grapalat"/>
          <w:color w:val="000000"/>
          <w:lang w:val="hy-AM"/>
        </w:rPr>
        <w:t xml:space="preserve"> փաստաբանին: Այս կարգավորումը համապատասխանում է նաև «Քաղաքացիական և քաղաքական իրավունքների մասին» միջազգային դաշնագրի 14-րդ հոդվածի 3-րդ մասի «բ» կետի պահանջներին:</w:t>
      </w:r>
    </w:p>
    <w:p w:rsidR="00F16E9B" w:rsidRPr="00F16E9B" w:rsidRDefault="00F16E9B" w:rsidP="00F16E9B">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F16E9B">
        <w:rPr>
          <w:rFonts w:ascii="GHEA Grapalat" w:hAnsi="GHEA Grapalat"/>
          <w:color w:val="000000"/>
          <w:lang w:val="hy-AM"/>
        </w:rPr>
        <w:t xml:space="preserve">Հարցին անդրադառնալով դատարանի մատչելիության իրավունքի տեսանկյունից՝ անհրաժեշտ ենք համարում վկայակոչել նաև «Ուսուցիչների լեհական միությունն ընդդեմ Լեհաստանի» գործով Մարդու իրավունքների </w:t>
      </w:r>
      <w:proofErr w:type="spellStart"/>
      <w:r w:rsidRPr="00F16E9B">
        <w:rPr>
          <w:rFonts w:ascii="GHEA Grapalat" w:hAnsi="GHEA Grapalat"/>
          <w:color w:val="000000"/>
          <w:lang w:val="hy-AM"/>
        </w:rPr>
        <w:t>եվրոպական</w:t>
      </w:r>
      <w:proofErr w:type="spellEnd"/>
      <w:r w:rsidRPr="00F16E9B">
        <w:rPr>
          <w:rFonts w:ascii="GHEA Grapalat" w:hAnsi="GHEA Grapalat"/>
          <w:color w:val="000000"/>
          <w:lang w:val="hy-AM"/>
        </w:rPr>
        <w:t xml:space="preserve"> դատարանի` 2004 թվականի սեպտեմբերի 21-ի վճռի 29-րդ </w:t>
      </w:r>
      <w:proofErr w:type="spellStart"/>
      <w:r w:rsidRPr="00F16E9B">
        <w:rPr>
          <w:rFonts w:ascii="GHEA Grapalat" w:hAnsi="GHEA Grapalat"/>
          <w:color w:val="000000"/>
          <w:lang w:val="hy-AM"/>
        </w:rPr>
        <w:t>կետում</w:t>
      </w:r>
      <w:proofErr w:type="spellEnd"/>
      <w:r w:rsidRPr="00F16E9B">
        <w:rPr>
          <w:rFonts w:ascii="GHEA Grapalat" w:hAnsi="GHEA Grapalat"/>
          <w:color w:val="000000"/>
          <w:lang w:val="hy-AM"/>
        </w:rPr>
        <w:t xml:space="preserve"> արտահայտած այն իրավական դիրքորոշումը, որ դատարանի մատչելիության իրավունքը բացարձակ չէ և կարող է ենթարկվել սահմանափակումների: Գործող </w:t>
      </w:r>
      <w:proofErr w:type="spellStart"/>
      <w:r w:rsidRPr="00F16E9B">
        <w:rPr>
          <w:rFonts w:ascii="GHEA Grapalat" w:hAnsi="GHEA Grapalat"/>
          <w:color w:val="000000"/>
          <w:lang w:val="hy-AM"/>
        </w:rPr>
        <w:t>իրավակարգավորումներն</w:t>
      </w:r>
      <w:proofErr w:type="spellEnd"/>
      <w:r w:rsidRPr="00F16E9B">
        <w:rPr>
          <w:rFonts w:ascii="GHEA Grapalat" w:hAnsi="GHEA Grapalat"/>
          <w:color w:val="000000"/>
          <w:lang w:val="hy-AM"/>
        </w:rPr>
        <w:t xml:space="preserve"> </w:t>
      </w:r>
      <w:proofErr w:type="spellStart"/>
      <w:r w:rsidRPr="00F16E9B">
        <w:rPr>
          <w:rFonts w:ascii="GHEA Grapalat" w:hAnsi="GHEA Grapalat"/>
          <w:color w:val="000000"/>
          <w:lang w:val="hy-AM"/>
        </w:rPr>
        <w:t>ամենևին</w:t>
      </w:r>
      <w:proofErr w:type="spellEnd"/>
      <w:r w:rsidRPr="00F16E9B">
        <w:rPr>
          <w:rFonts w:ascii="GHEA Grapalat" w:hAnsi="GHEA Grapalat"/>
          <w:color w:val="000000"/>
          <w:lang w:val="hy-AM"/>
        </w:rPr>
        <w:t xml:space="preserve"> չեն սահմանափակում անձի իրավունքն իր ընտրած ցանկացած անձի միջոցով իրականացնելու իր իրավունքների պաշտպանությունը, այլ ուղղված են առանց համապատասխան արտոնագրի՝ դատական ներկայացուցչություն իրականացնելն </w:t>
      </w:r>
      <w:proofErr w:type="spellStart"/>
      <w:r w:rsidRPr="00F16E9B">
        <w:rPr>
          <w:rFonts w:ascii="GHEA Grapalat" w:hAnsi="GHEA Grapalat"/>
          <w:color w:val="000000"/>
          <w:lang w:val="hy-AM"/>
        </w:rPr>
        <w:t>արգելելուն</w:t>
      </w:r>
      <w:proofErr w:type="spellEnd"/>
      <w:r w:rsidRPr="00F16E9B">
        <w:rPr>
          <w:rFonts w:ascii="GHEA Grapalat" w:hAnsi="GHEA Grapalat"/>
          <w:color w:val="000000"/>
          <w:lang w:val="hy-AM"/>
        </w:rPr>
        <w:t>:</w:t>
      </w:r>
    </w:p>
    <w:p w:rsidR="00F16E9B" w:rsidRPr="00F16E9B" w:rsidRDefault="00F16E9B" w:rsidP="00F16E9B">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F16E9B">
        <w:rPr>
          <w:rFonts w:ascii="GHEA Grapalat" w:hAnsi="GHEA Grapalat"/>
          <w:color w:val="000000"/>
          <w:lang w:val="hy-AM"/>
        </w:rPr>
        <w:t xml:space="preserve">Ընդ որում, առանց փաստաբանական գործունեության արտոնագրի դատական ներկայացուցչություն իրականացնելու դեպքում գործնականում անհավասար պայմաններ են առաջանալու փաստաբանների և դատական ներկայացուցչություն իրականացնող այլ իրավաբանների </w:t>
      </w:r>
      <w:proofErr w:type="spellStart"/>
      <w:r w:rsidRPr="00F16E9B">
        <w:rPr>
          <w:rFonts w:ascii="GHEA Grapalat" w:hAnsi="GHEA Grapalat"/>
          <w:color w:val="000000"/>
          <w:lang w:val="hy-AM"/>
        </w:rPr>
        <w:t>միջև</w:t>
      </w:r>
      <w:proofErr w:type="spellEnd"/>
      <w:r w:rsidRPr="00F16E9B">
        <w:rPr>
          <w:rFonts w:ascii="GHEA Grapalat" w:hAnsi="GHEA Grapalat"/>
          <w:color w:val="000000"/>
          <w:lang w:val="hy-AM"/>
        </w:rPr>
        <w:t>, քանի որ առաջինները որպես ձեռնարկատիրական գործունեություն իրականացնող սուբյեկտներ՝ կրում են որոշակի հարկային պարտավորություններ, ինչը դժվար կլինի գործնականում վերահսկել այլ իրավաբանների դեպքում:</w:t>
      </w:r>
    </w:p>
    <w:p w:rsidR="00F16E9B" w:rsidRPr="00F16E9B" w:rsidRDefault="00F16E9B" w:rsidP="00F16E9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F16E9B">
        <w:rPr>
          <w:rFonts w:ascii="GHEA Grapalat" w:hAnsi="GHEA Grapalat"/>
          <w:color w:val="000000"/>
          <w:lang w:val="hy-AM"/>
        </w:rPr>
        <w:t xml:space="preserve">Բացի այդ, փաստաբանները, լինելով Փաստաբանների պալատի անդամ, ենթարկվում են որոշակի վերահսկողության՝ փաստաբանի վարքագծի կանոնները պահպանելու տեսանկյունից: Մասնավորապես, վերջիններս կաշկանդված են փաստաբանի վարքագծի կանոնագրքով, ենթարկվում են ավելի խիստ կանոնների, քան արտոնագիր չունեցող իրավաբանները, ինչն ավելի պրոֆեսիոնալ է դարձնում դատավարությունը՝ ավելի որակյալ և արդյունավետ դարձնելով անձի դատական </w:t>
      </w:r>
      <w:r w:rsidRPr="00F16E9B">
        <w:rPr>
          <w:rFonts w:ascii="GHEA Grapalat" w:hAnsi="GHEA Grapalat"/>
          <w:color w:val="000000"/>
          <w:lang w:val="hy-AM"/>
        </w:rPr>
        <w:lastRenderedPageBreak/>
        <w:t xml:space="preserve">պաշտպանությունը:  </w:t>
      </w:r>
      <w:proofErr w:type="spellStart"/>
      <w:r w:rsidRPr="00F16E9B">
        <w:rPr>
          <w:rFonts w:ascii="GHEA Grapalat" w:hAnsi="GHEA Grapalat"/>
          <w:color w:val="000000"/>
          <w:lang w:val="hy-AM"/>
        </w:rPr>
        <w:t>Հետևաբար</w:t>
      </w:r>
      <w:proofErr w:type="spellEnd"/>
      <w:r w:rsidRPr="00F16E9B">
        <w:rPr>
          <w:rFonts w:ascii="GHEA Grapalat" w:hAnsi="GHEA Grapalat"/>
          <w:color w:val="000000"/>
          <w:lang w:val="hy-AM"/>
        </w:rPr>
        <w:t xml:space="preserve">, Նախագծի հեղինակների այն մտահոգությունը, որ գործող </w:t>
      </w:r>
      <w:proofErr w:type="spellStart"/>
      <w:r w:rsidRPr="00F16E9B">
        <w:rPr>
          <w:rFonts w:ascii="GHEA Grapalat" w:hAnsi="GHEA Grapalat"/>
          <w:color w:val="000000"/>
          <w:lang w:val="hy-AM"/>
        </w:rPr>
        <w:t>իրավակարգավորումը</w:t>
      </w:r>
      <w:proofErr w:type="spellEnd"/>
      <w:r w:rsidRPr="00F16E9B">
        <w:rPr>
          <w:rFonts w:ascii="GHEA Grapalat" w:hAnsi="GHEA Grapalat"/>
          <w:color w:val="000000"/>
          <w:lang w:val="hy-AM"/>
        </w:rPr>
        <w:t xml:space="preserve"> խոչընդոտում է ՀՀ Սահմանադրությամբ և ՀՀ քաղաքացիական օրենսդրության սկզբունքներով նախատեսված արդյունավետ դատական պաշտպանության իրավունքի իրացմանը, </w:t>
      </w:r>
      <w:proofErr w:type="spellStart"/>
      <w:r w:rsidRPr="00F16E9B">
        <w:rPr>
          <w:rFonts w:ascii="GHEA Grapalat" w:hAnsi="GHEA Grapalat"/>
          <w:color w:val="000000"/>
          <w:lang w:val="hy-AM"/>
        </w:rPr>
        <w:t>վերոշարադրյալի</w:t>
      </w:r>
      <w:proofErr w:type="spellEnd"/>
      <w:r w:rsidRPr="00F16E9B">
        <w:rPr>
          <w:rFonts w:ascii="GHEA Grapalat" w:hAnsi="GHEA Grapalat"/>
          <w:color w:val="000000"/>
          <w:lang w:val="hy-AM"/>
        </w:rPr>
        <w:t xml:space="preserve"> համատեքստում կարծում ենք՝ արդարացված չէ:</w:t>
      </w:r>
    </w:p>
    <w:p w:rsidR="00F16E9B" w:rsidRPr="00F16E9B" w:rsidRDefault="00F16E9B" w:rsidP="00F16E9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F16E9B">
        <w:rPr>
          <w:rFonts w:ascii="GHEA Grapalat" w:hAnsi="GHEA Grapalat" w:cs="Sylfaen"/>
          <w:lang w:val="hy-AM"/>
        </w:rPr>
        <w:t xml:space="preserve">Անդրադառնալով Նախագծի հեղինակների այն դիտարկմանը, որ յուրաքանչյուր քաղաքացի, ընտրելով դատարանում իր իրավունքների պաշտպանությունն իրականացնող ներկայացուցչին, կրում է գործի ցանկացած ելքով ավարտի ռիսկը, ուստի ինքը պետք է ընտրի, թե որ միջոցն է առավել արդյունավետ իր իրավունքների պաշտպանության համար՝ գտնում ենք, որ այդ միջոցի ընտրության հարցում անձի </w:t>
      </w:r>
      <w:proofErr w:type="spellStart"/>
      <w:r w:rsidRPr="00F16E9B">
        <w:rPr>
          <w:rFonts w:ascii="GHEA Grapalat" w:hAnsi="GHEA Grapalat" w:cs="Sylfaen"/>
          <w:lang w:val="hy-AM"/>
        </w:rPr>
        <w:t>հայեցողությունը</w:t>
      </w:r>
      <w:proofErr w:type="spellEnd"/>
      <w:r w:rsidRPr="00F16E9B">
        <w:rPr>
          <w:rFonts w:ascii="GHEA Grapalat" w:hAnsi="GHEA Grapalat" w:cs="Sylfaen"/>
          <w:lang w:val="hy-AM"/>
        </w:rPr>
        <w:t xml:space="preserve"> չի կարող լինել բացարձակ, որպիսի հանգամանքը </w:t>
      </w:r>
      <w:proofErr w:type="spellStart"/>
      <w:r w:rsidRPr="00F16E9B">
        <w:rPr>
          <w:rFonts w:ascii="GHEA Grapalat" w:hAnsi="GHEA Grapalat" w:cs="Sylfaen"/>
          <w:lang w:val="hy-AM"/>
        </w:rPr>
        <w:t>կարևորել</w:t>
      </w:r>
      <w:proofErr w:type="spellEnd"/>
      <w:r w:rsidRPr="00F16E9B">
        <w:rPr>
          <w:rFonts w:ascii="GHEA Grapalat" w:hAnsi="GHEA Grapalat" w:cs="Sylfaen"/>
          <w:lang w:val="hy-AM"/>
        </w:rPr>
        <w:t xml:space="preserve"> է նաև Մարդու իրավունքների </w:t>
      </w:r>
      <w:proofErr w:type="spellStart"/>
      <w:r w:rsidRPr="00F16E9B">
        <w:rPr>
          <w:rFonts w:ascii="GHEA Grapalat" w:hAnsi="GHEA Grapalat" w:cs="Sylfaen"/>
          <w:lang w:val="hy-AM"/>
        </w:rPr>
        <w:t>եվրոպական</w:t>
      </w:r>
      <w:proofErr w:type="spellEnd"/>
      <w:r w:rsidRPr="00F16E9B">
        <w:rPr>
          <w:rFonts w:ascii="GHEA Grapalat" w:hAnsi="GHEA Grapalat" w:cs="Sylfaen"/>
          <w:lang w:val="hy-AM"/>
        </w:rPr>
        <w:t xml:space="preserve"> դատարանը՝ վերը մատնանշված դատական գործով: </w:t>
      </w:r>
    </w:p>
    <w:p w:rsidR="00F16E9B" w:rsidRPr="00F16E9B" w:rsidRDefault="00F16E9B" w:rsidP="00F16E9B">
      <w:pPr>
        <w:pStyle w:val="NormalWeb"/>
        <w:shd w:val="clear" w:color="auto" w:fill="FFFFFF"/>
        <w:spacing w:before="0" w:beforeAutospacing="0" w:after="0" w:afterAutospacing="0" w:line="360" w:lineRule="auto"/>
        <w:ind w:firstLine="567"/>
        <w:jc w:val="both"/>
        <w:rPr>
          <w:rFonts w:ascii="Sylfaen" w:hAnsi="Sylfaen" w:cs="Arial"/>
          <w:color w:val="000000"/>
          <w:lang w:val="hy-AM"/>
        </w:rPr>
      </w:pPr>
      <w:r w:rsidRPr="00F16E9B">
        <w:rPr>
          <w:rFonts w:ascii="GHEA Grapalat" w:hAnsi="GHEA Grapalat" w:cs="Sylfaen"/>
          <w:lang w:val="hy-AM"/>
        </w:rPr>
        <w:t xml:space="preserve">Այս կապակցությամբ հատկանշական է նաև ՀՀ սահմանադրական դատարանի դիրքորոշումն առ այն, որ անձի </w:t>
      </w:r>
      <w:proofErr w:type="spellStart"/>
      <w:r w:rsidRPr="00F16E9B">
        <w:rPr>
          <w:rFonts w:ascii="GHEA Grapalat" w:hAnsi="GHEA Grapalat" w:cs="Arial Unicode"/>
          <w:color w:val="000000"/>
          <w:lang w:val="hy-AM"/>
        </w:rPr>
        <w:t>ինքնաարտահայտման</w:t>
      </w:r>
      <w:proofErr w:type="spellEnd"/>
      <w:r w:rsidRPr="00F16E9B">
        <w:rPr>
          <w:rFonts w:ascii="GHEA Grapalat" w:hAnsi="GHEA Grapalat" w:cs="Arial Unicode"/>
          <w:color w:val="000000"/>
          <w:lang w:val="hy-AM"/>
        </w:rPr>
        <w:t xml:space="preserve"> իրավունքը, որը ներառում է նաև դատական ներկայացուցչությունը, և իրավաբանական օգնություն ստանալու իրավունքը, մնացած բոլոր իրավո</w:t>
      </w:r>
      <w:r w:rsidRPr="00F16E9B">
        <w:rPr>
          <w:rFonts w:ascii="GHEA Grapalat" w:hAnsi="GHEA Grapalat"/>
          <w:color w:val="000000"/>
          <w:lang w:val="hy-AM"/>
        </w:rPr>
        <w:t>ւնքների նմանությամբ կարող է իրացվել միայն</w:t>
      </w:r>
      <w:r w:rsidRPr="00F16E9B">
        <w:rPr>
          <w:rFonts w:ascii="Arial" w:hAnsi="Arial" w:cs="Arial"/>
          <w:color w:val="000000"/>
          <w:lang w:val="hy-AM"/>
        </w:rPr>
        <w:t> </w:t>
      </w:r>
      <w:r w:rsidRPr="00F16E9B">
        <w:rPr>
          <w:rFonts w:ascii="GHEA Grapalat" w:hAnsi="GHEA Grapalat"/>
          <w:b/>
          <w:bCs/>
          <w:color w:val="000000"/>
          <w:lang w:val="hy-AM"/>
        </w:rPr>
        <w:t>օրենքով նախատեսված կարգով,</w:t>
      </w:r>
      <w:r w:rsidRPr="00F16E9B">
        <w:rPr>
          <w:rFonts w:ascii="Arial" w:hAnsi="Arial" w:cs="Arial"/>
          <w:color w:val="000000"/>
          <w:lang w:val="hy-AM"/>
        </w:rPr>
        <w:t> </w:t>
      </w:r>
      <w:r w:rsidRPr="00F16E9B">
        <w:rPr>
          <w:rFonts w:ascii="GHEA Grapalat" w:hAnsi="GHEA Grapalat" w:cs="Arial Unicode"/>
          <w:color w:val="000000"/>
          <w:lang w:val="hy-AM"/>
        </w:rPr>
        <w:t>այլ ոչ թե սեփական հայեցողությամբ</w:t>
      </w:r>
      <w:r w:rsidRPr="00F16E9B">
        <w:rPr>
          <w:rStyle w:val="FootnoteReference"/>
          <w:rFonts w:ascii="GHEA Grapalat" w:hAnsi="GHEA Grapalat" w:cs="Arial Unicode"/>
          <w:color w:val="000000"/>
          <w:lang w:val="hy-AM"/>
        </w:rPr>
        <w:footnoteReference w:id="1"/>
      </w:r>
      <w:r w:rsidRPr="00F16E9B">
        <w:rPr>
          <w:rFonts w:ascii="GHEA Grapalat" w:hAnsi="GHEA Grapalat"/>
          <w:color w:val="000000"/>
          <w:lang w:val="hy-AM"/>
        </w:rPr>
        <w:t>:</w:t>
      </w:r>
      <w:r w:rsidRPr="00F16E9B">
        <w:rPr>
          <w:rFonts w:ascii="Arial" w:hAnsi="Arial" w:cs="Arial"/>
          <w:color w:val="000000"/>
          <w:lang w:val="hy-AM"/>
        </w:rPr>
        <w:t> </w:t>
      </w:r>
      <w:r w:rsidRPr="00F16E9B">
        <w:rPr>
          <w:rFonts w:ascii="Sylfaen" w:hAnsi="Sylfaen" w:cs="Arial"/>
          <w:color w:val="000000"/>
          <w:lang w:val="hy-AM"/>
        </w:rPr>
        <w:t xml:space="preserve"> </w:t>
      </w:r>
    </w:p>
    <w:p w:rsidR="00F16E9B" w:rsidRPr="00F16E9B" w:rsidRDefault="00F16E9B" w:rsidP="00F16E9B">
      <w:pPr>
        <w:pStyle w:val="NormalWeb"/>
        <w:shd w:val="clear" w:color="auto" w:fill="FFFFFF"/>
        <w:spacing w:before="0" w:beforeAutospacing="0" w:after="0" w:afterAutospacing="0" w:line="360" w:lineRule="auto"/>
        <w:ind w:firstLine="567"/>
        <w:jc w:val="both"/>
        <w:rPr>
          <w:rFonts w:ascii="GHEA Grapalat" w:hAnsi="GHEA Grapalat"/>
          <w:color w:val="000000" w:themeColor="text1"/>
          <w:lang w:val="hy-AM"/>
        </w:rPr>
      </w:pPr>
      <w:r w:rsidRPr="00F16E9B">
        <w:rPr>
          <w:rFonts w:ascii="GHEA Grapalat" w:hAnsi="GHEA Grapalat" w:cs="Sylfaen"/>
          <w:lang w:val="hy-AM"/>
        </w:rPr>
        <w:t xml:space="preserve">Ինչ վերաբերում է Նախագծի հիմնավորման մեջ </w:t>
      </w:r>
      <w:proofErr w:type="spellStart"/>
      <w:r w:rsidRPr="00F16E9B">
        <w:rPr>
          <w:rFonts w:ascii="GHEA Grapalat" w:hAnsi="GHEA Grapalat" w:cs="Sylfaen"/>
          <w:lang w:val="hy-AM"/>
        </w:rPr>
        <w:t>վկայակոչված</w:t>
      </w:r>
      <w:proofErr w:type="spellEnd"/>
      <w:r w:rsidRPr="00F16E9B">
        <w:rPr>
          <w:rFonts w:ascii="GHEA Grapalat" w:hAnsi="GHEA Grapalat" w:cs="Sylfaen"/>
          <w:lang w:val="hy-AM"/>
        </w:rPr>
        <w:t xml:space="preserve"> այն հանգամանքին, որ ՀՀ վարչական դատավարության օրենսգրքում </w:t>
      </w:r>
      <w:proofErr w:type="spellStart"/>
      <w:r w:rsidRPr="00F16E9B">
        <w:rPr>
          <w:rFonts w:ascii="GHEA Grapalat" w:hAnsi="GHEA Grapalat" w:cs="Sylfaen"/>
          <w:lang w:val="hy-AM"/>
        </w:rPr>
        <w:t>ևս</w:t>
      </w:r>
      <w:proofErr w:type="spellEnd"/>
      <w:r w:rsidRPr="00F16E9B">
        <w:rPr>
          <w:rFonts w:ascii="GHEA Grapalat" w:hAnsi="GHEA Grapalat" w:cs="Sylfaen"/>
          <w:lang w:val="hy-AM"/>
        </w:rPr>
        <w:t xml:space="preserve"> ներկայացուցիչ լինելու հնարավորությունը տրվում է յուրաքանչյուրին, ապա հարկ է նկատի ունենալ, որ </w:t>
      </w:r>
      <w:r w:rsidRPr="00F16E9B">
        <w:rPr>
          <w:rFonts w:ascii="GHEA Grapalat" w:hAnsi="GHEA Grapalat"/>
          <w:color w:val="000000" w:themeColor="text1"/>
          <w:lang w:val="hy-AM"/>
        </w:rPr>
        <w:t xml:space="preserve">դատավարական տարբեր </w:t>
      </w:r>
      <w:proofErr w:type="spellStart"/>
      <w:r w:rsidRPr="00F16E9B">
        <w:rPr>
          <w:rFonts w:ascii="GHEA Grapalat" w:hAnsi="GHEA Grapalat"/>
          <w:color w:val="000000" w:themeColor="text1"/>
          <w:lang w:val="hy-AM"/>
        </w:rPr>
        <w:t>ընթացակարգերում</w:t>
      </w:r>
      <w:proofErr w:type="spellEnd"/>
      <w:r w:rsidRPr="00F16E9B">
        <w:rPr>
          <w:rFonts w:ascii="GHEA Grapalat" w:hAnsi="GHEA Grapalat"/>
          <w:color w:val="000000" w:themeColor="text1"/>
          <w:lang w:val="hy-AM"/>
        </w:rPr>
        <w:t xml:space="preserve"> ներկայացուցչության ապահովումն ու վերջինիս </w:t>
      </w:r>
      <w:proofErr w:type="spellStart"/>
      <w:r w:rsidRPr="00F16E9B">
        <w:rPr>
          <w:rFonts w:ascii="GHEA Grapalat" w:hAnsi="GHEA Grapalat"/>
          <w:color w:val="000000" w:themeColor="text1"/>
          <w:lang w:val="hy-AM"/>
        </w:rPr>
        <w:t>իրավակարգավորումն</w:t>
      </w:r>
      <w:proofErr w:type="spellEnd"/>
      <w:r w:rsidRPr="00F16E9B">
        <w:rPr>
          <w:rFonts w:ascii="GHEA Grapalat" w:hAnsi="GHEA Grapalat"/>
          <w:color w:val="000000" w:themeColor="text1"/>
          <w:lang w:val="hy-AM"/>
        </w:rPr>
        <w:t xml:space="preserve"> իրականացվում է այդ ընթացակարգերի առանձնահատկությունները հաշվի առնելով:</w:t>
      </w:r>
    </w:p>
    <w:p w:rsidR="00F16E9B" w:rsidRPr="00F16E9B" w:rsidRDefault="00F16E9B" w:rsidP="00F16E9B">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F16E9B">
        <w:rPr>
          <w:rFonts w:ascii="GHEA Grapalat" w:hAnsi="GHEA Grapalat"/>
          <w:color w:val="000000"/>
          <w:lang w:val="hy-AM"/>
        </w:rPr>
        <w:t xml:space="preserve">Այսպես, ինչպես ՀՀ վարչական դատարանում, այնպես էլ ՀՀ սահմանադրական դատարանում գործում է գործի հանգամանքներն </w:t>
      </w:r>
      <w:r w:rsidRPr="00F16E9B">
        <w:rPr>
          <w:rFonts w:ascii="GHEA Grapalat" w:hAnsi="GHEA Grapalat"/>
          <w:b/>
          <w:i/>
          <w:color w:val="000000"/>
          <w:lang w:val="hy-AM"/>
        </w:rPr>
        <w:t>ի պաշտոնե պարզելու սկզբունքը</w:t>
      </w:r>
      <w:r w:rsidRPr="00F16E9B">
        <w:rPr>
          <w:rFonts w:ascii="GHEA Grapalat" w:hAnsi="GHEA Grapalat"/>
          <w:color w:val="000000"/>
          <w:lang w:val="hy-AM"/>
        </w:rPr>
        <w:t xml:space="preserve">, որի դեպքում նշված դատարանները սահմանափակված չեն դատավարության մասնակիցների ներկայացրած </w:t>
      </w:r>
      <w:proofErr w:type="spellStart"/>
      <w:r w:rsidRPr="00F16E9B">
        <w:rPr>
          <w:rFonts w:ascii="GHEA Grapalat" w:hAnsi="GHEA Grapalat"/>
          <w:color w:val="000000"/>
          <w:lang w:val="hy-AM"/>
        </w:rPr>
        <w:t>միջնորդություններով</w:t>
      </w:r>
      <w:proofErr w:type="spellEnd"/>
      <w:r w:rsidRPr="00F16E9B">
        <w:rPr>
          <w:rFonts w:ascii="GHEA Grapalat" w:hAnsi="GHEA Grapalat"/>
          <w:color w:val="000000"/>
          <w:lang w:val="hy-AM"/>
        </w:rPr>
        <w:t xml:space="preserve">, առաջարկություններով, </w:t>
      </w:r>
      <w:r w:rsidRPr="00F16E9B">
        <w:rPr>
          <w:rFonts w:ascii="GHEA Grapalat" w:hAnsi="GHEA Grapalat"/>
          <w:color w:val="000000"/>
          <w:lang w:val="hy-AM"/>
        </w:rPr>
        <w:lastRenderedPageBreak/>
        <w:t xml:space="preserve">ապացույցներով, իսկ քրեական և քաղաքացիական գործերով դատավարությունների դեպքում գործում է կողմերի մրցակցության և իրավահավասարության սկզբունքը, որի դեպքում դատարանը սահմանափակված է դատավարության մասնակիցների ներկայացրած </w:t>
      </w:r>
      <w:proofErr w:type="spellStart"/>
      <w:r w:rsidRPr="00F16E9B">
        <w:rPr>
          <w:rFonts w:ascii="GHEA Grapalat" w:hAnsi="GHEA Grapalat"/>
          <w:color w:val="000000"/>
          <w:lang w:val="hy-AM"/>
        </w:rPr>
        <w:t>միջնորդություններով</w:t>
      </w:r>
      <w:proofErr w:type="spellEnd"/>
      <w:r w:rsidRPr="00F16E9B">
        <w:rPr>
          <w:rFonts w:ascii="GHEA Grapalat" w:hAnsi="GHEA Grapalat"/>
          <w:color w:val="000000"/>
          <w:lang w:val="hy-AM"/>
        </w:rPr>
        <w:t xml:space="preserve">, առաջարկություններով, ապացույցներով: Բացի դրանից, քրեական գործում տուժողը հանդես է գալիս պրոֆեսիոնալ իրավաբան դատախազի հետ մեկտեղ` մեղադրանքի կողմում, ինչն ապահովում է տուժողի իրավունքների պաշտպանության բարձր որակը: </w:t>
      </w:r>
      <w:proofErr w:type="spellStart"/>
      <w:r w:rsidRPr="00F16E9B">
        <w:rPr>
          <w:rFonts w:ascii="GHEA Grapalat" w:hAnsi="GHEA Grapalat"/>
          <w:color w:val="000000"/>
          <w:lang w:val="hy-AM"/>
        </w:rPr>
        <w:t>Հետևաբար</w:t>
      </w:r>
      <w:proofErr w:type="spellEnd"/>
      <w:r w:rsidRPr="00F16E9B">
        <w:rPr>
          <w:rFonts w:ascii="GHEA Grapalat" w:hAnsi="GHEA Grapalat"/>
          <w:color w:val="000000"/>
          <w:lang w:val="hy-AM"/>
        </w:rPr>
        <w:t xml:space="preserve"> արդարացված է դատավարությունների </w:t>
      </w:r>
      <w:proofErr w:type="spellStart"/>
      <w:r w:rsidRPr="00F16E9B">
        <w:rPr>
          <w:rFonts w:ascii="GHEA Grapalat" w:hAnsi="GHEA Grapalat"/>
          <w:color w:val="000000"/>
          <w:lang w:val="hy-AM"/>
        </w:rPr>
        <w:t>միջև</w:t>
      </w:r>
      <w:proofErr w:type="spellEnd"/>
      <w:r w:rsidRPr="00F16E9B">
        <w:rPr>
          <w:rFonts w:ascii="GHEA Grapalat" w:hAnsi="GHEA Grapalat"/>
          <w:color w:val="000000"/>
          <w:lang w:val="hy-AM"/>
        </w:rPr>
        <w:t xml:space="preserve"> տարբերությունների առկայությամբ պայմանավորված՝ նաև դատավարական ներկայացուցչության տարբերությունը, որը բխում է հենց </w:t>
      </w:r>
      <w:proofErr w:type="spellStart"/>
      <w:r w:rsidRPr="00F16E9B">
        <w:rPr>
          <w:rFonts w:ascii="GHEA Grapalat" w:hAnsi="GHEA Grapalat"/>
          <w:color w:val="000000"/>
          <w:lang w:val="hy-AM"/>
        </w:rPr>
        <w:t>ներկայացվողի</w:t>
      </w:r>
      <w:proofErr w:type="spellEnd"/>
      <w:r w:rsidRPr="00F16E9B">
        <w:rPr>
          <w:rFonts w:ascii="GHEA Grapalat" w:hAnsi="GHEA Grapalat"/>
          <w:color w:val="000000"/>
          <w:lang w:val="hy-AM"/>
        </w:rPr>
        <w:t xml:space="preserve"> շահերից:</w:t>
      </w:r>
    </w:p>
    <w:p w:rsidR="00F5363B" w:rsidRPr="00F16E9B" w:rsidRDefault="00F16E9B" w:rsidP="00F16E9B">
      <w:pPr>
        <w:spacing w:after="0" w:line="360" w:lineRule="auto"/>
        <w:ind w:right="-23" w:firstLine="567"/>
        <w:jc w:val="both"/>
        <w:rPr>
          <w:rFonts w:ascii="GHEA Grapalat" w:hAnsi="GHEA Grapalat"/>
          <w:sz w:val="24"/>
          <w:szCs w:val="24"/>
          <w:lang w:val="hy-AM"/>
        </w:rPr>
      </w:pPr>
      <w:r w:rsidRPr="00F16E9B">
        <w:rPr>
          <w:rFonts w:ascii="GHEA Grapalat" w:hAnsi="GHEA Grapalat" w:cs="Sylfaen"/>
          <w:sz w:val="24"/>
          <w:szCs w:val="24"/>
          <w:lang w:val="hy-AM"/>
        </w:rPr>
        <w:t xml:space="preserve">Ամփոփելով վերոգրյալը և նկատի ունենալով, որ դրանով նախատեսվող կարգավորման հիմքում դրված է քաղաքացիական դատավարությունում իրավաբանական օգնությունը </w:t>
      </w:r>
      <w:r w:rsidRPr="00F16E9B">
        <w:rPr>
          <w:rFonts w:ascii="GHEA Grapalat" w:hAnsi="GHEA Grapalat" w:cs="Sylfaen"/>
          <w:b/>
          <w:sz w:val="24"/>
          <w:szCs w:val="24"/>
          <w:lang w:val="hy-AM"/>
        </w:rPr>
        <w:t>պրոֆեսիոնալ</w:t>
      </w:r>
      <w:r w:rsidRPr="00F16E9B">
        <w:rPr>
          <w:rFonts w:ascii="GHEA Grapalat" w:hAnsi="GHEA Grapalat" w:cs="Sylfaen"/>
          <w:sz w:val="24"/>
          <w:szCs w:val="24"/>
          <w:lang w:val="hy-AM"/>
        </w:rPr>
        <w:t xml:space="preserve"> հիմունքներով մատուցելու տրամաբանությունը՝ առաջարկում ենք ՀՀ քաղաքացիական դատավարության օրենսգրքի 52-րդ հոդվածի 2-րդ մասը թողնել անփոփոխ:</w:t>
      </w:r>
    </w:p>
    <w:p w:rsidR="00F41739" w:rsidRDefault="00F41739" w:rsidP="000C6442">
      <w:pPr>
        <w:widowControl w:val="0"/>
        <w:tabs>
          <w:tab w:val="left" w:pos="90"/>
        </w:tabs>
        <w:spacing w:line="360" w:lineRule="auto"/>
        <w:ind w:left="142"/>
        <w:jc w:val="center"/>
        <w:rPr>
          <w:rFonts w:ascii="GHEA Grapalat" w:hAnsi="GHEA Grapalat"/>
          <w:b/>
          <w:lang w:val="hy-AM"/>
        </w:rPr>
      </w:pPr>
    </w:p>
    <w:p w:rsidR="00AA57CC" w:rsidRDefault="00AA57CC" w:rsidP="000C6442">
      <w:pPr>
        <w:widowControl w:val="0"/>
        <w:tabs>
          <w:tab w:val="left" w:pos="90"/>
        </w:tabs>
        <w:spacing w:line="360" w:lineRule="auto"/>
        <w:ind w:left="142"/>
        <w:jc w:val="center"/>
        <w:rPr>
          <w:rFonts w:ascii="GHEA Grapalat" w:hAnsi="GHEA Grapalat"/>
          <w:b/>
          <w:lang w:val="hy-AM"/>
        </w:rPr>
      </w:pPr>
      <w:bookmarkStart w:id="0" w:name="_GoBack"/>
      <w:bookmarkEnd w:id="0"/>
    </w:p>
    <w:p w:rsidR="000C6442" w:rsidRPr="001C3BA6" w:rsidRDefault="000C6442" w:rsidP="000C6442">
      <w:pPr>
        <w:widowControl w:val="0"/>
        <w:tabs>
          <w:tab w:val="left" w:pos="90"/>
        </w:tabs>
        <w:spacing w:line="360" w:lineRule="auto"/>
        <w:ind w:left="142"/>
        <w:jc w:val="center"/>
        <w:rPr>
          <w:rFonts w:ascii="GHEA Grapalat" w:hAnsi="GHEA Grapalat"/>
          <w:b/>
          <w:highlight w:val="yellow"/>
          <w:lang w:val="de-AT"/>
        </w:rPr>
      </w:pPr>
      <w:r w:rsidRPr="001C3BA6">
        <w:rPr>
          <w:rFonts w:ascii="GHEA Grapalat" w:hAnsi="GHEA Grapalat"/>
          <w:b/>
          <w:lang w:val="hy-AM"/>
        </w:rPr>
        <w:t>ԵԶՐԱԿԱՑՈՒԹՅՈՒՆ</w:t>
      </w:r>
    </w:p>
    <w:p w:rsidR="0083626C" w:rsidRDefault="001C59D3" w:rsidP="0083626C">
      <w:pPr>
        <w:spacing w:before="120" w:after="0" w:line="360" w:lineRule="auto"/>
        <w:jc w:val="center"/>
        <w:rPr>
          <w:rFonts w:ascii="GHEA Grapalat" w:eastAsia="Times New Roman" w:hAnsi="GHEA Grapalat" w:cs="Sylfaen"/>
          <w:color w:val="000000"/>
          <w:sz w:val="24"/>
          <w:szCs w:val="24"/>
          <w:lang w:val="af-ZA"/>
        </w:rPr>
      </w:pPr>
      <w:r w:rsidRPr="001C59D3">
        <w:rPr>
          <w:rFonts w:ascii="GHEA Grapalat" w:hAnsi="GHEA Grapalat"/>
          <w:b/>
          <w:bCs/>
          <w:sz w:val="24"/>
          <w:szCs w:val="24"/>
          <w:lang w:val="hy-AM"/>
        </w:rPr>
        <w:t>«Հայաստանի Հանրապետության քաղաքացիական դատավարության օրենսգրքում լրացում կատարելու մասին»</w:t>
      </w:r>
      <w:r w:rsidR="002368C7">
        <w:rPr>
          <w:rFonts w:ascii="GHEA Grapalat" w:hAnsi="GHEA Grapalat"/>
          <w:b/>
          <w:sz w:val="24"/>
          <w:szCs w:val="24"/>
          <w:lang w:val="hy-AM"/>
        </w:rPr>
        <w:t xml:space="preserve"> </w:t>
      </w:r>
      <w:r w:rsidR="00616756" w:rsidRPr="00947532">
        <w:rPr>
          <w:rFonts w:ascii="GHEA Grapalat" w:hAnsi="GHEA Grapalat"/>
          <w:b/>
          <w:sz w:val="24"/>
          <w:szCs w:val="24"/>
          <w:lang w:val="hy-AM"/>
        </w:rPr>
        <w:t>Հայաստանի</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Հանրապետության</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օրենք</w:t>
      </w:r>
      <w:r w:rsidR="00616756" w:rsidRPr="00616756">
        <w:rPr>
          <w:rFonts w:ascii="GHEA Grapalat" w:hAnsi="GHEA Grapalat"/>
          <w:b/>
          <w:sz w:val="24"/>
          <w:szCs w:val="24"/>
          <w:lang w:val="hy-AM"/>
        </w:rPr>
        <w:t>ի</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նախագծի</w:t>
      </w:r>
      <w:r w:rsidR="0083626C" w:rsidRPr="001C3BA6">
        <w:rPr>
          <w:rFonts w:ascii="GHEA Grapalat" w:hAnsi="GHEA Grapalat"/>
          <w:b/>
          <w:sz w:val="24"/>
          <w:szCs w:val="24"/>
          <w:lang w:val="hy-AM"/>
        </w:rPr>
        <w:t>՝</w:t>
      </w:r>
      <w:r w:rsidR="0083626C" w:rsidRPr="001C3BA6">
        <w:rPr>
          <w:rFonts w:ascii="GHEA Grapalat" w:eastAsia="Times New Roman" w:hAnsi="GHEA Grapalat"/>
          <w:b/>
          <w:sz w:val="24"/>
          <w:szCs w:val="24"/>
          <w:lang w:val="hy-AM"/>
        </w:rPr>
        <w:t xml:space="preserve"> պետական </w:t>
      </w:r>
      <w:r w:rsidR="0083626C" w:rsidRPr="00947532">
        <w:rPr>
          <w:rFonts w:ascii="GHEA Grapalat" w:eastAsia="Times New Roman" w:hAnsi="GHEA Grapalat" w:cs="Sylfaen"/>
          <w:b/>
          <w:color w:val="000000"/>
          <w:sz w:val="24"/>
          <w:szCs w:val="24"/>
          <w:lang w:val="hy-AM"/>
        </w:rPr>
        <w:t>բյուջ</w:t>
      </w:r>
      <w:r w:rsidR="0083626C" w:rsidRPr="001C3BA6">
        <w:rPr>
          <w:rFonts w:ascii="GHEA Grapalat" w:eastAsia="Times New Roman" w:hAnsi="GHEA Grapalat" w:cs="Sylfaen"/>
          <w:b/>
          <w:color w:val="000000"/>
          <w:sz w:val="24"/>
          <w:szCs w:val="24"/>
          <w:lang w:val="hy-AM"/>
        </w:rPr>
        <w:t xml:space="preserve">եի եկամուտների էական նվազեցման կամ ծախսերի ավելացման </w:t>
      </w:r>
      <w:r w:rsidR="0083626C" w:rsidRPr="00947532">
        <w:rPr>
          <w:rFonts w:ascii="GHEA Grapalat" w:eastAsia="Times New Roman" w:hAnsi="GHEA Grapalat" w:cs="Sylfaen"/>
          <w:b/>
          <w:color w:val="000000"/>
          <w:sz w:val="24"/>
          <w:szCs w:val="24"/>
          <w:lang w:val="hy-AM"/>
        </w:rPr>
        <w:t>վերաբերյալ</w:t>
      </w:r>
      <w:r w:rsidR="0083626C">
        <w:rPr>
          <w:rFonts w:ascii="GHEA Grapalat" w:eastAsia="Times New Roman" w:hAnsi="GHEA Grapalat" w:cs="Sylfaen"/>
          <w:color w:val="000000"/>
          <w:sz w:val="24"/>
          <w:szCs w:val="24"/>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E651E1" w:rsidP="00616756">
      <w:pPr>
        <w:tabs>
          <w:tab w:val="left" w:pos="993"/>
        </w:tabs>
        <w:spacing w:after="0" w:line="360" w:lineRule="auto"/>
        <w:ind w:firstLine="720"/>
        <w:jc w:val="both"/>
        <w:rPr>
          <w:rFonts w:ascii="GHEA Grapalat" w:eastAsia="Times New Roman" w:hAnsi="GHEA Grapalat" w:cs="GHEA Grapalat"/>
          <w:sz w:val="24"/>
          <w:szCs w:val="24"/>
          <w:lang w:val="hy-AM" w:eastAsia="en-GB"/>
        </w:rPr>
      </w:pPr>
      <w:r>
        <w:rPr>
          <w:rFonts w:ascii="GHEA Grapalat" w:hAnsi="GHEA Grapalat"/>
          <w:bCs/>
          <w:iCs/>
          <w:sz w:val="24"/>
          <w:szCs w:val="24"/>
          <w:shd w:val="clear" w:color="auto" w:fill="FFFFFF"/>
          <w:lang w:val="hy-AM" w:eastAsia="x-none"/>
        </w:rPr>
        <w:t>Նախա</w:t>
      </w:r>
      <w:r>
        <w:rPr>
          <w:rFonts w:ascii="GHEA Grapalat" w:hAnsi="GHEA Grapalat"/>
          <w:bCs/>
          <w:iCs/>
          <w:sz w:val="24"/>
          <w:szCs w:val="24"/>
          <w:shd w:val="clear" w:color="auto" w:fill="FFFFFF"/>
          <w:lang w:val="hy-AM" w:eastAsia="x-none"/>
        </w:rPr>
        <w:softHyphen/>
      </w:r>
      <w:r>
        <w:rPr>
          <w:rFonts w:ascii="GHEA Grapalat" w:hAnsi="GHEA Grapalat"/>
          <w:bCs/>
          <w:iCs/>
          <w:sz w:val="24"/>
          <w:szCs w:val="24"/>
          <w:shd w:val="clear" w:color="auto" w:fill="FFFFFF"/>
          <w:lang w:val="hy-AM" w:eastAsia="x-none"/>
        </w:rPr>
        <w:softHyphen/>
        <w:t>գծի</w:t>
      </w:r>
      <w:r w:rsidR="00E53C44">
        <w:rPr>
          <w:rFonts w:ascii="GHEA Grapalat" w:hAnsi="GHEA Grapalat"/>
          <w:bCs/>
          <w:iCs/>
          <w:sz w:val="24"/>
          <w:szCs w:val="24"/>
          <w:shd w:val="clear" w:color="auto" w:fill="FFFFFF"/>
          <w:lang w:val="hy-AM" w:eastAsia="x-none"/>
        </w:rPr>
        <w:t xml:space="preserve"> </w:t>
      </w:r>
      <w:r w:rsidR="00AB6030" w:rsidRPr="00AB6030">
        <w:rPr>
          <w:rFonts w:ascii="GHEA Grapalat" w:hAnsi="GHEA Grapalat"/>
          <w:bCs/>
          <w:iCs/>
          <w:color w:val="000000"/>
          <w:sz w:val="24"/>
          <w:shd w:val="clear" w:color="auto" w:fill="FFFFFF"/>
          <w:lang w:val="hy-AM" w:eastAsia="ru-RU"/>
        </w:rPr>
        <w:t>ընդու</w:t>
      </w:r>
      <w:r w:rsidR="00AB6030" w:rsidRPr="00AB6030">
        <w:rPr>
          <w:rFonts w:ascii="GHEA Grapalat" w:hAnsi="GHEA Grapalat"/>
          <w:bCs/>
          <w:iCs/>
          <w:color w:val="000000"/>
          <w:sz w:val="24"/>
          <w:shd w:val="clear" w:color="auto" w:fill="FFFFFF"/>
          <w:lang w:val="hy-AM" w:eastAsia="ru-RU"/>
        </w:rPr>
        <w:softHyphen/>
        <w:t xml:space="preserve">նումը </w:t>
      </w:r>
      <w:r w:rsidR="00665F6A">
        <w:rPr>
          <w:rFonts w:ascii="GHEA Grapalat" w:eastAsia="Times New Roman" w:hAnsi="GHEA Grapalat"/>
          <w:bCs/>
          <w:iCs/>
          <w:color w:val="000000"/>
          <w:sz w:val="24"/>
          <w:szCs w:val="24"/>
          <w:shd w:val="clear" w:color="auto" w:fill="FFFFFF"/>
          <w:lang w:val="hy-AM" w:eastAsia="ru-RU"/>
        </w:rPr>
        <w:t>չի հանգեցնի ՀՀ պետա</w:t>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t>կան բյու</w:t>
      </w:r>
      <w:r w:rsidR="00665F6A">
        <w:rPr>
          <w:rFonts w:ascii="GHEA Grapalat" w:eastAsia="Times New Roman" w:hAnsi="GHEA Grapalat"/>
          <w:bCs/>
          <w:iCs/>
          <w:color w:val="000000"/>
          <w:sz w:val="24"/>
          <w:szCs w:val="24"/>
          <w:shd w:val="clear" w:color="auto" w:fill="FFFFFF"/>
          <w:lang w:val="hy-AM" w:eastAsia="ru-RU"/>
        </w:rPr>
        <w:softHyphen/>
        <w:t>ջեի եկա</w:t>
      </w:r>
      <w:r w:rsidR="00665F6A">
        <w:rPr>
          <w:rFonts w:ascii="GHEA Grapalat" w:eastAsia="Times New Roman" w:hAnsi="GHEA Grapalat"/>
          <w:bCs/>
          <w:iCs/>
          <w:color w:val="000000"/>
          <w:sz w:val="24"/>
          <w:szCs w:val="24"/>
          <w:shd w:val="clear" w:color="auto" w:fill="FFFFFF"/>
          <w:lang w:val="hy-AM" w:eastAsia="ru-RU"/>
        </w:rPr>
        <w:softHyphen/>
        <w:t>մուտ</w:t>
      </w:r>
      <w:r w:rsidR="00665F6A">
        <w:rPr>
          <w:rFonts w:ascii="GHEA Grapalat" w:eastAsia="Times New Roman" w:hAnsi="GHEA Grapalat"/>
          <w:bCs/>
          <w:iCs/>
          <w:color w:val="000000"/>
          <w:sz w:val="24"/>
          <w:szCs w:val="24"/>
          <w:shd w:val="clear" w:color="auto" w:fill="FFFFFF"/>
          <w:lang w:val="hy-AM" w:eastAsia="ru-RU"/>
        </w:rPr>
        <w:softHyphen/>
        <w:t>ների նվա</w:t>
      </w:r>
      <w:r w:rsidR="00665F6A">
        <w:rPr>
          <w:rFonts w:ascii="GHEA Grapalat" w:eastAsia="Times New Roman" w:hAnsi="GHEA Grapalat"/>
          <w:bCs/>
          <w:iCs/>
          <w:color w:val="000000"/>
          <w:sz w:val="24"/>
          <w:szCs w:val="24"/>
          <w:shd w:val="clear" w:color="auto" w:fill="FFFFFF"/>
          <w:lang w:val="hy-AM" w:eastAsia="ru-RU"/>
        </w:rPr>
        <w:softHyphen/>
        <w:t>զեց</w:t>
      </w:r>
      <w:r w:rsidR="00665F6A">
        <w:rPr>
          <w:rFonts w:ascii="GHEA Grapalat" w:eastAsia="Times New Roman" w:hAnsi="GHEA Grapalat"/>
          <w:bCs/>
          <w:iCs/>
          <w:color w:val="000000"/>
          <w:sz w:val="24"/>
          <w:szCs w:val="24"/>
          <w:shd w:val="clear" w:color="auto" w:fill="FFFFFF"/>
          <w:lang w:val="hy-AM" w:eastAsia="ru-RU"/>
        </w:rPr>
        <w:softHyphen/>
        <w:t>ման և ծախսերի ավելացման։</w:t>
      </w:r>
    </w:p>
    <w:p w:rsidR="00CC68BD" w:rsidRDefault="001C59D3"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1C59D3">
        <w:rPr>
          <w:rFonts w:ascii="GHEA Grapalat" w:eastAsia="Calibri" w:hAnsi="GHEA Grapalat"/>
          <w:noProof/>
          <w:color w:val="auto"/>
          <w:spacing w:val="0"/>
          <w:szCs w:val="26"/>
          <w:u w:val="none"/>
          <w:lang w:val="hy-AM" w:eastAsia="en-US"/>
        </w:rPr>
        <w:object w:dxaOrig="9150" w:dyaOrig="1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57.5pt;height:594pt" o:ole="">
            <v:imagedata r:id="rId7" o:title=""/>
          </v:shape>
          <o:OLEObject Type="Embed" ProgID="AcroExch.Document.DC" ShapeID="_x0000_i1027" DrawAspect="Content" ObjectID="_1636546177" r:id="rId8"/>
        </w:object>
      </w:r>
    </w:p>
    <w:p w:rsidR="00BF235A" w:rsidRDefault="00BF235A"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BF235A" w:rsidRPr="008662D8" w:rsidRDefault="00BF235A"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7E481E" w:rsidRDefault="00616756" w:rsidP="007D73E0">
      <w:pPr>
        <w:pStyle w:val="Title"/>
        <w:spacing w:line="360" w:lineRule="auto"/>
        <w:ind w:left="0" w:right="-387" w:firstLine="0"/>
        <w:jc w:val="left"/>
        <w:rPr>
          <w:rFonts w:ascii="GHEA Grapalat" w:hAnsi="GHEA Grapalat" w:cs="Sylfaen"/>
          <w:color w:val="auto"/>
          <w:spacing w:val="10"/>
          <w:sz w:val="24"/>
          <w:szCs w:val="24"/>
          <w:u w:val="none"/>
          <w:lang w:val="af-ZA" w:eastAsia="en-US"/>
        </w:rPr>
      </w:pPr>
    </w:p>
    <w:p w:rsidR="00CC68BD" w:rsidRPr="007E481E" w:rsidRDefault="00CC68BD" w:rsidP="00CC68BD">
      <w:pPr>
        <w:pStyle w:val="Title"/>
        <w:spacing w:line="360" w:lineRule="auto"/>
        <w:ind w:left="4500" w:right="-387" w:firstLine="1260"/>
        <w:rPr>
          <w:rFonts w:ascii="GHEA Grapalat" w:hAnsi="GHEA Grapalat" w:cs="Sylfaen"/>
          <w:color w:val="auto"/>
          <w:spacing w:val="10"/>
          <w:sz w:val="24"/>
          <w:szCs w:val="24"/>
          <w:u w:val="none"/>
          <w:lang w:val="af-ZA" w:eastAsia="en-US"/>
        </w:rPr>
      </w:pPr>
    </w:p>
    <w:p w:rsidR="009C4202" w:rsidRPr="00BF235A" w:rsidRDefault="009C4202" w:rsidP="001C6A9C">
      <w:pPr>
        <w:spacing w:after="0"/>
        <w:rPr>
          <w:rFonts w:ascii="GHEA Grapalat" w:hAnsi="GHEA Grapalat"/>
          <w:sz w:val="24"/>
          <w:szCs w:val="24"/>
          <w:lang w:val="hy-AM"/>
        </w:rPr>
      </w:pPr>
    </w:p>
    <w:p w:rsidR="001C59D3" w:rsidRPr="001C59D3" w:rsidRDefault="001C59D3" w:rsidP="001C59D3">
      <w:pPr>
        <w:spacing w:after="0" w:line="240" w:lineRule="auto"/>
        <w:jc w:val="right"/>
        <w:rPr>
          <w:rFonts w:ascii="GHEA Grapalat" w:eastAsia="Times New Roman" w:hAnsi="GHEA Grapalat"/>
          <w:sz w:val="24"/>
          <w:szCs w:val="24"/>
          <w:lang w:val="hy-AM"/>
        </w:rPr>
      </w:pPr>
      <w:r w:rsidRPr="001C59D3">
        <w:rPr>
          <w:rFonts w:ascii="GHEA Grapalat" w:eastAsia="Times New Roman" w:hAnsi="GHEA Grapalat" w:cs="Arial"/>
          <w:i/>
          <w:iCs/>
          <w:sz w:val="24"/>
          <w:szCs w:val="24"/>
          <w:lang w:val="hy-AM"/>
        </w:rPr>
        <w:t>ՆԱԽԱԳԻ</w:t>
      </w:r>
      <w:r w:rsidRPr="001C59D3">
        <w:rPr>
          <w:rFonts w:ascii="GHEA Grapalat" w:eastAsia="Times New Roman" w:hAnsi="GHEA Grapalat"/>
          <w:i/>
          <w:iCs/>
          <w:sz w:val="24"/>
          <w:szCs w:val="24"/>
          <w:lang w:val="hy-AM"/>
        </w:rPr>
        <w:t>Ծ</w:t>
      </w:r>
    </w:p>
    <w:p w:rsidR="001C59D3" w:rsidRPr="001C59D3" w:rsidRDefault="001C59D3" w:rsidP="001C59D3">
      <w:pPr>
        <w:spacing w:after="0" w:line="240" w:lineRule="auto"/>
        <w:rPr>
          <w:rFonts w:ascii="GHEA Grapalat" w:eastAsia="Times New Roman" w:hAnsi="GHEA Grapalat"/>
          <w:sz w:val="24"/>
          <w:szCs w:val="24"/>
          <w:lang w:val="hy-AM"/>
        </w:rPr>
      </w:pPr>
      <w:r w:rsidRPr="001C59D3">
        <w:rPr>
          <w:rFonts w:ascii="GHEA Grapalat" w:eastAsia="Times New Roman" w:hAnsi="GHEA Grapalat"/>
          <w:i/>
          <w:iCs/>
          <w:sz w:val="24"/>
          <w:szCs w:val="24"/>
          <w:lang w:val="hy-AM"/>
        </w:rPr>
        <w:t>Պ-366-14.11.2019-ՊԻ-011/0</w:t>
      </w:r>
    </w:p>
    <w:p w:rsidR="001C59D3" w:rsidRPr="001C59D3" w:rsidRDefault="001C59D3" w:rsidP="001C59D3">
      <w:pPr>
        <w:spacing w:before="100" w:beforeAutospacing="1" w:after="100" w:afterAutospacing="1" w:line="240" w:lineRule="auto"/>
        <w:jc w:val="center"/>
        <w:outlineLvl w:val="1"/>
        <w:rPr>
          <w:rFonts w:ascii="GHEA Grapalat" w:eastAsia="Times New Roman" w:hAnsi="GHEA Grapalat"/>
          <w:b/>
          <w:bCs/>
          <w:sz w:val="24"/>
          <w:szCs w:val="24"/>
          <w:lang w:val="hy-AM"/>
        </w:rPr>
      </w:pPr>
      <w:r w:rsidRPr="001C59D3">
        <w:rPr>
          <w:rFonts w:ascii="GHEA Grapalat" w:eastAsia="Times New Roman" w:hAnsi="GHEA Grapalat"/>
          <w:b/>
          <w:bCs/>
          <w:sz w:val="24"/>
          <w:szCs w:val="24"/>
          <w:lang w:val="hy-AM"/>
        </w:rPr>
        <w:t xml:space="preserve">ՀԱՅԱՍՏԱՆԻ ՀԱՆՐԱՊԵՏՈՒԹՅԱՆ </w:t>
      </w:r>
      <w:r w:rsidRPr="001C59D3">
        <w:rPr>
          <w:rFonts w:ascii="GHEA Grapalat" w:eastAsia="Times New Roman" w:hAnsi="GHEA Grapalat"/>
          <w:b/>
          <w:bCs/>
          <w:sz w:val="24"/>
          <w:szCs w:val="24"/>
          <w:lang w:val="hy-AM"/>
        </w:rPr>
        <w:br/>
        <w:t>ՕՐԵՆՔԸ</w:t>
      </w:r>
    </w:p>
    <w:p w:rsidR="001C59D3" w:rsidRPr="001C59D3" w:rsidRDefault="001C59D3" w:rsidP="001C59D3">
      <w:pPr>
        <w:spacing w:before="100" w:beforeAutospacing="1" w:after="100" w:afterAutospacing="1" w:line="240" w:lineRule="auto"/>
        <w:jc w:val="center"/>
        <w:outlineLvl w:val="2"/>
        <w:rPr>
          <w:rFonts w:ascii="GHEA Grapalat" w:eastAsia="Times New Roman" w:hAnsi="GHEA Grapalat"/>
          <w:b/>
          <w:bCs/>
          <w:sz w:val="24"/>
          <w:szCs w:val="24"/>
          <w:lang w:val="hy-AM"/>
        </w:rPr>
      </w:pPr>
      <w:r w:rsidRPr="001C59D3">
        <w:rPr>
          <w:rFonts w:ascii="GHEA Grapalat" w:eastAsia="Times New Roman" w:hAnsi="GHEA Grapalat"/>
          <w:b/>
          <w:bCs/>
          <w:sz w:val="24"/>
          <w:szCs w:val="24"/>
          <w:lang w:val="hy-AM"/>
        </w:rPr>
        <w:t>ՀԱՅԱՍՏԱՆԻ ՀԱՆՐԱՊԵՏՈՒԹՅԱՆ ՔԱՂԱՔԱՑԻԱԿԱՆ ԴԱՏԱՎԱՐՈՒԹՅԱՆ ՕՐԵՆՍԳՐՔՈՒՄ ԼՐԱՑՈՒՄ ԿԱՏԱՐԵԼՈՒ ՄԱՍԻՆ</w:t>
      </w:r>
    </w:p>
    <w:p w:rsidR="001C59D3" w:rsidRPr="001C59D3" w:rsidRDefault="001C59D3" w:rsidP="001C59D3">
      <w:pPr>
        <w:spacing w:before="100" w:beforeAutospacing="1" w:after="100" w:afterAutospacing="1" w:line="240" w:lineRule="auto"/>
        <w:jc w:val="both"/>
        <w:rPr>
          <w:rFonts w:ascii="GHEA Grapalat" w:eastAsia="Times New Roman" w:hAnsi="GHEA Grapalat"/>
          <w:sz w:val="24"/>
          <w:szCs w:val="24"/>
          <w:lang w:val="hy-AM"/>
        </w:rPr>
      </w:pPr>
      <w:r w:rsidRPr="001C59D3">
        <w:rPr>
          <w:rFonts w:ascii="GHEA Grapalat" w:eastAsia="Times New Roman" w:hAnsi="GHEA Grapalat"/>
          <w:b/>
          <w:bCs/>
          <w:i/>
          <w:iCs/>
          <w:sz w:val="24"/>
          <w:szCs w:val="24"/>
          <w:lang w:val="hy-AM"/>
        </w:rPr>
        <w:t xml:space="preserve">Հոդված 1. </w:t>
      </w:r>
      <w:r w:rsidRPr="001C59D3">
        <w:rPr>
          <w:rFonts w:ascii="GHEA Grapalat" w:eastAsia="Times New Roman" w:hAnsi="GHEA Grapalat"/>
          <w:sz w:val="24"/>
          <w:szCs w:val="24"/>
          <w:lang w:val="hy-AM"/>
        </w:rPr>
        <w:t xml:space="preserve">Հայաստանի Հանրապետության 2018 թվականի փետրվարի 9-ի քաղաքացիական դատավարության օրենսգրքի 52-րդ հոդվածի 2-րդ մասի 3-րդ կետից հետո ավելացնել նոր՝ 4-րդ կետ՝ </w:t>
      </w:r>
      <w:proofErr w:type="spellStart"/>
      <w:r w:rsidRPr="001C59D3">
        <w:rPr>
          <w:rFonts w:ascii="GHEA Grapalat" w:eastAsia="Times New Roman" w:hAnsi="GHEA Grapalat"/>
          <w:sz w:val="24"/>
          <w:szCs w:val="24"/>
          <w:lang w:val="hy-AM"/>
        </w:rPr>
        <w:t>հետ</w:t>
      </w:r>
      <w:r w:rsid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յալ</w:t>
      </w:r>
      <w:proofErr w:type="spellEnd"/>
      <w:r w:rsidRPr="001C59D3">
        <w:rPr>
          <w:rFonts w:ascii="GHEA Grapalat" w:eastAsia="Times New Roman" w:hAnsi="GHEA Grapalat"/>
          <w:sz w:val="24"/>
          <w:szCs w:val="24"/>
          <w:lang w:val="hy-AM"/>
        </w:rPr>
        <w:t xml:space="preserve"> խմբագրությամբ ՝ </w:t>
      </w:r>
    </w:p>
    <w:p w:rsidR="001C59D3" w:rsidRPr="001C59D3" w:rsidRDefault="001C59D3" w:rsidP="001C59D3">
      <w:pPr>
        <w:spacing w:before="100" w:beforeAutospacing="1" w:after="100" w:afterAutospacing="1" w:line="24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 xml:space="preserve">« 4) բարձրագույն իրավաբանական կրթություն ունեցող այն գործունակ քաղաքացին, ով ունի առնվազն հինգ տարվա մասնագիտական աշխատանքային ստաժ </w:t>
      </w:r>
      <w:r w:rsid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 xml:space="preserve"> գործը դատարանում վարելու՝ օրենքով սահմանված պատշաճ </w:t>
      </w:r>
      <w:proofErr w:type="spellStart"/>
      <w:r w:rsidRPr="001C59D3">
        <w:rPr>
          <w:rFonts w:ascii="GHEA Grapalat" w:eastAsia="Times New Roman" w:hAnsi="GHEA Grapalat"/>
          <w:sz w:val="24"/>
          <w:szCs w:val="24"/>
          <w:lang w:val="hy-AM"/>
        </w:rPr>
        <w:t>ձ</w:t>
      </w:r>
      <w:r w:rsid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ակերպված</w:t>
      </w:r>
      <w:proofErr w:type="spellEnd"/>
      <w:r w:rsidRPr="001C59D3">
        <w:rPr>
          <w:rFonts w:ascii="GHEA Grapalat" w:eastAsia="Times New Roman" w:hAnsi="GHEA Grapalat"/>
          <w:sz w:val="24"/>
          <w:szCs w:val="24"/>
          <w:lang w:val="hy-AM"/>
        </w:rPr>
        <w:t xml:space="preserve"> լիազորություն: » </w:t>
      </w:r>
    </w:p>
    <w:p w:rsidR="001C59D3" w:rsidRPr="001C59D3" w:rsidRDefault="001C59D3" w:rsidP="001C59D3">
      <w:pPr>
        <w:spacing w:before="100" w:beforeAutospacing="1" w:after="100" w:afterAutospacing="1" w:line="240" w:lineRule="auto"/>
        <w:jc w:val="both"/>
        <w:rPr>
          <w:rFonts w:ascii="GHEA Grapalat" w:eastAsia="Times New Roman" w:hAnsi="GHEA Grapalat"/>
          <w:sz w:val="24"/>
          <w:szCs w:val="24"/>
          <w:lang w:val="hy-AM"/>
        </w:rPr>
      </w:pPr>
      <w:r w:rsidRPr="001C59D3">
        <w:rPr>
          <w:rFonts w:ascii="GHEA Grapalat" w:eastAsia="Times New Roman" w:hAnsi="GHEA Grapalat"/>
          <w:b/>
          <w:bCs/>
          <w:i/>
          <w:iCs/>
          <w:sz w:val="24"/>
          <w:szCs w:val="24"/>
          <w:lang w:val="hy-AM"/>
        </w:rPr>
        <w:t xml:space="preserve">Հոդված 2. </w:t>
      </w:r>
      <w:r w:rsidRPr="001C59D3">
        <w:rPr>
          <w:rFonts w:ascii="GHEA Grapalat" w:eastAsia="Times New Roman" w:hAnsi="GHEA Grapalat"/>
          <w:sz w:val="24"/>
          <w:szCs w:val="24"/>
          <w:lang w:val="hy-AM"/>
        </w:rPr>
        <w:t>Սույն օրենքը ուժի մեջ է մտնում պաշտոնական հրապարակմանը</w:t>
      </w:r>
      <w:r w:rsidRPr="001C59D3">
        <w:rPr>
          <w:rFonts w:eastAsia="Times New Roman" w:cs="Calibri"/>
          <w:sz w:val="24"/>
          <w:szCs w:val="24"/>
          <w:lang w:val="hy-AM"/>
        </w:rPr>
        <w:t> </w:t>
      </w:r>
      <w:r w:rsidRPr="001C59D3">
        <w:rPr>
          <w:rFonts w:ascii="GHEA Grapalat" w:eastAsia="Times New Roman" w:hAnsi="GHEA Grapalat"/>
          <w:sz w:val="24"/>
          <w:szCs w:val="24"/>
          <w:lang w:val="hy-AM"/>
        </w:rPr>
        <w:t xml:space="preserve"> </w:t>
      </w:r>
      <w:r w:rsidRPr="001C59D3">
        <w:rPr>
          <w:rFonts w:ascii="GHEA Grapalat" w:eastAsia="Times New Roman" w:hAnsi="GHEA Grapalat" w:cs="GHEA Grapalat"/>
          <w:sz w:val="24"/>
          <w:szCs w:val="24"/>
          <w:lang w:val="hy-AM"/>
        </w:rPr>
        <w:t>հաջորդող</w:t>
      </w:r>
      <w:r w:rsidRPr="001C59D3">
        <w:rPr>
          <w:rFonts w:ascii="GHEA Grapalat" w:eastAsia="Times New Roman" w:hAnsi="GHEA Grapalat"/>
          <w:sz w:val="24"/>
          <w:szCs w:val="24"/>
          <w:lang w:val="hy-AM"/>
        </w:rPr>
        <w:t xml:space="preserve"> </w:t>
      </w:r>
      <w:r w:rsidRPr="001C59D3">
        <w:rPr>
          <w:rFonts w:ascii="GHEA Grapalat" w:eastAsia="Times New Roman" w:hAnsi="GHEA Grapalat" w:cs="GHEA Grapalat"/>
          <w:sz w:val="24"/>
          <w:szCs w:val="24"/>
          <w:lang w:val="hy-AM"/>
        </w:rPr>
        <w:t>տասներորդ</w:t>
      </w:r>
      <w:r w:rsidRPr="001C59D3">
        <w:rPr>
          <w:rFonts w:ascii="GHEA Grapalat" w:eastAsia="Times New Roman" w:hAnsi="GHEA Grapalat"/>
          <w:sz w:val="24"/>
          <w:szCs w:val="24"/>
          <w:lang w:val="hy-AM"/>
        </w:rPr>
        <w:t xml:space="preserve"> </w:t>
      </w:r>
      <w:r w:rsidRPr="001C59D3">
        <w:rPr>
          <w:rFonts w:ascii="GHEA Grapalat" w:eastAsia="Times New Roman" w:hAnsi="GHEA Grapalat" w:cs="GHEA Grapalat"/>
          <w:sz w:val="24"/>
          <w:szCs w:val="24"/>
          <w:lang w:val="hy-AM"/>
        </w:rPr>
        <w:t>օրը</w:t>
      </w:r>
      <w:r w:rsidRPr="001C59D3">
        <w:rPr>
          <w:rFonts w:ascii="GHEA Grapalat" w:eastAsia="Times New Roman" w:hAnsi="GHEA Grapalat"/>
          <w:sz w:val="24"/>
          <w:szCs w:val="24"/>
          <w:lang w:val="hy-AM"/>
        </w:rPr>
        <w:t xml:space="preserve">: </w:t>
      </w:r>
    </w:p>
    <w:p w:rsidR="00FF38F3" w:rsidRDefault="00FF38F3" w:rsidP="001C59D3">
      <w:pPr>
        <w:spacing w:before="100" w:beforeAutospacing="1" w:after="100" w:afterAutospacing="1" w:line="240" w:lineRule="auto"/>
        <w:jc w:val="center"/>
        <w:rPr>
          <w:rFonts w:ascii="GHEA Grapalat" w:eastAsia="Times New Roman" w:hAnsi="GHEA Grapalat"/>
          <w:b/>
          <w:bCs/>
          <w:sz w:val="24"/>
          <w:szCs w:val="24"/>
          <w:lang w:val="hy-AM"/>
        </w:rPr>
      </w:pPr>
    </w:p>
    <w:p w:rsidR="001C59D3" w:rsidRPr="001C59D3" w:rsidRDefault="001C59D3" w:rsidP="001C59D3">
      <w:pPr>
        <w:spacing w:before="100" w:beforeAutospacing="1" w:after="100" w:afterAutospacing="1" w:line="240" w:lineRule="auto"/>
        <w:jc w:val="center"/>
        <w:rPr>
          <w:rFonts w:ascii="GHEA Grapalat" w:eastAsia="Times New Roman" w:hAnsi="GHEA Grapalat"/>
          <w:sz w:val="24"/>
          <w:szCs w:val="24"/>
          <w:lang w:val="hy-AM"/>
        </w:rPr>
      </w:pPr>
      <w:r w:rsidRPr="001C59D3">
        <w:rPr>
          <w:rFonts w:ascii="GHEA Grapalat" w:eastAsia="Times New Roman" w:hAnsi="GHEA Grapalat"/>
          <w:b/>
          <w:bCs/>
          <w:sz w:val="24"/>
          <w:szCs w:val="24"/>
          <w:lang w:val="hy-AM"/>
        </w:rPr>
        <w:t>ՀԻՄՆԱՎՈՐՈՒՄ</w:t>
      </w:r>
      <w:r w:rsidRPr="001C59D3">
        <w:rPr>
          <w:rFonts w:ascii="GHEA Grapalat" w:eastAsia="Times New Roman" w:hAnsi="GHEA Grapalat"/>
          <w:sz w:val="24"/>
          <w:szCs w:val="24"/>
          <w:lang w:val="hy-AM"/>
        </w:rPr>
        <w:t xml:space="preserve"> </w:t>
      </w:r>
    </w:p>
    <w:p w:rsidR="001C59D3" w:rsidRPr="001C59D3" w:rsidRDefault="001C59D3" w:rsidP="001C59D3">
      <w:pPr>
        <w:spacing w:before="100" w:beforeAutospacing="1" w:after="100" w:afterAutospacing="1" w:line="240" w:lineRule="auto"/>
        <w:jc w:val="center"/>
        <w:rPr>
          <w:rFonts w:ascii="GHEA Grapalat" w:eastAsia="Times New Roman" w:hAnsi="GHEA Grapalat"/>
          <w:sz w:val="24"/>
          <w:szCs w:val="24"/>
          <w:lang w:val="hy-AM"/>
        </w:rPr>
      </w:pPr>
      <w:r w:rsidRPr="001C59D3">
        <w:rPr>
          <w:rFonts w:ascii="GHEA Grapalat" w:eastAsia="Times New Roman" w:hAnsi="GHEA Grapalat"/>
          <w:b/>
          <w:bCs/>
          <w:sz w:val="24"/>
          <w:szCs w:val="24"/>
          <w:lang w:val="hy-AM"/>
        </w:rPr>
        <w:t>ՀԱՅԱՍՏԱՆԻ ՀԱՆՐԱՊԵՏՈՒԹՅԱՆ ՔԱՂԱՔԱՑԻԱԿԱՆ ԴԱՏԱՎԱՐՈՒԹՅԱՆ ՕՐԵՆՍԳՐՔՈՒՄ ԼՐԱՑՈՒՄ ԿԱՏԱՐԵԼՈՒ ՄԱՍԻՆ ՀԱՅԱՍՏԱՆԻ ՀԱՆՐԱՊԵՏՈՒԹՅԱՆ</w:t>
      </w:r>
      <w:r w:rsidRPr="001C59D3">
        <w:rPr>
          <w:rFonts w:eastAsia="Times New Roman" w:cs="Calibri"/>
          <w:b/>
          <w:bCs/>
          <w:sz w:val="24"/>
          <w:szCs w:val="24"/>
          <w:lang w:val="hy-AM"/>
        </w:rPr>
        <w:t> </w:t>
      </w:r>
      <w:r w:rsidRPr="001C59D3">
        <w:rPr>
          <w:rFonts w:ascii="GHEA Grapalat" w:eastAsia="Times New Roman" w:hAnsi="GHEA Grapalat"/>
          <w:b/>
          <w:bCs/>
          <w:sz w:val="24"/>
          <w:szCs w:val="24"/>
          <w:lang w:val="hy-AM"/>
        </w:rPr>
        <w:t xml:space="preserve"> </w:t>
      </w:r>
      <w:r w:rsidRPr="001C59D3">
        <w:rPr>
          <w:rFonts w:ascii="GHEA Grapalat" w:eastAsia="Times New Roman" w:hAnsi="GHEA Grapalat" w:cs="GHEA Grapalat"/>
          <w:b/>
          <w:bCs/>
          <w:sz w:val="24"/>
          <w:szCs w:val="24"/>
          <w:lang w:val="hy-AM"/>
        </w:rPr>
        <w:t>ՕՐԵՆՔԻ</w:t>
      </w:r>
      <w:r w:rsidRPr="001C59D3">
        <w:rPr>
          <w:rFonts w:ascii="GHEA Grapalat" w:eastAsia="Times New Roman" w:hAnsi="GHEA Grapalat"/>
          <w:b/>
          <w:bCs/>
          <w:sz w:val="24"/>
          <w:szCs w:val="24"/>
          <w:lang w:val="hy-AM"/>
        </w:rPr>
        <w:t xml:space="preserve"> </w:t>
      </w:r>
      <w:r w:rsidRPr="001C59D3">
        <w:rPr>
          <w:rFonts w:ascii="GHEA Grapalat" w:eastAsia="Times New Roman" w:hAnsi="GHEA Grapalat" w:cs="GHEA Grapalat"/>
          <w:b/>
          <w:bCs/>
          <w:sz w:val="24"/>
          <w:szCs w:val="24"/>
          <w:lang w:val="hy-AM"/>
        </w:rPr>
        <w:t>ՆԱԽԱԳԾԻ</w:t>
      </w:r>
      <w:r w:rsidRPr="001C59D3">
        <w:rPr>
          <w:rFonts w:ascii="GHEA Grapalat" w:eastAsia="Times New Roman" w:hAnsi="GHEA Grapalat"/>
          <w:b/>
          <w:bCs/>
          <w:sz w:val="24"/>
          <w:szCs w:val="24"/>
          <w:lang w:val="hy-AM"/>
        </w:rPr>
        <w:t xml:space="preserve"> </w:t>
      </w:r>
      <w:r w:rsidRPr="001C59D3">
        <w:rPr>
          <w:rFonts w:ascii="GHEA Grapalat" w:eastAsia="Times New Roman" w:hAnsi="GHEA Grapalat" w:cs="GHEA Grapalat"/>
          <w:b/>
          <w:bCs/>
          <w:sz w:val="24"/>
          <w:szCs w:val="24"/>
          <w:lang w:val="hy-AM"/>
        </w:rPr>
        <w:t>ՎԵՐԱԲԵՐՅԱԼ</w:t>
      </w:r>
      <w:r w:rsidRPr="001C59D3">
        <w:rPr>
          <w:rFonts w:ascii="GHEA Grapalat" w:eastAsia="Times New Roman" w:hAnsi="GHEA Grapalat"/>
          <w:b/>
          <w:bCs/>
          <w:sz w:val="24"/>
          <w:szCs w:val="24"/>
          <w:lang w:val="hy-AM"/>
        </w:rPr>
        <w:t xml:space="preserve">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 xml:space="preserve">Հայաստանի Հանրապետության Սահմանադրության 61-րդ հոդվածի համաձայն՝ «յուրաքանչյուր </w:t>
      </w:r>
      <w:proofErr w:type="spellStart"/>
      <w:r w:rsidRPr="001C59D3">
        <w:rPr>
          <w:rFonts w:ascii="GHEA Grapalat" w:eastAsia="Times New Roman" w:hAnsi="GHEA Grapalat"/>
          <w:sz w:val="24"/>
          <w:szCs w:val="24"/>
          <w:lang w:val="hy-AM"/>
        </w:rPr>
        <w:t>ոք</w:t>
      </w:r>
      <w:proofErr w:type="spellEnd"/>
      <w:r w:rsidRPr="001C59D3">
        <w:rPr>
          <w:rFonts w:ascii="GHEA Grapalat" w:eastAsia="Times New Roman" w:hAnsi="GHEA Grapalat"/>
          <w:sz w:val="24"/>
          <w:szCs w:val="24"/>
          <w:lang w:val="hy-AM"/>
        </w:rPr>
        <w:t xml:space="preserve"> ունի իր իրավունքների </w:t>
      </w:r>
      <w:r w:rsid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 xml:space="preserve"> ազատությունների արդյունավետ դատական պաշտպանության իրավունք:»: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 xml:space="preserve">ՀՀ քաղաքացիական օրենսդրությունը հիմնվում է խախտված իրավունքների վերականգնման ապահովման, դրանց դատական պաշտպանության սկզբունքների վրա (ՀՀ քաղ. Օր. 3-րդ հոդված): Դատական պաշտպանությունն անձը կարող է իրականացնել ինչպես անձամբ, այնպես էլ ներկայացուցչի (ներկայացուցիչների) միջոցով: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 xml:space="preserve">ՀՀ քաղաքացիական դատավարության օրենսգրքի 52-րդ հոդվածում հստակ սահմանվում են որպես ներկայացուցիչ հանդես գալու իրավունք ունեցող անձանց կազմը, ըստ որի՝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lastRenderedPageBreak/>
        <w:t xml:space="preserve">«1. Դատարանում ներկայացուցչությունն իրականացնում են փաստաբանները, այդ թվում՝ օրենքով սահմանված կարգով հավատարմագրված օտարերկրյա փաստաբանները: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2. Դատարանում ներկայացուցիչ կարող են լինել նա</w:t>
      </w:r>
      <w:r w:rsid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 xml:space="preserve">՝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 xml:space="preserve">1) սույն օրենսգրքով ուղղակիորեն նախատեսված անձինք.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 xml:space="preserve">2) սույն օրենսգրքի 49-րդ հոդվածի 2-5-րդ մասերով նախատեսված անձանց լիազորած այն անձինք, որոնք ներկայացվող իրավաբանական անձի, պետական կամ տեղական ինքնակառավարման մարմնի հետ աշխատանքային հարաբերությունների մեջ են.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 xml:space="preserve">3) անձինք, որոնք՝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ա. անվճար ներկայացնում են իրենց ծնողի, զավակի, պապի, տատի, թոռան, հորեղբոր, հորաքրոջ, մորեղբոր, մորաքրոջ, հարազատ կամ ոչ հարազատ (</w:t>
      </w:r>
      <w:proofErr w:type="spellStart"/>
      <w:r w:rsidRPr="001C59D3">
        <w:rPr>
          <w:rFonts w:ascii="GHEA Grapalat" w:eastAsia="Times New Roman" w:hAnsi="GHEA Grapalat"/>
          <w:sz w:val="24"/>
          <w:szCs w:val="24"/>
          <w:lang w:val="hy-AM"/>
        </w:rPr>
        <w:t>համահայր</w:t>
      </w:r>
      <w:proofErr w:type="spellEnd"/>
      <w:r w:rsidRPr="001C59D3">
        <w:rPr>
          <w:rFonts w:ascii="GHEA Grapalat" w:eastAsia="Times New Roman" w:hAnsi="GHEA Grapalat"/>
          <w:sz w:val="24"/>
          <w:szCs w:val="24"/>
          <w:lang w:val="hy-AM"/>
        </w:rPr>
        <w:t xml:space="preserve"> կամ </w:t>
      </w:r>
      <w:proofErr w:type="spellStart"/>
      <w:r w:rsidRPr="001C59D3">
        <w:rPr>
          <w:rFonts w:ascii="GHEA Grapalat" w:eastAsia="Times New Roman" w:hAnsi="GHEA Grapalat"/>
          <w:sz w:val="24"/>
          <w:szCs w:val="24"/>
          <w:lang w:val="hy-AM"/>
        </w:rPr>
        <w:t>համամայր</w:t>
      </w:r>
      <w:proofErr w:type="spellEnd"/>
      <w:r w:rsidRPr="001C59D3">
        <w:rPr>
          <w:rFonts w:ascii="GHEA Grapalat" w:eastAsia="Times New Roman" w:hAnsi="GHEA Grapalat"/>
          <w:sz w:val="24"/>
          <w:szCs w:val="24"/>
          <w:lang w:val="hy-AM"/>
        </w:rPr>
        <w:t>) եղբոր կամ քրոջ, վերջիններիս ամուսնու կամ զավակի, ինչպես նա</w:t>
      </w:r>
      <w:r w:rsid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 xml:space="preserve"> իր ամուսնու կամ նրա ծնողի, զավակի, հարազատ կամ ոչ հարազատ (</w:t>
      </w:r>
      <w:proofErr w:type="spellStart"/>
      <w:r w:rsidRPr="001C59D3">
        <w:rPr>
          <w:rFonts w:ascii="GHEA Grapalat" w:eastAsia="Times New Roman" w:hAnsi="GHEA Grapalat"/>
          <w:sz w:val="24"/>
          <w:szCs w:val="24"/>
          <w:lang w:val="hy-AM"/>
        </w:rPr>
        <w:t>համահայր</w:t>
      </w:r>
      <w:proofErr w:type="spellEnd"/>
      <w:r w:rsidRPr="001C59D3">
        <w:rPr>
          <w:rFonts w:ascii="GHEA Grapalat" w:eastAsia="Times New Roman" w:hAnsi="GHEA Grapalat"/>
          <w:sz w:val="24"/>
          <w:szCs w:val="24"/>
          <w:lang w:val="hy-AM"/>
        </w:rPr>
        <w:t xml:space="preserve"> կամ </w:t>
      </w:r>
      <w:proofErr w:type="spellStart"/>
      <w:r w:rsidRPr="001C59D3">
        <w:rPr>
          <w:rFonts w:ascii="GHEA Grapalat" w:eastAsia="Times New Roman" w:hAnsi="GHEA Grapalat"/>
          <w:sz w:val="24"/>
          <w:szCs w:val="24"/>
          <w:lang w:val="hy-AM"/>
        </w:rPr>
        <w:t>համամայր</w:t>
      </w:r>
      <w:proofErr w:type="spellEnd"/>
      <w:r w:rsidRPr="001C59D3">
        <w:rPr>
          <w:rFonts w:ascii="GHEA Grapalat" w:eastAsia="Times New Roman" w:hAnsi="GHEA Grapalat"/>
          <w:sz w:val="24"/>
          <w:szCs w:val="24"/>
          <w:lang w:val="hy-AM"/>
        </w:rPr>
        <w:t xml:space="preserve">) եղբոր կամ քրոջ շահերը,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 xml:space="preserve">բ. վճարովի կամ անվճար ներկայացնում են այն իրավաբանական անձի շահերը, որի կանոնադրական կապիտալի բաժնեմասերի կամ բաժնետոմսերի քսան </w:t>
      </w:r>
      <w:r w:rsidR="00FF38F3" w:rsidRP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 xml:space="preserve"> ավելի տոկոսը պատկանում է իրենց կամ սույն կետի «ա» ենթակետում նշված անձանց:»: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 xml:space="preserve">ՀՀ 1998 թվականի հունիսի 17-ի քաղաքացիական դատավարության օրենսգիրքը, ի տարբերություն 2018թ փետրվարի 9-ին ընդունված օրենսգրքի, վերոնշյալ </w:t>
      </w:r>
      <w:proofErr w:type="spellStart"/>
      <w:r w:rsidRPr="001C59D3">
        <w:rPr>
          <w:rFonts w:ascii="GHEA Grapalat" w:eastAsia="Times New Roman" w:hAnsi="GHEA Grapalat"/>
          <w:sz w:val="24"/>
          <w:szCs w:val="24"/>
          <w:lang w:val="hy-AM"/>
        </w:rPr>
        <w:t>սուբյեկտներից</w:t>
      </w:r>
      <w:proofErr w:type="spellEnd"/>
      <w:r w:rsidRPr="001C59D3">
        <w:rPr>
          <w:rFonts w:ascii="GHEA Grapalat" w:eastAsia="Times New Roman" w:hAnsi="GHEA Grapalat"/>
          <w:sz w:val="24"/>
          <w:szCs w:val="24"/>
          <w:lang w:val="hy-AM"/>
        </w:rPr>
        <w:t xml:space="preserve"> բացի, ներառում էր նա</w:t>
      </w:r>
      <w:r w:rsidR="00FF38F3" w:rsidRP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 xml:space="preserve"> դատարանում գործը վարելու պատշաճ </w:t>
      </w:r>
      <w:proofErr w:type="spellStart"/>
      <w:r w:rsidRPr="001C59D3">
        <w:rPr>
          <w:rFonts w:ascii="GHEA Grapalat" w:eastAsia="Times New Roman" w:hAnsi="GHEA Grapalat"/>
          <w:sz w:val="24"/>
          <w:szCs w:val="24"/>
          <w:lang w:val="hy-AM"/>
        </w:rPr>
        <w:t>ձ</w:t>
      </w:r>
      <w:r w:rsidR="00FF38F3" w:rsidRP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ակերպված</w:t>
      </w:r>
      <w:proofErr w:type="spellEnd"/>
      <w:r w:rsidRPr="001C59D3">
        <w:rPr>
          <w:rFonts w:ascii="GHEA Grapalat" w:eastAsia="Times New Roman" w:hAnsi="GHEA Grapalat"/>
          <w:sz w:val="24"/>
          <w:szCs w:val="24"/>
          <w:lang w:val="hy-AM"/>
        </w:rPr>
        <w:t xml:space="preserve"> լիազորություն ունեցող ցանկացած գործունակ քաղաքացու: Այս դրույթը թույլ էր տալիս յուրաքանչյուր քաղաքացու, ով չունի փաստաբանի արտոնագիր, որպես ներկայացուցիչ, հանդես գալ դատարանում: Սույն մոտեցումը, իհարկե, ավելի խելամիտ </w:t>
      </w:r>
      <w:r w:rsidR="00FF38F3" w:rsidRP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 xml:space="preserve"> ընդունելի է, քանի որ յուրաքանչյուր քաղաքացի, ընտրելով դատարանում իր իրավունքների պաշտպանությունն իրականացնող ներկայացուցչին, կրում է գործի ցանկացած ելքով ավարտի ռիսկը: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 xml:space="preserve">Յուրաքանչյուր </w:t>
      </w:r>
      <w:proofErr w:type="spellStart"/>
      <w:r w:rsidRPr="001C59D3">
        <w:rPr>
          <w:rFonts w:ascii="GHEA Grapalat" w:eastAsia="Times New Roman" w:hAnsi="GHEA Grapalat"/>
          <w:sz w:val="24"/>
          <w:szCs w:val="24"/>
          <w:lang w:val="hy-AM"/>
        </w:rPr>
        <w:t>ոք</w:t>
      </w:r>
      <w:proofErr w:type="spellEnd"/>
      <w:r w:rsidRPr="001C59D3">
        <w:rPr>
          <w:rFonts w:ascii="GHEA Grapalat" w:eastAsia="Times New Roman" w:hAnsi="GHEA Grapalat"/>
          <w:sz w:val="24"/>
          <w:szCs w:val="24"/>
          <w:lang w:val="hy-AM"/>
        </w:rPr>
        <w:t xml:space="preserve">, օգտվելով Սահմանադրությամբ </w:t>
      </w:r>
      <w:r w:rsidR="00FF38F3" w:rsidRP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 xml:space="preserve"> քաղաքացիական օրենսդրությամբ իրեն տրված արդյունավետ դատական պաշտպանության իրավունքից, ինքը պետք է ընտրի, թե որ միջոցն է առավել արդյունավետ իր իրավունքների պաշտպանության համար: Առկա կարգավորման մեջ խիստ </w:t>
      </w:r>
      <w:r w:rsidRPr="001C59D3">
        <w:rPr>
          <w:rFonts w:ascii="GHEA Grapalat" w:eastAsia="Times New Roman" w:hAnsi="GHEA Grapalat"/>
          <w:sz w:val="24"/>
          <w:szCs w:val="24"/>
          <w:lang w:val="hy-AM"/>
        </w:rPr>
        <w:lastRenderedPageBreak/>
        <w:t xml:space="preserve">սահմանափակ է ներկայացուցիչ լինելու հնարավորություն ունեցող անձանց ցանկը, ինչի </w:t>
      </w:r>
      <w:proofErr w:type="spellStart"/>
      <w:r w:rsidRPr="001C59D3">
        <w:rPr>
          <w:rFonts w:ascii="GHEA Grapalat" w:eastAsia="Times New Roman" w:hAnsi="GHEA Grapalat"/>
          <w:sz w:val="24"/>
          <w:szCs w:val="24"/>
          <w:lang w:val="hy-AM"/>
        </w:rPr>
        <w:t>հետ</w:t>
      </w:r>
      <w:r w:rsidR="00FF38F3" w:rsidRP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անքով</w:t>
      </w:r>
      <w:proofErr w:type="spellEnd"/>
      <w:r w:rsidRPr="001C59D3">
        <w:rPr>
          <w:rFonts w:ascii="GHEA Grapalat" w:eastAsia="Times New Roman" w:hAnsi="GHEA Grapalat"/>
          <w:sz w:val="24"/>
          <w:szCs w:val="24"/>
          <w:lang w:val="hy-AM"/>
        </w:rPr>
        <w:t xml:space="preserve"> անձը ստիպված է լինում օգտվել բացառապես փաստաբանի ծառայություններից: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 xml:space="preserve">ՀՀ Վարչական դատավարության օրենսգրքով </w:t>
      </w:r>
      <w:proofErr w:type="spellStart"/>
      <w:r w:rsidR="00FF38F3" w:rsidRP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ս</w:t>
      </w:r>
      <w:proofErr w:type="spellEnd"/>
      <w:r w:rsidRPr="001C59D3">
        <w:rPr>
          <w:rFonts w:ascii="GHEA Grapalat" w:eastAsia="Times New Roman" w:hAnsi="GHEA Grapalat"/>
          <w:sz w:val="24"/>
          <w:szCs w:val="24"/>
          <w:lang w:val="hy-AM"/>
        </w:rPr>
        <w:t xml:space="preserve"> ներկայացուցիչ լինելու հնարավորությունը տրվում է յուրաքանչյուրին, ինչը հնարավորություն է տալիս վարչական վեճերով իրենց շահերը պաշտպանել ոչ միայն փաստաբանների, այլ նա</w:t>
      </w:r>
      <w:r w:rsidR="00FF38F3" w:rsidRP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 xml:space="preserve"> տվյալ ոլորտում մասնագիտացված իրավաբանների միջոցով: Եթե վարչական դատավարությունում, պետական ու տեղական ինքնակառավարման մարմինների մասնակցության պարագայում, անձին թույլատրվում է ոչ </w:t>
      </w:r>
      <w:proofErr w:type="spellStart"/>
      <w:r w:rsidRPr="001C59D3">
        <w:rPr>
          <w:rFonts w:ascii="GHEA Grapalat" w:eastAsia="Times New Roman" w:hAnsi="GHEA Grapalat"/>
          <w:sz w:val="24"/>
          <w:szCs w:val="24"/>
          <w:lang w:val="hy-AM"/>
        </w:rPr>
        <w:t>փաաստաբան</w:t>
      </w:r>
      <w:proofErr w:type="spellEnd"/>
      <w:r w:rsidRPr="001C59D3">
        <w:rPr>
          <w:rFonts w:ascii="GHEA Grapalat" w:eastAsia="Times New Roman" w:hAnsi="GHEA Grapalat"/>
          <w:sz w:val="24"/>
          <w:szCs w:val="24"/>
          <w:lang w:val="hy-AM"/>
        </w:rPr>
        <w:t xml:space="preserve"> ներկայացուցիչ ունենալ, խելամիտ չէ քաղաքացիական վեճերի դեպքում անձին զրկել այդ հնարավորությունից: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Ի դեպ, համեմատական վերլուծության կարգով նշենք, որ նման կարգավորում կա նա</w:t>
      </w:r>
      <w:r w:rsidR="00FF38F3" w:rsidRP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 xml:space="preserve"> Ռուսաստանի Դաշնության, Վրաստանի Հանրապետության քաղաքացիական դատավարության օրենսդրությունում, որտեղ, ի տարբերություն սույն նախագծի, ներկայացուցիչ կարող է լինել յուրաքանչյուր գործունակ քաղաքացի: Սույն նախագծով մենք, հաշվի առնելով իրենց իրավունքների որակյալ պաշտպանություն ակնկալող անձանց շահերը, չենք գնացել իրավապաշտպան գործունեություն իրականացնող անձանց շրջանակն անհարկի ընդարձակելու ճանապարհով, </w:t>
      </w:r>
      <w:r w:rsidR="00FF38F3" w:rsidRP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 xml:space="preserve"> առաջարկում ենք դատարանում ներկայացուցիչ լինելու հնարավորություն ունեցող անձանց շրջանակը սահմանել` </w:t>
      </w:r>
      <w:proofErr w:type="spellStart"/>
      <w:r w:rsidRPr="001C59D3">
        <w:rPr>
          <w:rFonts w:ascii="GHEA Grapalat" w:eastAsia="Times New Roman" w:hAnsi="GHEA Grapalat"/>
          <w:sz w:val="24"/>
          <w:szCs w:val="24"/>
          <w:lang w:val="hy-AM"/>
        </w:rPr>
        <w:t>կար</w:t>
      </w:r>
      <w:r w:rsidR="00FF38F3" w:rsidRP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որելով</w:t>
      </w:r>
      <w:proofErr w:type="spellEnd"/>
      <w:r w:rsidRPr="001C59D3">
        <w:rPr>
          <w:rFonts w:ascii="GHEA Grapalat" w:eastAsia="Times New Roman" w:hAnsi="GHEA Grapalat"/>
          <w:sz w:val="24"/>
          <w:szCs w:val="24"/>
          <w:lang w:val="hy-AM"/>
        </w:rPr>
        <w:t xml:space="preserve"> ներկայացուցչի մասնագիտական կրթության </w:t>
      </w:r>
      <w:r w:rsidR="00FF38F3" w:rsidRP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 xml:space="preserve"> աշխատանքային փորձի պահանջները (բարձրագույն իրավաբանական կրթությունը </w:t>
      </w:r>
      <w:r w:rsidR="00FF38F3" w:rsidRP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 xml:space="preserve"> առնվազն հինգ տարվա մասնագիտական աշխատանքային ստաժը): </w:t>
      </w:r>
    </w:p>
    <w:p w:rsidR="001C59D3" w:rsidRPr="001C59D3" w:rsidRDefault="001C59D3" w:rsidP="001C59D3">
      <w:pPr>
        <w:spacing w:after="0" w:line="360" w:lineRule="auto"/>
        <w:jc w:val="both"/>
        <w:rPr>
          <w:rFonts w:ascii="GHEA Grapalat" w:eastAsia="Times New Roman" w:hAnsi="GHEA Grapalat"/>
          <w:sz w:val="24"/>
          <w:szCs w:val="24"/>
          <w:lang w:val="hy-AM"/>
        </w:rPr>
      </w:pPr>
      <w:r w:rsidRPr="001C59D3">
        <w:rPr>
          <w:rFonts w:ascii="GHEA Grapalat" w:eastAsia="Times New Roman" w:hAnsi="GHEA Grapalat"/>
          <w:sz w:val="24"/>
          <w:szCs w:val="24"/>
          <w:lang w:val="hy-AM"/>
        </w:rPr>
        <w:t xml:space="preserve">Առաջարկվող </w:t>
      </w:r>
      <w:proofErr w:type="spellStart"/>
      <w:r w:rsidRPr="001C59D3">
        <w:rPr>
          <w:rFonts w:ascii="GHEA Grapalat" w:eastAsia="Times New Roman" w:hAnsi="GHEA Grapalat"/>
          <w:sz w:val="24"/>
          <w:szCs w:val="24"/>
          <w:lang w:val="hy-AM"/>
        </w:rPr>
        <w:t>իրավակարգավորման</w:t>
      </w:r>
      <w:proofErr w:type="spellEnd"/>
      <w:r w:rsidRPr="001C59D3">
        <w:rPr>
          <w:rFonts w:ascii="GHEA Grapalat" w:eastAsia="Times New Roman" w:hAnsi="GHEA Grapalat"/>
          <w:sz w:val="24"/>
          <w:szCs w:val="24"/>
          <w:lang w:val="hy-AM"/>
        </w:rPr>
        <w:t xml:space="preserve"> նպատակն է՝ ապահովել անձի` ՀՀ Սահմանադրությամբ </w:t>
      </w:r>
      <w:r w:rsidR="00FF38F3" w:rsidRPr="00FF38F3">
        <w:rPr>
          <w:rFonts w:ascii="GHEA Grapalat" w:eastAsia="Times New Roman" w:hAnsi="GHEA Grapalat"/>
          <w:sz w:val="24"/>
          <w:szCs w:val="24"/>
          <w:lang w:val="hy-AM"/>
        </w:rPr>
        <w:t>և</w:t>
      </w:r>
      <w:r w:rsidRPr="001C59D3">
        <w:rPr>
          <w:rFonts w:ascii="GHEA Grapalat" w:eastAsia="Times New Roman" w:hAnsi="GHEA Grapalat"/>
          <w:sz w:val="24"/>
          <w:szCs w:val="24"/>
          <w:lang w:val="hy-AM"/>
        </w:rPr>
        <w:t xml:space="preserve"> ՀՀ քաղաքացիական </w:t>
      </w:r>
      <w:proofErr w:type="spellStart"/>
      <w:r w:rsidRPr="001C59D3">
        <w:rPr>
          <w:rFonts w:ascii="GHEA Grapalat" w:eastAsia="Times New Roman" w:hAnsi="GHEA Grapalat"/>
          <w:sz w:val="24"/>
          <w:szCs w:val="24"/>
          <w:lang w:val="hy-AM"/>
        </w:rPr>
        <w:t>օրենդրության</w:t>
      </w:r>
      <w:proofErr w:type="spellEnd"/>
      <w:r w:rsidRPr="001C59D3">
        <w:rPr>
          <w:rFonts w:ascii="GHEA Grapalat" w:eastAsia="Times New Roman" w:hAnsi="GHEA Grapalat"/>
          <w:sz w:val="24"/>
          <w:szCs w:val="24"/>
          <w:lang w:val="hy-AM"/>
        </w:rPr>
        <w:t xml:space="preserve"> սկզբունքներով նախատեսված արդյունավետ դատական պաշտպանության իրավունքը, ընդլայնել այդ իրավունքի իրականացման շրջանակը: </w:t>
      </w:r>
    </w:p>
    <w:p w:rsidR="00241A61" w:rsidRPr="00FF38F3" w:rsidRDefault="00241A61" w:rsidP="005646D1">
      <w:pPr>
        <w:spacing w:after="0" w:line="240" w:lineRule="auto"/>
        <w:jc w:val="center"/>
        <w:rPr>
          <w:rFonts w:ascii="GHEA Grapalat" w:eastAsia="Times New Roman" w:hAnsi="GHEA Grapalat" w:cs="Sylfaen"/>
          <w:b/>
          <w:bCs/>
          <w:sz w:val="27"/>
          <w:szCs w:val="27"/>
          <w:lang w:val="hy-AM"/>
        </w:rPr>
      </w:pPr>
    </w:p>
    <w:p w:rsidR="002F01A1" w:rsidRDefault="002F01A1" w:rsidP="005646D1">
      <w:pPr>
        <w:spacing w:after="0" w:line="240" w:lineRule="auto"/>
        <w:jc w:val="center"/>
        <w:rPr>
          <w:rFonts w:ascii="GHEA Grapalat" w:eastAsia="Times New Roman" w:hAnsi="GHEA Grapalat" w:cs="Sylfaen"/>
          <w:b/>
          <w:bCs/>
          <w:sz w:val="27"/>
          <w:szCs w:val="27"/>
          <w:lang w:val="hy-AM"/>
        </w:rPr>
      </w:pPr>
    </w:p>
    <w:p w:rsidR="002F01A1" w:rsidRDefault="002F01A1" w:rsidP="005646D1">
      <w:pPr>
        <w:spacing w:after="0" w:line="240" w:lineRule="auto"/>
        <w:jc w:val="center"/>
        <w:rPr>
          <w:rFonts w:ascii="GHEA Grapalat" w:eastAsia="Times New Roman" w:hAnsi="GHEA Grapalat" w:cs="Sylfaen"/>
          <w:b/>
          <w:bCs/>
          <w:sz w:val="27"/>
          <w:szCs w:val="27"/>
          <w:lang w:val="hy-AM"/>
        </w:rPr>
      </w:pPr>
    </w:p>
    <w:p w:rsidR="003A70D2" w:rsidRDefault="003A70D2"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B64F49" w:rsidRPr="002F01A1" w:rsidRDefault="003A70D2" w:rsidP="00BF235A">
      <w:pPr>
        <w:autoSpaceDE w:val="0"/>
        <w:autoSpaceDN w:val="0"/>
        <w:adjustRightInd w:val="0"/>
        <w:spacing w:after="0" w:line="240" w:lineRule="auto"/>
        <w:jc w:val="center"/>
        <w:rPr>
          <w:rFonts w:ascii="ArialUnicode,Bold" w:hAnsi="ArialUnicode,Bold" w:cs="ArialUnicode,Bold"/>
          <w:b/>
          <w:bCs/>
          <w:sz w:val="27"/>
          <w:szCs w:val="27"/>
          <w:lang w:val="af-ZA"/>
        </w:rPr>
      </w:pPr>
      <w:r w:rsidRPr="003A70D2">
        <w:rPr>
          <w:rFonts w:ascii="GHEA Grapalat" w:eastAsia="Times New Roman" w:hAnsi="GHEA Grapalat" w:cs="Sylfaen"/>
          <w:b/>
          <w:bCs/>
          <w:sz w:val="27"/>
          <w:szCs w:val="27"/>
          <w:lang w:val="hy-AM"/>
        </w:rPr>
        <w:lastRenderedPageBreak/>
        <w:t>ՀԱՅԱՍՏԱՆԻ ՀԱՆՐԱՊԵՏՈՒԹՅԱՆ ՔԱՂԱՔԱՑԻԱԿԱՆ ԴԱՏԱՎԱՐՈՒԹՅԱՆ ՕՐԵՆՍԳՐՔ</w:t>
      </w:r>
      <w:r w:rsidR="00BA4430" w:rsidRPr="002F01A1">
        <w:rPr>
          <w:rFonts w:ascii="GHEA Grapalat" w:hAnsi="GHEA Grapalat" w:cs="ArialUnicode,Bold"/>
          <w:b/>
          <w:bCs/>
          <w:sz w:val="27"/>
          <w:szCs w:val="27"/>
          <w:lang w:val="af-ZA"/>
        </w:rPr>
        <w:t xml:space="preserve"> </w:t>
      </w:r>
    </w:p>
    <w:p w:rsidR="00BA4430" w:rsidRDefault="008662D8" w:rsidP="00BA4430">
      <w:pPr>
        <w:spacing w:after="0" w:line="240" w:lineRule="auto"/>
        <w:rPr>
          <w:rFonts w:eastAsia="Times New Roman" w:cs="Calibri"/>
          <w:sz w:val="24"/>
          <w:szCs w:val="24"/>
          <w:lang w:val="af-ZA"/>
        </w:rPr>
      </w:pPr>
      <w:r w:rsidRPr="008662D8">
        <w:rPr>
          <w:rFonts w:eastAsia="Times New Roman" w:cs="Calibri"/>
          <w:sz w:val="24"/>
          <w:szCs w:val="24"/>
          <w:lang w:val="af-ZA"/>
        </w:rPr>
        <w:t> </w:t>
      </w:r>
    </w:p>
    <w:p w:rsidR="00EF6CEB" w:rsidRPr="00EF6CEB" w:rsidRDefault="00EF6CEB" w:rsidP="00EF6CEB">
      <w:pPr>
        <w:spacing w:after="0" w:line="240" w:lineRule="auto"/>
        <w:ind w:firstLine="375"/>
        <w:rPr>
          <w:rFonts w:ascii="Times New Roman" w:eastAsia="Times New Roman" w:hAnsi="Times New Roman"/>
          <w:sz w:val="24"/>
          <w:szCs w:val="24"/>
          <w:lang w:val="hy-AM"/>
        </w:rPr>
      </w:pPr>
      <w:r w:rsidRPr="00EF6CEB">
        <w:rPr>
          <w:rFonts w:ascii="Times New Roman" w:eastAsia="Times New Roman" w:hAnsi="Times New Roman"/>
          <w:sz w:val="24"/>
          <w:szCs w:val="24"/>
          <w:lang w:val="hy-AM"/>
        </w:rPr>
        <w:t> </w:t>
      </w:r>
    </w:p>
    <w:p w:rsidR="003A70D2" w:rsidRPr="003A70D2" w:rsidRDefault="004462F0" w:rsidP="003A70D2">
      <w:pPr>
        <w:spacing w:after="0" w:line="240" w:lineRule="auto"/>
        <w:ind w:firstLine="375"/>
        <w:jc w:val="both"/>
        <w:rPr>
          <w:rFonts w:ascii="GHEA Grapalat" w:hAnsi="GHEA Grapalat"/>
          <w:b/>
          <w:color w:val="FF0000"/>
          <w:u w:val="single"/>
          <w:lang w:val="hy-AM"/>
        </w:rPr>
      </w:pPr>
      <w:r w:rsidRPr="003A70D2">
        <w:rPr>
          <w:rFonts w:eastAsia="Times New Roman" w:cs="Calibri"/>
          <w:sz w:val="24"/>
          <w:szCs w:val="24"/>
          <w:lang w:val="hy-AM"/>
        </w:rPr>
        <w:t> </w:t>
      </w:r>
    </w:p>
    <w:p w:rsidR="003A70D2" w:rsidRPr="003A70D2" w:rsidRDefault="003A70D2" w:rsidP="003A70D2">
      <w:pPr>
        <w:spacing w:after="0" w:line="240" w:lineRule="auto"/>
        <w:ind w:firstLine="375"/>
        <w:jc w:val="both"/>
        <w:rPr>
          <w:rFonts w:ascii="GHEA Grapalat" w:eastAsia="Times New Roman" w:hAnsi="GHEA Grapalat"/>
          <w:sz w:val="24"/>
          <w:szCs w:val="24"/>
          <w:lang w:val="hy-AM"/>
        </w:rPr>
      </w:pPr>
      <w:r w:rsidRPr="003A70D2">
        <w:rPr>
          <w:rFonts w:eastAsia="Times New Roman" w:cs="Calibri"/>
          <w:sz w:val="24"/>
          <w:szCs w:val="24"/>
          <w:lang w:val="en-US"/>
        </w:rPr>
        <w:t> </w:t>
      </w:r>
      <w:proofErr w:type="spellStart"/>
      <w:r w:rsidRPr="003A70D2">
        <w:rPr>
          <w:rFonts w:ascii="GHEA Grapalat" w:eastAsia="Times New Roman" w:hAnsi="GHEA Grapalat" w:cs="Arial"/>
          <w:b/>
          <w:bCs/>
          <w:sz w:val="24"/>
          <w:szCs w:val="24"/>
          <w:lang w:val="en-US"/>
        </w:rPr>
        <w:t>Հոդված</w:t>
      </w:r>
      <w:proofErr w:type="spellEnd"/>
      <w:r w:rsidRPr="003A70D2">
        <w:rPr>
          <w:rFonts w:ascii="GHEA Grapalat" w:eastAsia="Times New Roman" w:hAnsi="GHEA Grapalat"/>
          <w:b/>
          <w:bCs/>
          <w:sz w:val="24"/>
          <w:szCs w:val="24"/>
          <w:lang w:val="en-US"/>
        </w:rPr>
        <w:t xml:space="preserve"> 52.</w:t>
      </w:r>
      <w:r w:rsidRPr="003A70D2">
        <w:rPr>
          <w:rFonts w:ascii="GHEA Grapalat" w:eastAsia="Times New Roman" w:hAnsi="GHEA Grapalat"/>
          <w:b/>
          <w:bCs/>
          <w:sz w:val="24"/>
          <w:szCs w:val="24"/>
          <w:lang w:val="hy-AM"/>
        </w:rPr>
        <w:t xml:space="preserve"> </w:t>
      </w:r>
      <w:proofErr w:type="spellStart"/>
      <w:r w:rsidRPr="003A70D2">
        <w:rPr>
          <w:rFonts w:ascii="GHEA Grapalat" w:eastAsia="Times New Roman" w:hAnsi="GHEA Grapalat"/>
          <w:b/>
          <w:bCs/>
          <w:sz w:val="24"/>
          <w:szCs w:val="24"/>
          <w:lang w:val="en-US"/>
        </w:rPr>
        <w:t>Դատարանում</w:t>
      </w:r>
      <w:proofErr w:type="spellEnd"/>
      <w:r w:rsidRPr="003A70D2">
        <w:rPr>
          <w:rFonts w:ascii="GHEA Grapalat" w:eastAsia="Times New Roman" w:hAnsi="GHEA Grapalat"/>
          <w:b/>
          <w:bCs/>
          <w:sz w:val="24"/>
          <w:szCs w:val="24"/>
          <w:lang w:val="en-US"/>
        </w:rPr>
        <w:t xml:space="preserve"> </w:t>
      </w:r>
      <w:proofErr w:type="spellStart"/>
      <w:r w:rsidRPr="003A70D2">
        <w:rPr>
          <w:rFonts w:ascii="GHEA Grapalat" w:eastAsia="Times New Roman" w:hAnsi="GHEA Grapalat"/>
          <w:b/>
          <w:bCs/>
          <w:sz w:val="24"/>
          <w:szCs w:val="24"/>
          <w:lang w:val="en-US"/>
        </w:rPr>
        <w:t>որպես</w:t>
      </w:r>
      <w:proofErr w:type="spellEnd"/>
      <w:r w:rsidRPr="003A70D2">
        <w:rPr>
          <w:rFonts w:ascii="GHEA Grapalat" w:eastAsia="Times New Roman" w:hAnsi="GHEA Grapalat"/>
          <w:b/>
          <w:bCs/>
          <w:sz w:val="24"/>
          <w:szCs w:val="24"/>
          <w:lang w:val="en-US"/>
        </w:rPr>
        <w:t xml:space="preserve"> </w:t>
      </w:r>
      <w:proofErr w:type="spellStart"/>
      <w:r w:rsidRPr="003A70D2">
        <w:rPr>
          <w:rFonts w:ascii="GHEA Grapalat" w:eastAsia="Times New Roman" w:hAnsi="GHEA Grapalat"/>
          <w:b/>
          <w:bCs/>
          <w:sz w:val="24"/>
          <w:szCs w:val="24"/>
          <w:lang w:val="en-US"/>
        </w:rPr>
        <w:t>ներկայացուցիչ</w:t>
      </w:r>
      <w:proofErr w:type="spellEnd"/>
      <w:r w:rsidRPr="003A70D2">
        <w:rPr>
          <w:rFonts w:ascii="GHEA Grapalat" w:eastAsia="Times New Roman" w:hAnsi="GHEA Grapalat"/>
          <w:b/>
          <w:bCs/>
          <w:sz w:val="24"/>
          <w:szCs w:val="24"/>
          <w:lang w:val="en-US"/>
        </w:rPr>
        <w:t xml:space="preserve"> </w:t>
      </w:r>
      <w:proofErr w:type="spellStart"/>
      <w:r w:rsidRPr="003A70D2">
        <w:rPr>
          <w:rFonts w:ascii="GHEA Grapalat" w:eastAsia="Times New Roman" w:hAnsi="GHEA Grapalat"/>
          <w:b/>
          <w:bCs/>
          <w:sz w:val="24"/>
          <w:szCs w:val="24"/>
          <w:lang w:val="en-US"/>
        </w:rPr>
        <w:t>հանդես</w:t>
      </w:r>
      <w:proofErr w:type="spellEnd"/>
      <w:r w:rsidRPr="003A70D2">
        <w:rPr>
          <w:rFonts w:ascii="GHEA Grapalat" w:eastAsia="Times New Roman" w:hAnsi="GHEA Grapalat"/>
          <w:b/>
          <w:bCs/>
          <w:sz w:val="24"/>
          <w:szCs w:val="24"/>
          <w:lang w:val="en-US"/>
        </w:rPr>
        <w:t xml:space="preserve"> </w:t>
      </w:r>
      <w:proofErr w:type="spellStart"/>
      <w:r w:rsidRPr="003A70D2">
        <w:rPr>
          <w:rFonts w:ascii="GHEA Grapalat" w:eastAsia="Times New Roman" w:hAnsi="GHEA Grapalat"/>
          <w:b/>
          <w:bCs/>
          <w:sz w:val="24"/>
          <w:szCs w:val="24"/>
          <w:lang w:val="en-US"/>
        </w:rPr>
        <w:t>գալու</w:t>
      </w:r>
      <w:proofErr w:type="spellEnd"/>
      <w:r w:rsidRPr="003A70D2">
        <w:rPr>
          <w:rFonts w:ascii="GHEA Grapalat" w:eastAsia="Times New Roman" w:hAnsi="GHEA Grapalat"/>
          <w:b/>
          <w:bCs/>
          <w:sz w:val="24"/>
          <w:szCs w:val="24"/>
          <w:lang w:val="en-US"/>
        </w:rPr>
        <w:t xml:space="preserve"> </w:t>
      </w:r>
      <w:proofErr w:type="spellStart"/>
      <w:r w:rsidRPr="003A70D2">
        <w:rPr>
          <w:rFonts w:ascii="GHEA Grapalat" w:eastAsia="Times New Roman" w:hAnsi="GHEA Grapalat"/>
          <w:b/>
          <w:bCs/>
          <w:sz w:val="24"/>
          <w:szCs w:val="24"/>
          <w:lang w:val="en-US"/>
        </w:rPr>
        <w:t>իրավունք</w:t>
      </w:r>
      <w:proofErr w:type="spellEnd"/>
      <w:r w:rsidRPr="003A70D2">
        <w:rPr>
          <w:rFonts w:ascii="GHEA Grapalat" w:eastAsia="Times New Roman" w:hAnsi="GHEA Grapalat"/>
          <w:b/>
          <w:bCs/>
          <w:sz w:val="24"/>
          <w:szCs w:val="24"/>
          <w:lang w:val="en-US"/>
        </w:rPr>
        <w:t xml:space="preserve"> </w:t>
      </w:r>
      <w:proofErr w:type="spellStart"/>
      <w:r w:rsidRPr="003A70D2">
        <w:rPr>
          <w:rFonts w:ascii="GHEA Grapalat" w:eastAsia="Times New Roman" w:hAnsi="GHEA Grapalat"/>
          <w:b/>
          <w:bCs/>
          <w:sz w:val="24"/>
          <w:szCs w:val="24"/>
          <w:lang w:val="en-US"/>
        </w:rPr>
        <w:t>ունեցող</w:t>
      </w:r>
      <w:proofErr w:type="spellEnd"/>
      <w:r w:rsidRPr="003A70D2">
        <w:rPr>
          <w:rFonts w:ascii="GHEA Grapalat" w:eastAsia="Times New Roman" w:hAnsi="GHEA Grapalat"/>
          <w:b/>
          <w:bCs/>
          <w:sz w:val="24"/>
          <w:szCs w:val="24"/>
          <w:lang w:val="en-US"/>
        </w:rPr>
        <w:t xml:space="preserve"> </w:t>
      </w:r>
      <w:proofErr w:type="spellStart"/>
      <w:r w:rsidRPr="003A70D2">
        <w:rPr>
          <w:rFonts w:ascii="GHEA Grapalat" w:eastAsia="Times New Roman" w:hAnsi="GHEA Grapalat"/>
          <w:b/>
          <w:bCs/>
          <w:sz w:val="24"/>
          <w:szCs w:val="24"/>
          <w:lang w:val="en-US"/>
        </w:rPr>
        <w:t>անձինք</w:t>
      </w:r>
      <w:proofErr w:type="spellEnd"/>
    </w:p>
    <w:p w:rsidR="003A70D2" w:rsidRPr="003A70D2" w:rsidRDefault="003A70D2" w:rsidP="003A70D2">
      <w:pPr>
        <w:spacing w:after="0" w:line="240" w:lineRule="auto"/>
        <w:ind w:firstLine="375"/>
        <w:jc w:val="both"/>
        <w:rPr>
          <w:rFonts w:ascii="GHEA Grapalat" w:eastAsia="Times New Roman" w:hAnsi="GHEA Grapalat"/>
          <w:sz w:val="24"/>
          <w:szCs w:val="24"/>
          <w:lang w:val="en-US"/>
        </w:rPr>
      </w:pPr>
      <w:r w:rsidRPr="003A70D2">
        <w:rPr>
          <w:rFonts w:ascii="GHEA Grapalat" w:eastAsia="Times New Roman" w:hAnsi="GHEA Grapalat"/>
          <w:sz w:val="24"/>
          <w:szCs w:val="24"/>
          <w:lang w:val="en-US"/>
        </w:rPr>
        <w:t xml:space="preserve">1. </w:t>
      </w:r>
      <w:proofErr w:type="spellStart"/>
      <w:r w:rsidRPr="003A70D2">
        <w:rPr>
          <w:rFonts w:ascii="GHEA Grapalat" w:eastAsia="Times New Roman" w:hAnsi="GHEA Grapalat"/>
          <w:sz w:val="24"/>
          <w:szCs w:val="24"/>
          <w:lang w:val="en-US"/>
        </w:rPr>
        <w:t>Դատարանում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ներկայացուցչությունն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իրականացնում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են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փաստաբանները</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այդ</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թվում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օրենքով</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սահմանված</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կարգով</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հավատարմագրված</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օտարերկրյա</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փաստաբանները</w:t>
      </w:r>
      <w:proofErr w:type="spellEnd"/>
      <w:r w:rsidRPr="003A70D2">
        <w:rPr>
          <w:rFonts w:ascii="GHEA Grapalat" w:eastAsia="Times New Roman" w:hAnsi="GHEA Grapalat"/>
          <w:sz w:val="24"/>
          <w:szCs w:val="24"/>
          <w:lang w:val="en-US"/>
        </w:rPr>
        <w:t>:</w:t>
      </w:r>
    </w:p>
    <w:p w:rsidR="003A70D2" w:rsidRPr="003A70D2" w:rsidRDefault="003A70D2" w:rsidP="003A70D2">
      <w:pPr>
        <w:spacing w:after="0" w:line="240" w:lineRule="auto"/>
        <w:ind w:firstLine="375"/>
        <w:jc w:val="both"/>
        <w:rPr>
          <w:rFonts w:ascii="GHEA Grapalat" w:eastAsia="Times New Roman" w:hAnsi="GHEA Grapalat"/>
          <w:sz w:val="24"/>
          <w:szCs w:val="24"/>
          <w:lang w:val="en-US"/>
        </w:rPr>
      </w:pPr>
      <w:r w:rsidRPr="003A70D2">
        <w:rPr>
          <w:rFonts w:ascii="GHEA Grapalat" w:eastAsia="Times New Roman" w:hAnsi="GHEA Grapalat"/>
          <w:sz w:val="24"/>
          <w:szCs w:val="24"/>
          <w:lang w:val="en-US"/>
        </w:rPr>
        <w:t xml:space="preserve">2. </w:t>
      </w:r>
      <w:proofErr w:type="spellStart"/>
      <w:r w:rsidRPr="003A70D2">
        <w:rPr>
          <w:rFonts w:ascii="GHEA Grapalat" w:eastAsia="Times New Roman" w:hAnsi="GHEA Grapalat"/>
          <w:sz w:val="24"/>
          <w:szCs w:val="24"/>
          <w:lang w:val="en-US"/>
        </w:rPr>
        <w:t>Դատարանում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ներկայացուցիչ</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կարող</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են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լինել</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նաև</w:t>
      </w:r>
      <w:proofErr w:type="spellEnd"/>
      <w:r w:rsidRPr="003A70D2">
        <w:rPr>
          <w:rFonts w:ascii="GHEA Grapalat" w:eastAsia="Times New Roman" w:hAnsi="GHEA Grapalat"/>
          <w:sz w:val="24"/>
          <w:szCs w:val="24"/>
          <w:lang w:val="en-US"/>
        </w:rPr>
        <w:t>՝</w:t>
      </w:r>
    </w:p>
    <w:p w:rsidR="003A70D2" w:rsidRPr="003A70D2" w:rsidRDefault="003A70D2" w:rsidP="003A70D2">
      <w:pPr>
        <w:spacing w:after="0" w:line="240" w:lineRule="auto"/>
        <w:ind w:firstLine="375"/>
        <w:jc w:val="both"/>
        <w:rPr>
          <w:rFonts w:ascii="GHEA Grapalat" w:eastAsia="Times New Roman" w:hAnsi="GHEA Grapalat"/>
          <w:sz w:val="24"/>
          <w:szCs w:val="24"/>
          <w:lang w:val="en-US"/>
        </w:rPr>
      </w:pPr>
      <w:r w:rsidRPr="003A70D2">
        <w:rPr>
          <w:rFonts w:ascii="GHEA Grapalat" w:eastAsia="Times New Roman" w:hAnsi="GHEA Grapalat"/>
          <w:sz w:val="24"/>
          <w:szCs w:val="24"/>
          <w:lang w:val="en-US"/>
        </w:rPr>
        <w:t xml:space="preserve">1) </w:t>
      </w:r>
      <w:proofErr w:type="spellStart"/>
      <w:r w:rsidRPr="003A70D2">
        <w:rPr>
          <w:rFonts w:ascii="GHEA Grapalat" w:eastAsia="Times New Roman" w:hAnsi="GHEA Grapalat"/>
          <w:sz w:val="24"/>
          <w:szCs w:val="24"/>
          <w:lang w:val="en-US"/>
        </w:rPr>
        <w:t>սույն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օրենսգրքով</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ուղղակիորեն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նախատեսված</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անձինք</w:t>
      </w:r>
      <w:proofErr w:type="spellEnd"/>
      <w:r w:rsidRPr="003A70D2">
        <w:rPr>
          <w:rFonts w:ascii="GHEA Grapalat" w:eastAsia="Times New Roman" w:hAnsi="GHEA Grapalat"/>
          <w:sz w:val="24"/>
          <w:szCs w:val="24"/>
          <w:lang w:val="en-US"/>
        </w:rPr>
        <w:t>.</w:t>
      </w:r>
    </w:p>
    <w:p w:rsidR="003A70D2" w:rsidRPr="003A70D2" w:rsidRDefault="003A70D2" w:rsidP="003A70D2">
      <w:pPr>
        <w:spacing w:after="0" w:line="240" w:lineRule="auto"/>
        <w:ind w:firstLine="375"/>
        <w:jc w:val="both"/>
        <w:rPr>
          <w:rFonts w:ascii="GHEA Grapalat" w:eastAsia="Times New Roman" w:hAnsi="GHEA Grapalat"/>
          <w:sz w:val="24"/>
          <w:szCs w:val="24"/>
          <w:lang w:val="en-US"/>
        </w:rPr>
      </w:pPr>
      <w:r w:rsidRPr="003A70D2">
        <w:rPr>
          <w:rFonts w:ascii="GHEA Grapalat" w:eastAsia="Times New Roman" w:hAnsi="GHEA Grapalat"/>
          <w:sz w:val="24"/>
          <w:szCs w:val="24"/>
          <w:lang w:val="en-US"/>
        </w:rPr>
        <w:t xml:space="preserve">2) </w:t>
      </w:r>
      <w:proofErr w:type="spellStart"/>
      <w:r w:rsidRPr="003A70D2">
        <w:rPr>
          <w:rFonts w:ascii="GHEA Grapalat" w:eastAsia="Times New Roman" w:hAnsi="GHEA Grapalat"/>
          <w:sz w:val="24"/>
          <w:szCs w:val="24"/>
          <w:lang w:val="en-US"/>
        </w:rPr>
        <w:t>սույն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օրենսգրքի</w:t>
      </w:r>
      <w:proofErr w:type="spellEnd"/>
      <w:r w:rsidRPr="003A70D2">
        <w:rPr>
          <w:rFonts w:ascii="GHEA Grapalat" w:eastAsia="Times New Roman" w:hAnsi="GHEA Grapalat"/>
          <w:sz w:val="24"/>
          <w:szCs w:val="24"/>
          <w:lang w:val="en-US"/>
        </w:rPr>
        <w:t xml:space="preserve"> 49-րդ </w:t>
      </w:r>
      <w:proofErr w:type="spellStart"/>
      <w:r w:rsidRPr="003A70D2">
        <w:rPr>
          <w:rFonts w:ascii="GHEA Grapalat" w:eastAsia="Times New Roman" w:hAnsi="GHEA Grapalat"/>
          <w:sz w:val="24"/>
          <w:szCs w:val="24"/>
          <w:lang w:val="en-US"/>
        </w:rPr>
        <w:t>հոդվածի</w:t>
      </w:r>
      <w:proofErr w:type="spellEnd"/>
      <w:r w:rsidRPr="003A70D2">
        <w:rPr>
          <w:rFonts w:ascii="GHEA Grapalat" w:eastAsia="Times New Roman" w:hAnsi="GHEA Grapalat"/>
          <w:sz w:val="24"/>
          <w:szCs w:val="24"/>
          <w:lang w:val="en-US"/>
        </w:rPr>
        <w:t xml:space="preserve"> 2-5-րդ </w:t>
      </w:r>
      <w:proofErr w:type="spellStart"/>
      <w:r w:rsidRPr="003A70D2">
        <w:rPr>
          <w:rFonts w:ascii="GHEA Grapalat" w:eastAsia="Times New Roman" w:hAnsi="GHEA Grapalat"/>
          <w:sz w:val="24"/>
          <w:szCs w:val="24"/>
          <w:lang w:val="en-US"/>
        </w:rPr>
        <w:t>մասերով</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նախատեսված</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անձանց</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լիազորած</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այն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անձինք</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որոնք</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ներկայացվող</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իրավաբանական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անձի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պետական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տեղական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ինքնակառավարման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մարմնի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հետ</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աշխատանքային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հարաբերությունների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մեջ</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են</w:t>
      </w:r>
      <w:proofErr w:type="spellEnd"/>
      <w:r w:rsidRPr="003A70D2">
        <w:rPr>
          <w:rFonts w:ascii="GHEA Grapalat" w:eastAsia="Times New Roman" w:hAnsi="GHEA Grapalat"/>
          <w:sz w:val="24"/>
          <w:szCs w:val="24"/>
          <w:lang w:val="en-US"/>
        </w:rPr>
        <w:t>.</w:t>
      </w:r>
    </w:p>
    <w:p w:rsidR="003A70D2" w:rsidRPr="003A70D2" w:rsidRDefault="003A70D2" w:rsidP="003A70D2">
      <w:pPr>
        <w:spacing w:after="0" w:line="240" w:lineRule="auto"/>
        <w:ind w:firstLine="375"/>
        <w:jc w:val="both"/>
        <w:rPr>
          <w:rFonts w:ascii="GHEA Grapalat" w:eastAsia="Times New Roman" w:hAnsi="GHEA Grapalat"/>
          <w:sz w:val="24"/>
          <w:szCs w:val="24"/>
          <w:lang w:val="en-US"/>
        </w:rPr>
      </w:pPr>
      <w:r w:rsidRPr="003A70D2">
        <w:rPr>
          <w:rFonts w:ascii="GHEA Grapalat" w:eastAsia="Times New Roman" w:hAnsi="GHEA Grapalat"/>
          <w:sz w:val="24"/>
          <w:szCs w:val="24"/>
          <w:lang w:val="en-US"/>
        </w:rPr>
        <w:t xml:space="preserve">3) </w:t>
      </w:r>
      <w:proofErr w:type="spellStart"/>
      <w:r w:rsidRPr="003A70D2">
        <w:rPr>
          <w:rFonts w:ascii="GHEA Grapalat" w:eastAsia="Times New Roman" w:hAnsi="GHEA Grapalat"/>
          <w:sz w:val="24"/>
          <w:szCs w:val="24"/>
          <w:lang w:val="en-US"/>
        </w:rPr>
        <w:t>անձինք</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որոնք</w:t>
      </w:r>
      <w:proofErr w:type="spellEnd"/>
      <w:r w:rsidRPr="003A70D2">
        <w:rPr>
          <w:rFonts w:ascii="GHEA Grapalat" w:eastAsia="Times New Roman" w:hAnsi="GHEA Grapalat"/>
          <w:sz w:val="24"/>
          <w:szCs w:val="24"/>
          <w:lang w:val="en-US"/>
        </w:rPr>
        <w:t>՝</w:t>
      </w:r>
    </w:p>
    <w:p w:rsidR="003A70D2" w:rsidRPr="003A70D2" w:rsidRDefault="003A70D2" w:rsidP="003A70D2">
      <w:pPr>
        <w:spacing w:after="0" w:line="240" w:lineRule="auto"/>
        <w:ind w:firstLine="375"/>
        <w:jc w:val="both"/>
        <w:rPr>
          <w:rFonts w:ascii="GHEA Grapalat" w:eastAsia="Times New Roman" w:hAnsi="GHEA Grapalat"/>
          <w:sz w:val="24"/>
          <w:szCs w:val="24"/>
          <w:lang w:val="en-US"/>
        </w:rPr>
      </w:pPr>
      <w:r w:rsidRPr="003A70D2">
        <w:rPr>
          <w:rFonts w:ascii="GHEA Grapalat" w:eastAsia="Times New Roman" w:hAnsi="GHEA Grapalat"/>
          <w:sz w:val="24"/>
          <w:szCs w:val="24"/>
          <w:lang w:val="en-US"/>
        </w:rPr>
        <w:t xml:space="preserve">ա. </w:t>
      </w:r>
      <w:proofErr w:type="spellStart"/>
      <w:r w:rsidRPr="003A70D2">
        <w:rPr>
          <w:rFonts w:ascii="GHEA Grapalat" w:eastAsia="Times New Roman" w:hAnsi="GHEA Grapalat"/>
          <w:sz w:val="24"/>
          <w:szCs w:val="24"/>
          <w:lang w:val="en-US"/>
        </w:rPr>
        <w:t>անվճար</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ներկայացնում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են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իրենց</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ծնողի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զավակի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պապի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տատի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թոռան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հորեղբոր</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հորաքրոջ</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մորեղբոր</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մորաքրոջ</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հարազատ</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ոչ</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հարազատ</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համահայր</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համամայր</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եղբոր</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քրոջ</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վերջիններիս</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ամուսնու</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զավակի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ինչպես</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նաև</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իր</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ամուսնու</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նրա</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ծնողի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զավակի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հարազատ</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ոչ</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հարազատ</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համահայր</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համամայր</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եղբոր</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քրոջ</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շահերը</w:t>
      </w:r>
      <w:proofErr w:type="spellEnd"/>
      <w:r w:rsidRPr="003A70D2">
        <w:rPr>
          <w:rFonts w:ascii="GHEA Grapalat" w:eastAsia="Times New Roman" w:hAnsi="GHEA Grapalat"/>
          <w:sz w:val="24"/>
          <w:szCs w:val="24"/>
          <w:lang w:val="en-US"/>
        </w:rPr>
        <w:t xml:space="preserve">, </w:t>
      </w:r>
    </w:p>
    <w:p w:rsidR="003A70D2" w:rsidRDefault="003A70D2" w:rsidP="003A70D2">
      <w:pPr>
        <w:spacing w:after="0" w:line="240" w:lineRule="auto"/>
        <w:ind w:firstLine="375"/>
        <w:jc w:val="both"/>
        <w:rPr>
          <w:rFonts w:ascii="GHEA Grapalat" w:eastAsia="Times New Roman" w:hAnsi="GHEA Grapalat"/>
          <w:sz w:val="24"/>
          <w:szCs w:val="24"/>
          <w:lang w:val="en-US"/>
        </w:rPr>
      </w:pPr>
      <w:r w:rsidRPr="003A70D2">
        <w:rPr>
          <w:rFonts w:ascii="GHEA Grapalat" w:eastAsia="Times New Roman" w:hAnsi="GHEA Grapalat"/>
          <w:sz w:val="24"/>
          <w:szCs w:val="24"/>
          <w:lang w:val="en-US"/>
        </w:rPr>
        <w:t xml:space="preserve">բ. </w:t>
      </w:r>
      <w:proofErr w:type="spellStart"/>
      <w:r w:rsidRPr="003A70D2">
        <w:rPr>
          <w:rFonts w:ascii="GHEA Grapalat" w:eastAsia="Times New Roman" w:hAnsi="GHEA Grapalat"/>
          <w:sz w:val="24"/>
          <w:szCs w:val="24"/>
          <w:lang w:val="en-US"/>
        </w:rPr>
        <w:t>վճարովի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անվճար</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ներկայացնում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են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այն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իրավաբանական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անձի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շահերը</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որի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կանոնադրական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կապիտալի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բաժնեմասերի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բաժնետոմսերի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քսան</w:t>
      </w:r>
      <w:proofErr w:type="spellEnd"/>
      <w:r w:rsidRPr="003A70D2">
        <w:rPr>
          <w:rFonts w:ascii="GHEA Grapalat" w:eastAsia="Times New Roman" w:hAnsi="GHEA Grapalat"/>
          <w:sz w:val="24"/>
          <w:szCs w:val="24"/>
          <w:lang w:val="en-US"/>
        </w:rPr>
        <w:t xml:space="preserve"> և </w:t>
      </w:r>
      <w:proofErr w:type="spellStart"/>
      <w:r w:rsidRPr="003A70D2">
        <w:rPr>
          <w:rFonts w:ascii="GHEA Grapalat" w:eastAsia="Times New Roman" w:hAnsi="GHEA Grapalat"/>
          <w:sz w:val="24"/>
          <w:szCs w:val="24"/>
          <w:lang w:val="en-US"/>
        </w:rPr>
        <w:t>ավելի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տոկոսը</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պատկանում</w:t>
      </w:r>
      <w:proofErr w:type="spellEnd"/>
      <w:r w:rsidRPr="003A70D2">
        <w:rPr>
          <w:rFonts w:ascii="GHEA Grapalat" w:eastAsia="Times New Roman" w:hAnsi="GHEA Grapalat"/>
          <w:sz w:val="24"/>
          <w:szCs w:val="24"/>
          <w:lang w:val="en-US"/>
        </w:rPr>
        <w:t xml:space="preserve"> է </w:t>
      </w:r>
      <w:proofErr w:type="spellStart"/>
      <w:r w:rsidRPr="003A70D2">
        <w:rPr>
          <w:rFonts w:ascii="GHEA Grapalat" w:eastAsia="Times New Roman" w:hAnsi="GHEA Grapalat"/>
          <w:sz w:val="24"/>
          <w:szCs w:val="24"/>
          <w:lang w:val="en-US"/>
        </w:rPr>
        <w:t>իրենց</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սույն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կետի</w:t>
      </w:r>
      <w:proofErr w:type="spellEnd"/>
      <w:r w:rsidRPr="003A70D2">
        <w:rPr>
          <w:rFonts w:ascii="GHEA Grapalat" w:eastAsia="Times New Roman" w:hAnsi="GHEA Grapalat"/>
          <w:sz w:val="24"/>
          <w:szCs w:val="24"/>
          <w:lang w:val="en-US"/>
        </w:rPr>
        <w:t xml:space="preserve"> «ա» </w:t>
      </w:r>
      <w:proofErr w:type="spellStart"/>
      <w:r w:rsidRPr="003A70D2">
        <w:rPr>
          <w:rFonts w:ascii="GHEA Grapalat" w:eastAsia="Times New Roman" w:hAnsi="GHEA Grapalat"/>
          <w:sz w:val="24"/>
          <w:szCs w:val="24"/>
          <w:lang w:val="en-US"/>
        </w:rPr>
        <w:t>ենթակետում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նշված</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անձանց</w:t>
      </w:r>
      <w:proofErr w:type="spellEnd"/>
      <w:r w:rsidRPr="003A70D2">
        <w:rPr>
          <w:rFonts w:ascii="GHEA Grapalat" w:eastAsia="Times New Roman" w:hAnsi="GHEA Grapalat"/>
          <w:sz w:val="24"/>
          <w:szCs w:val="24"/>
          <w:lang w:val="en-US"/>
        </w:rPr>
        <w:t>:</w:t>
      </w:r>
    </w:p>
    <w:p w:rsidR="00AF665A" w:rsidRPr="003A70D2" w:rsidRDefault="00AF665A" w:rsidP="003A70D2">
      <w:pPr>
        <w:spacing w:after="0" w:line="240" w:lineRule="auto"/>
        <w:ind w:firstLine="375"/>
        <w:jc w:val="both"/>
        <w:rPr>
          <w:rFonts w:ascii="GHEA Grapalat" w:eastAsia="Times New Roman" w:hAnsi="GHEA Grapalat"/>
          <w:sz w:val="24"/>
          <w:szCs w:val="24"/>
          <w:u w:val="single"/>
          <w:lang w:val="en-US"/>
        </w:rPr>
      </w:pPr>
      <w:r w:rsidRPr="001C59D3">
        <w:rPr>
          <w:rFonts w:ascii="GHEA Grapalat" w:eastAsia="Times New Roman" w:hAnsi="GHEA Grapalat"/>
          <w:color w:val="FF0000"/>
          <w:sz w:val="24"/>
          <w:szCs w:val="24"/>
          <w:u w:val="single"/>
          <w:lang w:val="hy-AM"/>
        </w:rPr>
        <w:t xml:space="preserve">4) բարձրագույն իրավաբանական կրթություն ունեցող այն գործունակ քաղաքացին, ով ունի առնվազն հինգ տարվա մասնագիտական աշխատանքային ստաժ </w:t>
      </w:r>
      <w:r w:rsidR="00FF38F3">
        <w:rPr>
          <w:rFonts w:ascii="GHEA Grapalat" w:eastAsia="Times New Roman" w:hAnsi="GHEA Grapalat"/>
          <w:color w:val="FF0000"/>
          <w:sz w:val="24"/>
          <w:szCs w:val="24"/>
          <w:u w:val="single"/>
          <w:lang w:val="hy-AM"/>
        </w:rPr>
        <w:t>և</w:t>
      </w:r>
      <w:r w:rsidRPr="001C59D3">
        <w:rPr>
          <w:rFonts w:ascii="GHEA Grapalat" w:eastAsia="Times New Roman" w:hAnsi="GHEA Grapalat"/>
          <w:color w:val="FF0000"/>
          <w:sz w:val="24"/>
          <w:szCs w:val="24"/>
          <w:u w:val="single"/>
          <w:lang w:val="hy-AM"/>
        </w:rPr>
        <w:t xml:space="preserve"> գործը դատարանում վարելու՝ օրենքով սահմանված պատշաճ </w:t>
      </w:r>
      <w:proofErr w:type="spellStart"/>
      <w:r w:rsidRPr="001C59D3">
        <w:rPr>
          <w:rFonts w:ascii="GHEA Grapalat" w:eastAsia="Times New Roman" w:hAnsi="GHEA Grapalat"/>
          <w:color w:val="FF0000"/>
          <w:sz w:val="24"/>
          <w:szCs w:val="24"/>
          <w:u w:val="single"/>
          <w:lang w:val="hy-AM"/>
        </w:rPr>
        <w:t>ձ</w:t>
      </w:r>
      <w:r w:rsidR="00FF38F3">
        <w:rPr>
          <w:rFonts w:ascii="GHEA Grapalat" w:eastAsia="Times New Roman" w:hAnsi="GHEA Grapalat"/>
          <w:color w:val="FF0000"/>
          <w:sz w:val="24"/>
          <w:szCs w:val="24"/>
          <w:u w:val="single"/>
          <w:lang w:val="hy-AM"/>
        </w:rPr>
        <w:t>և</w:t>
      </w:r>
      <w:r w:rsidRPr="001C59D3">
        <w:rPr>
          <w:rFonts w:ascii="GHEA Grapalat" w:eastAsia="Times New Roman" w:hAnsi="GHEA Grapalat"/>
          <w:color w:val="FF0000"/>
          <w:sz w:val="24"/>
          <w:szCs w:val="24"/>
          <w:u w:val="single"/>
          <w:lang w:val="hy-AM"/>
        </w:rPr>
        <w:t>ակերպված</w:t>
      </w:r>
      <w:proofErr w:type="spellEnd"/>
      <w:r w:rsidRPr="001C59D3">
        <w:rPr>
          <w:rFonts w:ascii="GHEA Grapalat" w:eastAsia="Times New Roman" w:hAnsi="GHEA Grapalat"/>
          <w:color w:val="FF0000"/>
          <w:sz w:val="24"/>
          <w:szCs w:val="24"/>
          <w:u w:val="single"/>
          <w:lang w:val="hy-AM"/>
        </w:rPr>
        <w:t xml:space="preserve"> լիազորություն:</w:t>
      </w:r>
    </w:p>
    <w:p w:rsidR="003A70D2" w:rsidRPr="003A70D2" w:rsidRDefault="003A70D2" w:rsidP="003A70D2">
      <w:pPr>
        <w:spacing w:after="0" w:line="240" w:lineRule="auto"/>
        <w:ind w:firstLine="375"/>
        <w:jc w:val="both"/>
        <w:rPr>
          <w:rFonts w:ascii="GHEA Grapalat" w:eastAsia="Times New Roman" w:hAnsi="GHEA Grapalat"/>
          <w:sz w:val="24"/>
          <w:szCs w:val="24"/>
          <w:lang w:val="en-US"/>
        </w:rPr>
      </w:pPr>
      <w:r w:rsidRPr="003A70D2">
        <w:rPr>
          <w:rFonts w:ascii="GHEA Grapalat" w:eastAsia="Times New Roman" w:hAnsi="GHEA Grapalat"/>
          <w:sz w:val="24"/>
          <w:szCs w:val="24"/>
          <w:lang w:val="en-US"/>
        </w:rPr>
        <w:t xml:space="preserve">3. </w:t>
      </w:r>
      <w:proofErr w:type="spellStart"/>
      <w:r w:rsidRPr="003A70D2">
        <w:rPr>
          <w:rFonts w:ascii="GHEA Grapalat" w:eastAsia="Times New Roman" w:hAnsi="GHEA Grapalat"/>
          <w:sz w:val="24"/>
          <w:szCs w:val="24"/>
          <w:lang w:val="en-US"/>
        </w:rPr>
        <w:t>Միևնույն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անձը</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գործի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քննության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ընթացքում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կարող</w:t>
      </w:r>
      <w:proofErr w:type="spellEnd"/>
      <w:r w:rsidRPr="003A70D2">
        <w:rPr>
          <w:rFonts w:ascii="GHEA Grapalat" w:eastAsia="Times New Roman" w:hAnsi="GHEA Grapalat"/>
          <w:sz w:val="24"/>
          <w:szCs w:val="24"/>
          <w:lang w:val="en-US"/>
        </w:rPr>
        <w:t xml:space="preserve"> է </w:t>
      </w:r>
      <w:proofErr w:type="spellStart"/>
      <w:r w:rsidRPr="003A70D2">
        <w:rPr>
          <w:rFonts w:ascii="GHEA Grapalat" w:eastAsia="Times New Roman" w:hAnsi="GHEA Grapalat"/>
          <w:sz w:val="24"/>
          <w:szCs w:val="24"/>
          <w:lang w:val="en-US"/>
        </w:rPr>
        <w:t>միաժամանակ</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լինել</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այդ</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գործին</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մասնակցող</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երկու</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կամ</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ավելի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անձանց</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ներկայացուցիչ</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եթե</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նրանց</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շահերի</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միջև</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չկա</w:t>
      </w:r>
      <w:proofErr w:type="spellEnd"/>
      <w:r w:rsidRPr="003A70D2">
        <w:rPr>
          <w:rFonts w:ascii="GHEA Grapalat" w:eastAsia="Times New Roman" w:hAnsi="GHEA Grapalat"/>
          <w:sz w:val="24"/>
          <w:szCs w:val="24"/>
          <w:lang w:val="en-US"/>
        </w:rPr>
        <w:t xml:space="preserve"> </w:t>
      </w:r>
      <w:proofErr w:type="spellStart"/>
      <w:r w:rsidRPr="003A70D2">
        <w:rPr>
          <w:rFonts w:ascii="GHEA Grapalat" w:eastAsia="Times New Roman" w:hAnsi="GHEA Grapalat"/>
          <w:sz w:val="24"/>
          <w:szCs w:val="24"/>
          <w:lang w:val="en-US"/>
        </w:rPr>
        <w:t>հակասություն</w:t>
      </w:r>
      <w:proofErr w:type="spellEnd"/>
      <w:r w:rsidRPr="003A70D2">
        <w:rPr>
          <w:rFonts w:ascii="GHEA Grapalat" w:eastAsia="Times New Roman" w:hAnsi="GHEA Grapalat"/>
          <w:sz w:val="24"/>
          <w:szCs w:val="24"/>
          <w:lang w:val="en-US"/>
        </w:rPr>
        <w:t>:</w:t>
      </w:r>
    </w:p>
    <w:p w:rsidR="003A70D2" w:rsidRPr="003A70D2" w:rsidRDefault="003A70D2" w:rsidP="003A70D2">
      <w:pPr>
        <w:spacing w:after="0" w:line="240" w:lineRule="auto"/>
        <w:ind w:firstLine="375"/>
        <w:jc w:val="both"/>
        <w:rPr>
          <w:rFonts w:ascii="GHEA Grapalat" w:eastAsia="Times New Roman" w:hAnsi="GHEA Grapalat"/>
          <w:sz w:val="24"/>
          <w:szCs w:val="24"/>
          <w:lang w:val="en-US"/>
        </w:rPr>
      </w:pPr>
      <w:r w:rsidRPr="003A70D2">
        <w:rPr>
          <w:rFonts w:eastAsia="Times New Roman" w:cs="Calibri"/>
          <w:sz w:val="24"/>
          <w:szCs w:val="24"/>
          <w:lang w:val="en-US"/>
        </w:rPr>
        <w:t> </w:t>
      </w:r>
    </w:p>
    <w:p w:rsidR="00F91778" w:rsidRPr="003A70D2" w:rsidRDefault="00F91778" w:rsidP="003A70D2">
      <w:pPr>
        <w:spacing w:after="0" w:line="240" w:lineRule="auto"/>
        <w:ind w:firstLine="375"/>
        <w:jc w:val="both"/>
        <w:rPr>
          <w:rFonts w:ascii="GHEA Grapalat" w:hAnsi="GHEA Grapalat"/>
          <w:b/>
          <w:color w:val="FF0000"/>
          <w:u w:val="single"/>
          <w:lang w:val="en-US"/>
        </w:rPr>
      </w:pPr>
    </w:p>
    <w:sectPr w:rsidR="00F91778" w:rsidRPr="003A70D2" w:rsidSect="00CC68BD">
      <w:pgSz w:w="11906" w:h="16838"/>
      <w:pgMar w:top="1134"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30F" w:rsidRDefault="00D4130F" w:rsidP="00F5363B">
      <w:pPr>
        <w:spacing w:after="0" w:line="240" w:lineRule="auto"/>
      </w:pPr>
      <w:r>
        <w:separator/>
      </w:r>
    </w:p>
  </w:endnote>
  <w:endnote w:type="continuationSeparator" w:id="0">
    <w:p w:rsidR="00D4130F" w:rsidRDefault="00D4130F" w:rsidP="00F5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ArialUnicode,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30F" w:rsidRDefault="00D4130F" w:rsidP="00F5363B">
      <w:pPr>
        <w:spacing w:after="0" w:line="240" w:lineRule="auto"/>
      </w:pPr>
      <w:r>
        <w:separator/>
      </w:r>
    </w:p>
  </w:footnote>
  <w:footnote w:type="continuationSeparator" w:id="0">
    <w:p w:rsidR="00D4130F" w:rsidRDefault="00D4130F" w:rsidP="00F5363B">
      <w:pPr>
        <w:spacing w:after="0" w:line="240" w:lineRule="auto"/>
      </w:pPr>
      <w:r>
        <w:continuationSeparator/>
      </w:r>
    </w:p>
  </w:footnote>
  <w:footnote w:id="1">
    <w:p w:rsidR="00F16E9B" w:rsidRPr="008E149D" w:rsidRDefault="00F16E9B" w:rsidP="00F16E9B">
      <w:pPr>
        <w:pStyle w:val="FootnoteText"/>
        <w:rPr>
          <w:rFonts w:ascii="GHEA Grapalat" w:hAnsi="GHEA Grapalat"/>
          <w:lang w:val="hy-AM"/>
        </w:rPr>
      </w:pPr>
      <w:r w:rsidRPr="008E149D">
        <w:rPr>
          <w:rStyle w:val="FootnoteReference"/>
          <w:rFonts w:ascii="GHEA Grapalat" w:hAnsi="GHEA Grapalat"/>
          <w:lang w:val="hy-AM"/>
        </w:rPr>
        <w:footnoteRef/>
      </w:r>
      <w:r w:rsidRPr="008E149D">
        <w:rPr>
          <w:rFonts w:ascii="GHEA Grapalat" w:hAnsi="GHEA Grapalat"/>
          <w:lang w:val="hy-AM"/>
        </w:rPr>
        <w:t xml:space="preserve"> </w:t>
      </w:r>
      <w:proofErr w:type="spellStart"/>
      <w:r w:rsidRPr="008E149D">
        <w:rPr>
          <w:rFonts w:ascii="GHEA Grapalat" w:hAnsi="GHEA Grapalat"/>
          <w:lang w:val="hy-AM"/>
        </w:rPr>
        <w:t>Տե՛ս</w:t>
      </w:r>
      <w:proofErr w:type="spellEnd"/>
      <w:r w:rsidRPr="008E149D">
        <w:rPr>
          <w:rFonts w:ascii="GHEA Grapalat" w:hAnsi="GHEA Grapalat"/>
          <w:lang w:val="hy-AM"/>
        </w:rPr>
        <w:t xml:space="preserve"> ՀՀ </w:t>
      </w:r>
      <w:proofErr w:type="spellStart"/>
      <w:r w:rsidRPr="008E149D">
        <w:rPr>
          <w:rFonts w:ascii="GHEA Grapalat" w:hAnsi="GHEA Grapalat"/>
          <w:lang w:val="hy-AM"/>
        </w:rPr>
        <w:t>սահամանդրական</w:t>
      </w:r>
      <w:proofErr w:type="spellEnd"/>
      <w:r w:rsidRPr="008E149D">
        <w:rPr>
          <w:rFonts w:ascii="GHEA Grapalat" w:hAnsi="GHEA Grapalat"/>
          <w:lang w:val="hy-AM"/>
        </w:rPr>
        <w:t xml:space="preserve"> դատարանի 2016 թվականի ապրիլի 5-ի թիվ ՍԴՈ-1236 որոշումը:</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5"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9"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0" w15:restartNumberingAfterBreak="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2"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15:restartNumberingAfterBreak="0">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7"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8"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9"/>
  </w:num>
  <w:num w:numId="2">
    <w:abstractNumId w:val="25"/>
  </w:num>
  <w:num w:numId="3">
    <w:abstractNumId w:val="9"/>
  </w:num>
  <w:num w:numId="4">
    <w:abstractNumId w:val="29"/>
  </w:num>
  <w:num w:numId="5">
    <w:abstractNumId w:val="11"/>
  </w:num>
  <w:num w:numId="6">
    <w:abstractNumId w:val="16"/>
  </w:num>
  <w:num w:numId="7">
    <w:abstractNumId w:val="17"/>
  </w:num>
  <w:num w:numId="8">
    <w:abstractNumId w:val="21"/>
  </w:num>
  <w:num w:numId="9">
    <w:abstractNumId w:val="20"/>
  </w:num>
  <w:num w:numId="10">
    <w:abstractNumId w:val="23"/>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7"/>
  </w:num>
  <w:num w:numId="13">
    <w:abstractNumId w:val="1"/>
  </w:num>
  <w:num w:numId="14">
    <w:abstractNumId w:val="6"/>
  </w:num>
  <w:num w:numId="15">
    <w:abstractNumId w:val="22"/>
  </w:num>
  <w:num w:numId="16">
    <w:abstractNumId w:val="14"/>
  </w:num>
  <w:num w:numId="17">
    <w:abstractNumId w:val="24"/>
  </w:num>
  <w:num w:numId="18">
    <w:abstractNumId w:val="5"/>
  </w:num>
  <w:num w:numId="19">
    <w:abstractNumId w:val="12"/>
  </w:num>
  <w:num w:numId="20">
    <w:abstractNumId w:val="18"/>
  </w:num>
  <w:num w:numId="21">
    <w:abstractNumId w:val="3"/>
  </w:num>
  <w:num w:numId="22">
    <w:abstractNumId w:val="28"/>
  </w:num>
  <w:num w:numId="23">
    <w:abstractNumId w:val="13"/>
  </w:num>
  <w:num w:numId="24">
    <w:abstractNumId w:val="26"/>
  </w:num>
  <w:num w:numId="25">
    <w:abstractNumId w:val="7"/>
  </w:num>
  <w:num w:numId="26">
    <w:abstractNumId w:val="10"/>
  </w:num>
  <w:num w:numId="27">
    <w:abstractNumId w:val="15"/>
  </w:num>
  <w:num w:numId="28">
    <w:abstractNumId w:val="0"/>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3D53"/>
    <w:rsid w:val="00014C63"/>
    <w:rsid w:val="00033B20"/>
    <w:rsid w:val="00054562"/>
    <w:rsid w:val="00057693"/>
    <w:rsid w:val="00065BED"/>
    <w:rsid w:val="0006759B"/>
    <w:rsid w:val="00094AB4"/>
    <w:rsid w:val="00096D23"/>
    <w:rsid w:val="000C1CC4"/>
    <w:rsid w:val="000C33F5"/>
    <w:rsid w:val="000C6442"/>
    <w:rsid w:val="000C7EB1"/>
    <w:rsid w:val="000D0B1E"/>
    <w:rsid w:val="000D2955"/>
    <w:rsid w:val="000D4732"/>
    <w:rsid w:val="000E080E"/>
    <w:rsid w:val="000E4D09"/>
    <w:rsid w:val="000F2428"/>
    <w:rsid w:val="000F3DD5"/>
    <w:rsid w:val="00120003"/>
    <w:rsid w:val="00140AAA"/>
    <w:rsid w:val="0014163C"/>
    <w:rsid w:val="001502EA"/>
    <w:rsid w:val="001566A4"/>
    <w:rsid w:val="00192417"/>
    <w:rsid w:val="001B617A"/>
    <w:rsid w:val="001C3BA6"/>
    <w:rsid w:val="001C59D3"/>
    <w:rsid w:val="001C6A9C"/>
    <w:rsid w:val="001F70A9"/>
    <w:rsid w:val="00202105"/>
    <w:rsid w:val="00206940"/>
    <w:rsid w:val="002368C7"/>
    <w:rsid w:val="00241A61"/>
    <w:rsid w:val="00275218"/>
    <w:rsid w:val="00277794"/>
    <w:rsid w:val="002A4534"/>
    <w:rsid w:val="002C5BCB"/>
    <w:rsid w:val="002D03F1"/>
    <w:rsid w:val="002D2E37"/>
    <w:rsid w:val="002D5864"/>
    <w:rsid w:val="002F01A1"/>
    <w:rsid w:val="003331A1"/>
    <w:rsid w:val="003415CE"/>
    <w:rsid w:val="00374EE4"/>
    <w:rsid w:val="003A5539"/>
    <w:rsid w:val="003A70D2"/>
    <w:rsid w:val="003B24F3"/>
    <w:rsid w:val="003D0342"/>
    <w:rsid w:val="003F7763"/>
    <w:rsid w:val="00413083"/>
    <w:rsid w:val="0041570D"/>
    <w:rsid w:val="00420F58"/>
    <w:rsid w:val="004462F0"/>
    <w:rsid w:val="0045145A"/>
    <w:rsid w:val="00452E95"/>
    <w:rsid w:val="004666AD"/>
    <w:rsid w:val="0047372D"/>
    <w:rsid w:val="00474507"/>
    <w:rsid w:val="004D7F29"/>
    <w:rsid w:val="005027F7"/>
    <w:rsid w:val="00503309"/>
    <w:rsid w:val="00513A8E"/>
    <w:rsid w:val="005406B1"/>
    <w:rsid w:val="005506C0"/>
    <w:rsid w:val="005646D1"/>
    <w:rsid w:val="00574864"/>
    <w:rsid w:val="00577B2F"/>
    <w:rsid w:val="005A396F"/>
    <w:rsid w:val="005A6F71"/>
    <w:rsid w:val="005C7CF2"/>
    <w:rsid w:val="005E3EB4"/>
    <w:rsid w:val="005F2424"/>
    <w:rsid w:val="005F24AB"/>
    <w:rsid w:val="005F7099"/>
    <w:rsid w:val="006125C1"/>
    <w:rsid w:val="00614796"/>
    <w:rsid w:val="00616756"/>
    <w:rsid w:val="006175F0"/>
    <w:rsid w:val="00627B0F"/>
    <w:rsid w:val="00627F15"/>
    <w:rsid w:val="00655D37"/>
    <w:rsid w:val="00665F6A"/>
    <w:rsid w:val="00676681"/>
    <w:rsid w:val="00677BB1"/>
    <w:rsid w:val="006873B3"/>
    <w:rsid w:val="006913CD"/>
    <w:rsid w:val="006A2130"/>
    <w:rsid w:val="006B6A2A"/>
    <w:rsid w:val="006D7663"/>
    <w:rsid w:val="006D7DF2"/>
    <w:rsid w:val="006F7F40"/>
    <w:rsid w:val="0070388D"/>
    <w:rsid w:val="00712A61"/>
    <w:rsid w:val="00763BB1"/>
    <w:rsid w:val="0077464F"/>
    <w:rsid w:val="007853FF"/>
    <w:rsid w:val="007D1A6A"/>
    <w:rsid w:val="007D73E0"/>
    <w:rsid w:val="007E481E"/>
    <w:rsid w:val="007F178E"/>
    <w:rsid w:val="007F26D4"/>
    <w:rsid w:val="007F5D27"/>
    <w:rsid w:val="00804721"/>
    <w:rsid w:val="00820B9C"/>
    <w:rsid w:val="0083626C"/>
    <w:rsid w:val="00862CE5"/>
    <w:rsid w:val="00865E99"/>
    <w:rsid w:val="008662D8"/>
    <w:rsid w:val="008A2460"/>
    <w:rsid w:val="008A3BA3"/>
    <w:rsid w:val="008A57B8"/>
    <w:rsid w:val="008B210F"/>
    <w:rsid w:val="008B5B29"/>
    <w:rsid w:val="008C5BB2"/>
    <w:rsid w:val="008D6470"/>
    <w:rsid w:val="008F35AC"/>
    <w:rsid w:val="008F6BCF"/>
    <w:rsid w:val="00900C59"/>
    <w:rsid w:val="009049A6"/>
    <w:rsid w:val="00915BFA"/>
    <w:rsid w:val="00947532"/>
    <w:rsid w:val="009570B2"/>
    <w:rsid w:val="00981904"/>
    <w:rsid w:val="009C1C3E"/>
    <w:rsid w:val="009C4202"/>
    <w:rsid w:val="009D0A6C"/>
    <w:rsid w:val="009E4025"/>
    <w:rsid w:val="009F0331"/>
    <w:rsid w:val="00A04FF1"/>
    <w:rsid w:val="00A17978"/>
    <w:rsid w:val="00A3198F"/>
    <w:rsid w:val="00A43FA6"/>
    <w:rsid w:val="00A52989"/>
    <w:rsid w:val="00A530BA"/>
    <w:rsid w:val="00A74205"/>
    <w:rsid w:val="00A901E2"/>
    <w:rsid w:val="00AA57CC"/>
    <w:rsid w:val="00AA5809"/>
    <w:rsid w:val="00AB5F9C"/>
    <w:rsid w:val="00AB6030"/>
    <w:rsid w:val="00AE38EF"/>
    <w:rsid w:val="00AF665A"/>
    <w:rsid w:val="00B2183F"/>
    <w:rsid w:val="00B22636"/>
    <w:rsid w:val="00B55AA3"/>
    <w:rsid w:val="00B61309"/>
    <w:rsid w:val="00B64166"/>
    <w:rsid w:val="00B64F49"/>
    <w:rsid w:val="00B745E5"/>
    <w:rsid w:val="00BA4430"/>
    <w:rsid w:val="00BC6E30"/>
    <w:rsid w:val="00BD0928"/>
    <w:rsid w:val="00BD093F"/>
    <w:rsid w:val="00BE166E"/>
    <w:rsid w:val="00BF22A6"/>
    <w:rsid w:val="00BF235A"/>
    <w:rsid w:val="00C0464F"/>
    <w:rsid w:val="00C13379"/>
    <w:rsid w:val="00C15552"/>
    <w:rsid w:val="00C30B17"/>
    <w:rsid w:val="00C35F6F"/>
    <w:rsid w:val="00C532DB"/>
    <w:rsid w:val="00C575B5"/>
    <w:rsid w:val="00C6349C"/>
    <w:rsid w:val="00C75C19"/>
    <w:rsid w:val="00C775BB"/>
    <w:rsid w:val="00CA24FF"/>
    <w:rsid w:val="00CA52CA"/>
    <w:rsid w:val="00CC0BAF"/>
    <w:rsid w:val="00CC49BD"/>
    <w:rsid w:val="00CC68BD"/>
    <w:rsid w:val="00CE20FD"/>
    <w:rsid w:val="00CF4D7C"/>
    <w:rsid w:val="00D04D9E"/>
    <w:rsid w:val="00D13A4C"/>
    <w:rsid w:val="00D1485D"/>
    <w:rsid w:val="00D4130F"/>
    <w:rsid w:val="00D426E7"/>
    <w:rsid w:val="00D50208"/>
    <w:rsid w:val="00D51725"/>
    <w:rsid w:val="00D61698"/>
    <w:rsid w:val="00DA22C1"/>
    <w:rsid w:val="00DB4D3B"/>
    <w:rsid w:val="00DD47A7"/>
    <w:rsid w:val="00E1291A"/>
    <w:rsid w:val="00E15A06"/>
    <w:rsid w:val="00E2592A"/>
    <w:rsid w:val="00E3269C"/>
    <w:rsid w:val="00E441F7"/>
    <w:rsid w:val="00E47B32"/>
    <w:rsid w:val="00E53C44"/>
    <w:rsid w:val="00E6378C"/>
    <w:rsid w:val="00E651E1"/>
    <w:rsid w:val="00E7388B"/>
    <w:rsid w:val="00E74A1D"/>
    <w:rsid w:val="00E8412A"/>
    <w:rsid w:val="00E871E0"/>
    <w:rsid w:val="00E943BF"/>
    <w:rsid w:val="00E94FCE"/>
    <w:rsid w:val="00EA2058"/>
    <w:rsid w:val="00EB770E"/>
    <w:rsid w:val="00EC41CE"/>
    <w:rsid w:val="00EE3456"/>
    <w:rsid w:val="00EF6CEB"/>
    <w:rsid w:val="00F05E81"/>
    <w:rsid w:val="00F16E9B"/>
    <w:rsid w:val="00F1792C"/>
    <w:rsid w:val="00F25BA6"/>
    <w:rsid w:val="00F33CD2"/>
    <w:rsid w:val="00F35616"/>
    <w:rsid w:val="00F41739"/>
    <w:rsid w:val="00F5363B"/>
    <w:rsid w:val="00F64506"/>
    <w:rsid w:val="00F77554"/>
    <w:rsid w:val="00F80DD9"/>
    <w:rsid w:val="00F8571A"/>
    <w:rsid w:val="00F91778"/>
    <w:rsid w:val="00FA1D43"/>
    <w:rsid w:val="00FA7B06"/>
    <w:rsid w:val="00FD74D6"/>
    <w:rsid w:val="00FF3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78891"/>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semiHidden/>
    <w:unhideWhenUsed/>
    <w:rsid w:val="00F16E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6E9B"/>
    <w:rPr>
      <w:lang w:val="ru-RU"/>
    </w:rPr>
  </w:style>
  <w:style w:type="character" w:styleId="FootnoteReference">
    <w:name w:val="footnote reference"/>
    <w:basedOn w:val="DefaultParagraphFont"/>
    <w:uiPriority w:val="99"/>
    <w:semiHidden/>
    <w:unhideWhenUsed/>
    <w:rsid w:val="00F16E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60321072">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395589096">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54058412">
      <w:bodyDiv w:val="1"/>
      <w:marLeft w:val="0"/>
      <w:marRight w:val="0"/>
      <w:marTop w:val="0"/>
      <w:marBottom w:val="0"/>
      <w:divBdr>
        <w:top w:val="none" w:sz="0" w:space="0" w:color="auto"/>
        <w:left w:val="none" w:sz="0" w:space="0" w:color="auto"/>
        <w:bottom w:val="none" w:sz="0" w:space="0" w:color="auto"/>
        <w:right w:val="none" w:sz="0" w:space="0" w:color="auto"/>
      </w:divBdr>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02862095">
      <w:bodyDiv w:val="1"/>
      <w:marLeft w:val="0"/>
      <w:marRight w:val="0"/>
      <w:marTop w:val="0"/>
      <w:marBottom w:val="0"/>
      <w:divBdr>
        <w:top w:val="none" w:sz="0" w:space="0" w:color="auto"/>
        <w:left w:val="none" w:sz="0" w:space="0" w:color="auto"/>
        <w:bottom w:val="none" w:sz="0" w:space="0" w:color="auto"/>
        <w:right w:val="none" w:sz="0" w:space="0" w:color="auto"/>
      </w:divBdr>
      <w:divsChild>
        <w:div w:id="1523780359">
          <w:marLeft w:val="0"/>
          <w:marRight w:val="0"/>
          <w:marTop w:val="0"/>
          <w:marBottom w:val="0"/>
          <w:divBdr>
            <w:top w:val="none" w:sz="0" w:space="0" w:color="auto"/>
            <w:left w:val="none" w:sz="0" w:space="0" w:color="auto"/>
            <w:bottom w:val="none" w:sz="0" w:space="0" w:color="auto"/>
            <w:right w:val="none" w:sz="0" w:space="0" w:color="auto"/>
          </w:divBdr>
        </w:div>
      </w:divsChild>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59119413">
      <w:bodyDiv w:val="1"/>
      <w:marLeft w:val="0"/>
      <w:marRight w:val="0"/>
      <w:marTop w:val="0"/>
      <w:marBottom w:val="0"/>
      <w:divBdr>
        <w:top w:val="none" w:sz="0" w:space="0" w:color="auto"/>
        <w:left w:val="none" w:sz="0" w:space="0" w:color="auto"/>
        <w:bottom w:val="none" w:sz="0" w:space="0" w:color="auto"/>
        <w:right w:val="none" w:sz="0" w:space="0" w:color="auto"/>
      </w:divBdr>
      <w:divsChild>
        <w:div w:id="1681353002">
          <w:marLeft w:val="0"/>
          <w:marRight w:val="0"/>
          <w:marTop w:val="0"/>
          <w:marBottom w:val="0"/>
          <w:divBdr>
            <w:top w:val="none" w:sz="0" w:space="0" w:color="auto"/>
            <w:left w:val="none" w:sz="0" w:space="0" w:color="auto"/>
            <w:bottom w:val="none" w:sz="0" w:space="0" w:color="auto"/>
            <w:right w:val="none" w:sz="0" w:space="0" w:color="auto"/>
          </w:divBdr>
        </w:div>
      </w:divsChild>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12487396">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0556697">
      <w:bodyDiv w:val="1"/>
      <w:marLeft w:val="0"/>
      <w:marRight w:val="0"/>
      <w:marTop w:val="0"/>
      <w:marBottom w:val="0"/>
      <w:divBdr>
        <w:top w:val="none" w:sz="0" w:space="0" w:color="auto"/>
        <w:left w:val="none" w:sz="0" w:space="0" w:color="auto"/>
        <w:bottom w:val="none" w:sz="0" w:space="0" w:color="auto"/>
        <w:right w:val="none" w:sz="0" w:space="0" w:color="auto"/>
      </w:divBdr>
      <w:divsChild>
        <w:div w:id="115024707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6805607">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1326</TotalTime>
  <Pages>1</Pages>
  <Words>2870</Words>
  <Characters>16364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Mulberry 2.0</cp:keywords>
  <cp:lastModifiedBy>Levon Chomaryan</cp:lastModifiedBy>
  <cp:revision>98</cp:revision>
  <cp:lastPrinted>2019-11-29T11:23:00Z</cp:lastPrinted>
  <dcterms:created xsi:type="dcterms:W3CDTF">2019-04-19T07:12:00Z</dcterms:created>
  <dcterms:modified xsi:type="dcterms:W3CDTF">2019-11-29T11:23:00Z</dcterms:modified>
</cp:coreProperties>
</file>