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FBC" w:rsidRPr="00683062" w:rsidRDefault="00683062" w:rsidP="00C2371A">
      <w:pPr>
        <w:pStyle w:val="BodyTextIndent"/>
        <w:tabs>
          <w:tab w:val="left" w:pos="142"/>
        </w:tabs>
        <w:ind w:left="0"/>
        <w:jc w:val="center"/>
        <w:rPr>
          <w:rFonts w:ascii="GHEA Grapalat" w:hAnsi="GHEA Grapalat" w:cs="Times Armenian"/>
          <w:b/>
          <w:sz w:val="28"/>
          <w:lang w:val="ru-RU"/>
        </w:rPr>
      </w:pPr>
      <w:bookmarkStart w:id="0" w:name="_GoBack"/>
      <w:bookmarkEnd w:id="0"/>
      <w:r w:rsidRPr="00683062">
        <w:rPr>
          <w:rFonts w:ascii="GHEA Grapalat" w:hAnsi="GHEA Grapalat" w:cs="Sylfaen"/>
          <w:b/>
          <w:sz w:val="28"/>
          <w:lang w:val="ru-RU"/>
        </w:rPr>
        <w:t>ԱՄՓՈՓԱԹԵՐԹ</w:t>
      </w:r>
    </w:p>
    <w:p w:rsidR="00676FBC" w:rsidRPr="00683062" w:rsidRDefault="00683062" w:rsidP="00DA3C5A">
      <w:pPr>
        <w:pStyle w:val="BodyTextIndent"/>
        <w:ind w:left="0"/>
        <w:jc w:val="center"/>
        <w:rPr>
          <w:rFonts w:ascii="GHEA Grapalat" w:hAnsi="GHEA Grapalat"/>
          <w:b/>
          <w:sz w:val="28"/>
          <w:lang w:val="hy-AM"/>
        </w:rPr>
      </w:pPr>
      <w:r w:rsidRPr="00683062">
        <w:rPr>
          <w:rFonts w:ascii="GHEA Grapalat" w:hAnsi="GHEA Grapalat"/>
          <w:b/>
          <w:sz w:val="28"/>
          <w:lang w:val="hy-AM"/>
        </w:rPr>
        <w:t xml:space="preserve">«ՀԱՅԱՍՏԱՆԻ ՀԱՆՐԱՊԵՏՈՒԹՅԱՆ ԿԱՌԱՎԱՐՈՒԹՅԱՆ 2004 ԹՎԱԿԱՆԻ ՀՈՒԼԻՍԻ 1-Ի </w:t>
      </w:r>
      <w:r w:rsidRPr="00683062">
        <w:rPr>
          <w:rFonts w:ascii="GHEA Grapalat" w:hAnsi="GHEA Grapalat"/>
          <w:b/>
          <w:sz w:val="28"/>
        </w:rPr>
        <w:t>N</w:t>
      </w:r>
      <w:r w:rsidRPr="00683062">
        <w:rPr>
          <w:rFonts w:ascii="GHEA Grapalat" w:hAnsi="GHEA Grapalat"/>
          <w:b/>
          <w:sz w:val="28"/>
          <w:lang w:val="hy-AM"/>
        </w:rPr>
        <w:t xml:space="preserve">987-Ն ՈՐՈՇՄԱՆ ՄԵՋ ՓՈՓՈԽՈՒԹՅՈՒՆՆԵՐ </w:t>
      </w:r>
      <w:r>
        <w:rPr>
          <w:rFonts w:ascii="GHEA Grapalat" w:hAnsi="GHEA Grapalat"/>
          <w:b/>
          <w:sz w:val="28"/>
        </w:rPr>
        <w:t>ԵՎ</w:t>
      </w:r>
      <w:r w:rsidRPr="00683062">
        <w:rPr>
          <w:rFonts w:ascii="GHEA Grapalat" w:hAnsi="GHEA Grapalat"/>
          <w:b/>
          <w:sz w:val="28"/>
          <w:lang w:val="ru-RU"/>
        </w:rPr>
        <w:t xml:space="preserve"> </w:t>
      </w:r>
      <w:r>
        <w:rPr>
          <w:rFonts w:ascii="GHEA Grapalat" w:hAnsi="GHEA Grapalat"/>
          <w:b/>
          <w:sz w:val="28"/>
        </w:rPr>
        <w:t>ԼՐԱՑՈՒՄՆԵՐ</w:t>
      </w:r>
      <w:r w:rsidRPr="00683062">
        <w:rPr>
          <w:rFonts w:ascii="GHEA Grapalat" w:hAnsi="GHEA Grapalat"/>
          <w:b/>
          <w:sz w:val="28"/>
          <w:lang w:val="ru-RU"/>
        </w:rPr>
        <w:t xml:space="preserve"> </w:t>
      </w:r>
      <w:r w:rsidRPr="00683062">
        <w:rPr>
          <w:rFonts w:ascii="GHEA Grapalat" w:hAnsi="GHEA Grapalat"/>
          <w:b/>
          <w:sz w:val="28"/>
          <w:lang w:val="hy-AM"/>
        </w:rPr>
        <w:t xml:space="preserve">ԿԱՏԱՐԵԼՈՒ ՄԱՍԻՆ» </w:t>
      </w:r>
      <w:r w:rsidRPr="00683062">
        <w:rPr>
          <w:rFonts w:ascii="GHEA Grapalat" w:hAnsi="GHEA Grapalat"/>
          <w:b/>
          <w:sz w:val="28"/>
        </w:rPr>
        <w:t>ՀԱՅԱՍՏԱՆԻ</w:t>
      </w:r>
      <w:r w:rsidRPr="00683062">
        <w:rPr>
          <w:rFonts w:ascii="GHEA Grapalat" w:hAnsi="GHEA Grapalat"/>
          <w:b/>
          <w:sz w:val="28"/>
          <w:lang w:val="ru-RU"/>
        </w:rPr>
        <w:t xml:space="preserve"> </w:t>
      </w:r>
      <w:r w:rsidRPr="00683062">
        <w:rPr>
          <w:rFonts w:ascii="GHEA Grapalat" w:hAnsi="GHEA Grapalat"/>
          <w:b/>
          <w:sz w:val="28"/>
        </w:rPr>
        <w:t>ՀԱՆՐԱՊԵՏՈՒԹՅԱՆ</w:t>
      </w:r>
      <w:r w:rsidRPr="00683062">
        <w:rPr>
          <w:rFonts w:ascii="GHEA Grapalat" w:hAnsi="GHEA Grapalat"/>
          <w:b/>
          <w:sz w:val="28"/>
          <w:lang w:val="ru-RU"/>
        </w:rPr>
        <w:t xml:space="preserve"> </w:t>
      </w:r>
      <w:r w:rsidRPr="00683062">
        <w:rPr>
          <w:rFonts w:ascii="GHEA Grapalat" w:hAnsi="GHEA Grapalat"/>
          <w:b/>
          <w:sz w:val="28"/>
          <w:lang w:val="hy-AM"/>
        </w:rPr>
        <w:t>ԿԱՌԱՎԱՐՈՒԹՅԱՆ ՈՐՈՇՄԱՆ ՆԱԽԱԳԾԻ ՎԵՐԱԲԵՐՅԱԼ ՍՏԱՑՎԱԾ ԴԻՏՈՂՈՒԹՅՈՒՆՆԵՐԻ ԵՎ ԱՌԱՋԱՐԿՈՒԹՅՈՒՆՆԵՐԻ</w:t>
      </w:r>
    </w:p>
    <w:p w:rsidR="001564F1" w:rsidRDefault="001564F1" w:rsidP="00DA3C5A">
      <w:pPr>
        <w:pStyle w:val="BodyTextIndent"/>
        <w:ind w:left="0"/>
        <w:jc w:val="center"/>
        <w:rPr>
          <w:rFonts w:ascii="GHEA Grapalat" w:hAnsi="GHEA Grapalat"/>
          <w:b/>
          <w:lang w:val="ru-RU"/>
        </w:rPr>
      </w:pPr>
    </w:p>
    <w:p w:rsidR="00B45AED" w:rsidRPr="00DA3C5A" w:rsidRDefault="00B45AED" w:rsidP="00817D96">
      <w:pPr>
        <w:pStyle w:val="BodyTextIndent"/>
        <w:tabs>
          <w:tab w:val="left" w:pos="6740"/>
        </w:tabs>
        <w:ind w:left="0"/>
        <w:jc w:val="both"/>
        <w:rPr>
          <w:rFonts w:ascii="GHEA Grapalat" w:hAnsi="GHEA Grapalat"/>
          <w:sz w:val="12"/>
          <w:lang w:val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693"/>
        <w:gridCol w:w="6771"/>
        <w:gridCol w:w="2268"/>
        <w:gridCol w:w="2693"/>
      </w:tblGrid>
      <w:tr w:rsidR="00DA3C5A" w:rsidRPr="002D5F17" w:rsidTr="00100BE7">
        <w:trPr>
          <w:trHeight w:val="1471"/>
        </w:trPr>
        <w:tc>
          <w:tcPr>
            <w:tcW w:w="709" w:type="dxa"/>
          </w:tcPr>
          <w:p w:rsidR="00DA3C5A" w:rsidRPr="002D5F17" w:rsidRDefault="00DA3C5A" w:rsidP="00D637A0">
            <w:pPr>
              <w:jc w:val="center"/>
              <w:rPr>
                <w:rFonts w:ascii="GHEA Grapalat" w:hAnsi="GHEA Grapalat"/>
                <w:b/>
                <w:szCs w:val="22"/>
              </w:rPr>
            </w:pPr>
            <w:r w:rsidRPr="002D5F17">
              <w:rPr>
                <w:rFonts w:ascii="GHEA Grapalat" w:hAnsi="GHEA Grapalat" w:cs="Sylfaen"/>
                <w:b/>
                <w:szCs w:val="22"/>
              </w:rPr>
              <w:t>Հ</w:t>
            </w:r>
            <w:r w:rsidRPr="002D5F17">
              <w:rPr>
                <w:rFonts w:ascii="GHEA Grapalat" w:hAnsi="GHEA Grapalat"/>
                <w:b/>
                <w:szCs w:val="22"/>
              </w:rPr>
              <w:t>/</w:t>
            </w:r>
            <w:r w:rsidRPr="002D5F17">
              <w:rPr>
                <w:rFonts w:ascii="GHEA Grapalat" w:hAnsi="GHEA Grapalat" w:cs="Sylfaen"/>
                <w:b/>
                <w:szCs w:val="22"/>
              </w:rPr>
              <w:t>Հ</w:t>
            </w:r>
          </w:p>
        </w:tc>
        <w:tc>
          <w:tcPr>
            <w:tcW w:w="2693" w:type="dxa"/>
          </w:tcPr>
          <w:p w:rsidR="00DA3C5A" w:rsidRPr="002D5F17" w:rsidRDefault="00DA3C5A" w:rsidP="00D637A0">
            <w:pPr>
              <w:jc w:val="center"/>
              <w:rPr>
                <w:rFonts w:ascii="GHEA Grapalat" w:hAnsi="GHEA Grapalat"/>
                <w:b/>
                <w:szCs w:val="22"/>
              </w:rPr>
            </w:pP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Առաջարկության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հեղինակը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,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գրության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ամսաթիվը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,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գրության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համարը</w:t>
            </w:r>
            <w:proofErr w:type="spellEnd"/>
          </w:p>
        </w:tc>
        <w:tc>
          <w:tcPr>
            <w:tcW w:w="6771" w:type="dxa"/>
          </w:tcPr>
          <w:p w:rsidR="00DA3C5A" w:rsidRPr="002D5F17" w:rsidRDefault="00DA3C5A" w:rsidP="00D637A0">
            <w:pPr>
              <w:ind w:firstLine="176"/>
              <w:jc w:val="center"/>
              <w:rPr>
                <w:rFonts w:ascii="GHEA Grapalat" w:hAnsi="GHEA Grapalat"/>
                <w:b/>
                <w:szCs w:val="22"/>
              </w:rPr>
            </w:pP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Առաջարկության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բովանդակությունը</w:t>
            </w:r>
            <w:proofErr w:type="spellEnd"/>
          </w:p>
        </w:tc>
        <w:tc>
          <w:tcPr>
            <w:tcW w:w="2268" w:type="dxa"/>
          </w:tcPr>
          <w:p w:rsidR="00DA3C5A" w:rsidRPr="002D5F17" w:rsidRDefault="00DA3C5A" w:rsidP="00D637A0">
            <w:pPr>
              <w:jc w:val="center"/>
              <w:rPr>
                <w:rFonts w:ascii="GHEA Grapalat" w:hAnsi="GHEA Grapalat"/>
                <w:b/>
                <w:szCs w:val="22"/>
              </w:rPr>
            </w:pP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Եզրակացություն</w:t>
            </w:r>
            <w:proofErr w:type="spellEnd"/>
          </w:p>
        </w:tc>
        <w:tc>
          <w:tcPr>
            <w:tcW w:w="2693" w:type="dxa"/>
          </w:tcPr>
          <w:p w:rsidR="00DA3C5A" w:rsidRPr="002D5F17" w:rsidRDefault="00DA3C5A" w:rsidP="00D637A0">
            <w:pPr>
              <w:ind w:right="-108" w:firstLine="81"/>
              <w:jc w:val="center"/>
              <w:rPr>
                <w:rFonts w:ascii="GHEA Grapalat" w:hAnsi="GHEA Grapalat"/>
                <w:b/>
                <w:szCs w:val="22"/>
              </w:rPr>
            </w:pP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Կատարված</w:t>
            </w:r>
            <w:proofErr w:type="spellEnd"/>
            <w:r w:rsidRPr="002D5F17">
              <w:rPr>
                <w:rFonts w:ascii="GHEA Grapalat" w:hAnsi="GHEA Grapalat"/>
                <w:b/>
                <w:szCs w:val="22"/>
              </w:rPr>
              <w:t xml:space="preserve"> </w:t>
            </w:r>
            <w:proofErr w:type="spellStart"/>
            <w:r w:rsidRPr="002D5F17">
              <w:rPr>
                <w:rFonts w:ascii="GHEA Grapalat" w:hAnsi="GHEA Grapalat" w:cs="Sylfaen"/>
                <w:b/>
                <w:szCs w:val="22"/>
              </w:rPr>
              <w:t>փոփոխությունը</w:t>
            </w:r>
            <w:proofErr w:type="spellEnd"/>
          </w:p>
        </w:tc>
      </w:tr>
      <w:tr w:rsidR="00D637A0" w:rsidRPr="002D5F17" w:rsidTr="00100BE7">
        <w:trPr>
          <w:trHeight w:val="2116"/>
        </w:trPr>
        <w:tc>
          <w:tcPr>
            <w:tcW w:w="709" w:type="dxa"/>
          </w:tcPr>
          <w:p w:rsidR="00D637A0" w:rsidRPr="002D5F17" w:rsidRDefault="00D637A0" w:rsidP="00D637A0">
            <w:pPr>
              <w:pStyle w:val="BodyTextIndent"/>
              <w:numPr>
                <w:ilvl w:val="0"/>
                <w:numId w:val="9"/>
              </w:numPr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693" w:type="dxa"/>
          </w:tcPr>
          <w:p w:rsidR="00D637A0" w:rsidRPr="00100BE7" w:rsidRDefault="00D637A0" w:rsidP="00100BE7">
            <w:pPr>
              <w:pStyle w:val="BodyTextIndent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ՀՀ տնտեսական զարգացման և ներդրումների նախարարություն</w:t>
            </w:r>
          </w:p>
          <w:p w:rsidR="00D637A0" w:rsidRPr="00100BE7" w:rsidRDefault="00D637A0" w:rsidP="00100BE7">
            <w:pPr>
              <w:pStyle w:val="BodyTextIndent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(19.04.2019թ.</w:t>
            </w:r>
          </w:p>
          <w:p w:rsidR="00D637A0" w:rsidRPr="00100BE7" w:rsidRDefault="00D637A0" w:rsidP="00100BE7">
            <w:pPr>
              <w:pStyle w:val="BodyTextIndent"/>
              <w:ind w:left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N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01/09.4/3253-19 գրություն)</w:t>
            </w:r>
          </w:p>
        </w:tc>
        <w:tc>
          <w:tcPr>
            <w:tcW w:w="6771" w:type="dxa"/>
          </w:tcPr>
          <w:p w:rsidR="00D637A0" w:rsidRPr="00100BE7" w:rsidRDefault="00D637A0" w:rsidP="00100BE7">
            <w:pPr>
              <w:ind w:firstLine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268" w:type="dxa"/>
          </w:tcPr>
          <w:p w:rsidR="00D637A0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693" w:type="dxa"/>
          </w:tcPr>
          <w:p w:rsidR="00D637A0" w:rsidRPr="00100BE7" w:rsidRDefault="00D637A0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D637A0" w:rsidRPr="002D5F17" w:rsidTr="00100BE7">
        <w:trPr>
          <w:trHeight w:val="1890"/>
        </w:trPr>
        <w:tc>
          <w:tcPr>
            <w:tcW w:w="709" w:type="dxa"/>
          </w:tcPr>
          <w:p w:rsidR="00D637A0" w:rsidRPr="002D5F17" w:rsidRDefault="00D637A0" w:rsidP="00D637A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2D5F17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ֆինանսների նախարարություն (16.04.2019թ. </w:t>
            </w:r>
          </w:p>
          <w:p w:rsidR="00D637A0" w:rsidRPr="00100BE7" w:rsidRDefault="002D5F1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="00D637A0" w:rsidRPr="00100BE7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01/28/6284-2019 </w:t>
            </w:r>
            <w:r w:rsidR="00D637A0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գրություն)</w:t>
            </w:r>
          </w:p>
        </w:tc>
        <w:tc>
          <w:tcPr>
            <w:tcW w:w="6771" w:type="dxa"/>
          </w:tcPr>
          <w:p w:rsidR="00D637A0" w:rsidRPr="00100BE7" w:rsidRDefault="00D637A0" w:rsidP="00100BE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 xml:space="preserve">Նախագծի 1-ին կետի 2-րդ ենթակետով սահմանված «Շահումով խաղերի և խաղատների </w:t>
            </w:r>
            <w:r w:rsidR="00C1274F" w:rsidRPr="00100BE7">
              <w:rPr>
                <w:rFonts w:ascii="GHEA Grapalat" w:hAnsi="GHEA Grapalat"/>
                <w:lang w:val="hy-AM"/>
              </w:rPr>
              <w:t>լ</w:t>
            </w:r>
            <w:r w:rsidRPr="00100BE7">
              <w:rPr>
                <w:rFonts w:ascii="GHEA Grapalat" w:hAnsi="GHEA Grapalat"/>
                <w:lang w:val="hy-AM"/>
              </w:rPr>
              <w:t>ի</w:t>
            </w:r>
            <w:r w:rsidR="00C1274F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ցեն</w:t>
            </w:r>
            <w:r w:rsidR="00C1274F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զա</w:t>
            </w:r>
            <w:r w:rsidR="00C1274F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վոր</w:t>
            </w:r>
            <w:r w:rsidR="00C1274F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ման պայմանների ու պահանջների կատարման ստու</w:t>
            </w:r>
            <w:r w:rsidR="00C1274F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գաթերթերի» (N2 հավելված) 6-րդ կետը անհրաժեշտ է խմբագրել (հարցի ձևակերպումը անավարտ է):</w:t>
            </w:r>
          </w:p>
        </w:tc>
        <w:tc>
          <w:tcPr>
            <w:tcW w:w="2268" w:type="dxa"/>
          </w:tcPr>
          <w:p w:rsidR="00D637A0" w:rsidRPr="00100BE7" w:rsidRDefault="00C1274F" w:rsidP="00100BE7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ru-RU"/>
              </w:rPr>
              <w:t>Ը</w:t>
            </w:r>
            <w:r w:rsidR="00D637A0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ru-RU"/>
              </w:rPr>
              <w:t>է</w:t>
            </w:r>
            <w:r w:rsidR="00D637A0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D637A0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</w:rPr>
              <w:t>Ստուգաթերթի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</w:rPr>
              <w:t xml:space="preserve"> 6-րդ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</w:rPr>
              <w:t>կ</w:t>
            </w:r>
            <w:r w:rsidR="00C1274F" w:rsidRPr="00100BE7">
              <w:rPr>
                <w:rFonts w:ascii="GHEA Grapalat" w:hAnsi="GHEA Grapalat" w:cs="Sylfaen"/>
                <w:sz w:val="22"/>
                <w:szCs w:val="22"/>
                <w:lang w:val="ru-RU"/>
              </w:rPr>
              <w:t>ետը</w:t>
            </w:r>
            <w:r w:rsidR="00D637A0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խմբագրվել է:</w:t>
            </w:r>
          </w:p>
        </w:tc>
      </w:tr>
      <w:tr w:rsidR="00D637A0" w:rsidRPr="002D5F17" w:rsidTr="00100BE7">
        <w:trPr>
          <w:trHeight w:val="560"/>
        </w:trPr>
        <w:tc>
          <w:tcPr>
            <w:tcW w:w="709" w:type="dxa"/>
          </w:tcPr>
          <w:p w:rsidR="00D637A0" w:rsidRPr="002D5F17" w:rsidRDefault="00D637A0" w:rsidP="00D637A0">
            <w:pPr>
              <w:pStyle w:val="ListParagraph"/>
              <w:spacing w:line="240" w:lineRule="auto"/>
              <w:ind w:left="502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D637A0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D637A0" w:rsidRPr="00100BE7" w:rsidRDefault="00D637A0" w:rsidP="00100BE7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Միաժամանակ հայտնում ենք, որ անհրաժեշտ է Նախագիծը համապատասխանեցնել «Նորմատիվ իրա</w:t>
            </w:r>
            <w:r w:rsidR="00370F24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վա</w:t>
            </w:r>
            <w:r w:rsidR="00370F24" w:rsidRPr="00100BE7">
              <w:rPr>
                <w:rFonts w:ascii="GHEA Grapalat" w:hAnsi="GHEA Grapalat"/>
                <w:lang w:val="hy-AM"/>
              </w:rPr>
              <w:softHyphen/>
            </w:r>
            <w:r w:rsidRPr="00100BE7">
              <w:rPr>
                <w:rFonts w:ascii="GHEA Grapalat" w:hAnsi="GHEA Grapalat"/>
                <w:lang w:val="hy-AM"/>
              </w:rPr>
              <w:t>կան ակտերի մասին» ՀՀ օրենքի 14-րդ հոդվածի 2-րդ մասի պահանջներին</w:t>
            </w:r>
          </w:p>
        </w:tc>
        <w:tc>
          <w:tcPr>
            <w:tcW w:w="2268" w:type="dxa"/>
          </w:tcPr>
          <w:p w:rsidR="00D637A0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գիտություն:</w:t>
            </w:r>
          </w:p>
        </w:tc>
        <w:tc>
          <w:tcPr>
            <w:tcW w:w="2693" w:type="dxa"/>
          </w:tcPr>
          <w:p w:rsidR="00D637A0" w:rsidRPr="00100BE7" w:rsidRDefault="00D637A0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00BE7" w:rsidRPr="00370F24" w:rsidTr="00100BE7">
        <w:trPr>
          <w:trHeight w:val="2972"/>
        </w:trPr>
        <w:tc>
          <w:tcPr>
            <w:tcW w:w="709" w:type="dxa"/>
          </w:tcPr>
          <w:p w:rsidR="00100BE7" w:rsidRPr="002D5F17" w:rsidRDefault="00100BE7" w:rsidP="00D637A0">
            <w:pPr>
              <w:pStyle w:val="ListParagraph"/>
              <w:numPr>
                <w:ilvl w:val="0"/>
                <w:numId w:val="9"/>
              </w:numPr>
              <w:spacing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ՀՀ կենտրոնական բանկ</w:t>
            </w:r>
          </w:p>
          <w:p w:rsidR="00100BE7" w:rsidRPr="00100BE7" w:rsidRDefault="00100BE7" w:rsidP="00100BE7">
            <w:pPr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(09.04.2019թ. </w:t>
            </w:r>
          </w:p>
          <w:p w:rsidR="00100BE7" w:rsidRPr="00100BE7" w:rsidRDefault="00100BE7" w:rsidP="00100BE7">
            <w:pPr>
              <w:ind w:right="-10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N23.1-07/000294-19 գրություն)</w:t>
            </w:r>
          </w:p>
        </w:tc>
        <w:tc>
          <w:tcPr>
            <w:tcW w:w="6771" w:type="dxa"/>
            <w:vMerge w:val="restart"/>
          </w:tcPr>
          <w:p w:rsidR="00100BE7" w:rsidRPr="00100BE7" w:rsidRDefault="00100BE7" w:rsidP="00100BE7">
            <w:pPr>
              <w:numPr>
                <w:ilvl w:val="0"/>
                <w:numId w:val="17"/>
              </w:numPr>
              <w:spacing w:after="160" w:line="256" w:lineRule="auto"/>
              <w:ind w:left="0" w:firstLine="284"/>
              <w:contextualSpacing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Նախագծի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1-ին Հավելվածով նախատեսված «Վի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ճա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կա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խաղերի կազմակերպման լիցենզիայի պայման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ների ու պահանջների կատարման ստուգման վերաբերյալ» հար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softHyphen/>
              <w:t>ցաշար (այսուհետ՝ Հարցաշար)</w:t>
            </w:r>
          </w:p>
          <w:p w:rsidR="00100BE7" w:rsidRPr="00100BE7" w:rsidRDefault="00100BE7" w:rsidP="00100BE7">
            <w:pPr>
              <w:numPr>
                <w:ilvl w:val="0"/>
                <w:numId w:val="18"/>
              </w:numPr>
              <w:spacing w:after="160" w:line="256" w:lineRule="auto"/>
              <w:ind w:left="0" w:firstLine="284"/>
              <w:contextualSpacing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>29-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րդ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կետը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ձևակերպել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հետևյալ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խմբագրությամբ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«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Արդյոք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կազմակերպիչը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կատարել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է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կանխիկ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գործարք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կամ 24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ժամվա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ընթացքում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կանխիկ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գործարքներ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,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որի (որոնց)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գումարը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կամ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հանրագումարը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գերազանցում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է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5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միլիոն</w:t>
            </w: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Pr="00100BE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դրամը».</w:t>
            </w:r>
          </w:p>
          <w:p w:rsidR="00100BE7" w:rsidRPr="00100BE7" w:rsidRDefault="00100BE7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30-րդ կետը ձևակերպել հետևյալ խմբագրությամբ «</w:t>
            </w:r>
            <w:r w:rsidRPr="00100BE7">
              <w:rPr>
                <w:rFonts w:ascii="GHEA Grapalat" w:hAnsi="GHEA Grapalat" w:cs="Sylfaen"/>
                <w:lang w:val="hy-AM"/>
              </w:rPr>
              <w:t>Արդյոք</w:t>
            </w:r>
            <w:r w:rsidRPr="00100BE7">
              <w:rPr>
                <w:rFonts w:ascii="GHEA Grapalat" w:hAnsi="GHEA Grapalat"/>
                <w:lang w:val="hy-AM"/>
              </w:rPr>
              <w:t xml:space="preserve"> կազմակերպիչը կատարել է անկանխիկ գործարք կամ 24 ժամվա ընթացքում անկանխիկ գործարքներ, </w:t>
            </w:r>
            <w:r w:rsidRPr="00100BE7">
              <w:rPr>
                <w:rFonts w:ascii="GHEA Grapalat" w:hAnsi="GHEA Grapalat" w:cs="Sylfaen"/>
                <w:lang w:val="hy-AM"/>
              </w:rPr>
              <w:t>որի (որոնց)</w:t>
            </w:r>
            <w:r w:rsidRPr="00100BE7">
              <w:rPr>
                <w:rFonts w:ascii="GHEA Grapalat" w:hAnsi="GHEA Grapalat"/>
                <w:lang w:val="hy-AM"/>
              </w:rPr>
              <w:t xml:space="preserve"> գումարը կամ հանրագումարը գերազանցում է 20 միլիոն դրամը»</w:t>
            </w:r>
          </w:p>
        </w:tc>
        <w:tc>
          <w:tcPr>
            <w:tcW w:w="2268" w:type="dxa"/>
            <w:vMerge w:val="restart"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0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նդունվել են:</w:t>
            </w:r>
          </w:p>
        </w:tc>
        <w:tc>
          <w:tcPr>
            <w:tcW w:w="2693" w:type="dxa"/>
            <w:vMerge w:val="restart"/>
          </w:tcPr>
          <w:p w:rsidR="00100BE7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Նախագիծը խմբագրվել է:</w:t>
            </w:r>
          </w:p>
        </w:tc>
      </w:tr>
      <w:tr w:rsidR="00100BE7" w:rsidRPr="00370F24" w:rsidTr="00100BE7">
        <w:trPr>
          <w:trHeight w:val="1840"/>
        </w:trPr>
        <w:tc>
          <w:tcPr>
            <w:tcW w:w="709" w:type="dxa"/>
          </w:tcPr>
          <w:p w:rsidR="00100BE7" w:rsidRPr="002D5F17" w:rsidRDefault="00100BE7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  <w:vMerge/>
          </w:tcPr>
          <w:p w:rsidR="00100BE7" w:rsidRPr="00100BE7" w:rsidRDefault="00100BE7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68" w:type="dxa"/>
            <w:vMerge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693" w:type="dxa"/>
            <w:vMerge/>
          </w:tcPr>
          <w:p w:rsidR="00100BE7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D637A0" w:rsidRPr="00370F24" w:rsidTr="00100BE7">
        <w:trPr>
          <w:trHeight w:val="2247"/>
        </w:trPr>
        <w:tc>
          <w:tcPr>
            <w:tcW w:w="709" w:type="dxa"/>
          </w:tcPr>
          <w:p w:rsidR="00D637A0" w:rsidRPr="002D5F17" w:rsidRDefault="00D637A0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D637A0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D637A0" w:rsidRPr="00100BE7" w:rsidRDefault="00D637A0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Անհրաժեշտ է հստակեցնել 31-րդ կետը, եթե դա վերաբերում է շահումին, որը անշարժ գույք է</w:t>
            </w:r>
          </w:p>
        </w:tc>
        <w:tc>
          <w:tcPr>
            <w:tcW w:w="2268" w:type="dxa"/>
          </w:tcPr>
          <w:p w:rsidR="00D637A0" w:rsidRPr="00100BE7" w:rsidRDefault="00370F24" w:rsidP="00100BE7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 է ի </w:t>
            </w: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2693" w:type="dxa"/>
          </w:tcPr>
          <w:p w:rsidR="00D637A0" w:rsidRPr="00100BE7" w:rsidRDefault="00370F24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Ք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ննարկման արդյունքում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ս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տուգաթերթի Հավելված 1-ի 31-րդ, Հավելված 2-ի 36-րդ և Հավելված 3-ի 34 կետերը հանվել են:</w:t>
            </w:r>
          </w:p>
        </w:tc>
      </w:tr>
      <w:tr w:rsidR="00D637A0" w:rsidRPr="00370F24" w:rsidTr="00100BE7">
        <w:trPr>
          <w:trHeight w:val="1840"/>
        </w:trPr>
        <w:tc>
          <w:tcPr>
            <w:tcW w:w="709" w:type="dxa"/>
          </w:tcPr>
          <w:p w:rsidR="00D637A0" w:rsidRPr="002D5F17" w:rsidRDefault="00D637A0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D637A0" w:rsidRPr="00100BE7" w:rsidRDefault="00D637A0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D637A0" w:rsidRPr="00100BE7" w:rsidRDefault="00D637A0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35-րդ կետում «1 միլիոն դրամը գերազանցող գործարք»-ից հետո ավելացնել նաև «փոխկապակցված մեկանգամյա գործարքներ» դրույթները</w:t>
            </w:r>
          </w:p>
        </w:tc>
        <w:tc>
          <w:tcPr>
            <w:tcW w:w="2268" w:type="dxa"/>
          </w:tcPr>
          <w:p w:rsidR="00D637A0" w:rsidRPr="00100BE7" w:rsidRDefault="00370F24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="00BE36AE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="00BE36AE"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D637A0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="00370F24"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 խմբագրվել է:</w:t>
            </w:r>
          </w:p>
        </w:tc>
      </w:tr>
      <w:tr w:rsidR="00BE36AE" w:rsidRPr="00370F24" w:rsidTr="00100BE7">
        <w:trPr>
          <w:trHeight w:val="1840"/>
        </w:trPr>
        <w:tc>
          <w:tcPr>
            <w:tcW w:w="709" w:type="dxa"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BE36AE" w:rsidRPr="00100BE7" w:rsidRDefault="00BE36AE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39-րդ կետում կատարել հետևյալ փոփոխությունը «Արդյոք կազմակերպիչը պահպանում է հաճախորդի պատշաճ ուսումնասիրության ընթացքում ձեռք բերված տեղեկությունները (ներառյալ` փաստաթղթերը) և արդյոք հաճախորդի հետ գործարար հարաբերության դադարեցումից հետո դրանք պահպանվում են առնվազն 5 տարի ժամկետով».</w:t>
            </w:r>
          </w:p>
        </w:tc>
        <w:tc>
          <w:tcPr>
            <w:tcW w:w="2268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BE36AE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 խմբագրվել է:</w:t>
            </w:r>
          </w:p>
        </w:tc>
      </w:tr>
      <w:tr w:rsidR="00BE36AE" w:rsidRPr="00370F24" w:rsidTr="00100BE7">
        <w:trPr>
          <w:trHeight w:val="1840"/>
        </w:trPr>
        <w:tc>
          <w:tcPr>
            <w:tcW w:w="709" w:type="dxa"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BE36AE" w:rsidRPr="00100BE7" w:rsidRDefault="00BE36AE" w:rsidP="00100BE7">
            <w:pPr>
              <w:pStyle w:val="ListParagraph"/>
              <w:numPr>
                <w:ilvl w:val="0"/>
                <w:numId w:val="18"/>
              </w:numPr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43-րդ կետով նախատեսված որակավորումը ներկա պահին Լիազոր մարմնի կողմից  սահմանված չէ, ուստի հարցադրման պատասխանը նախատեսել պարտադիր լրացման ենթակա լիազոր մարմնի կողմից մասնագիտական համապատասխանության չափանիշների հիման վրա որակավորման կարգի սահմանումից հետո.</w:t>
            </w:r>
          </w:p>
        </w:tc>
        <w:tc>
          <w:tcPr>
            <w:tcW w:w="2268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BE36AE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 խմբագրվել է:</w:t>
            </w:r>
          </w:p>
        </w:tc>
      </w:tr>
      <w:tr w:rsidR="00BE36AE" w:rsidRPr="00370F24" w:rsidTr="00100BE7">
        <w:trPr>
          <w:trHeight w:val="1840"/>
        </w:trPr>
        <w:tc>
          <w:tcPr>
            <w:tcW w:w="709" w:type="dxa"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BE36AE" w:rsidRPr="00100BE7" w:rsidRDefault="00BE36AE" w:rsidP="00100BE7">
            <w:pPr>
              <w:pStyle w:val="ListParagraph"/>
              <w:numPr>
                <w:ilvl w:val="0"/>
                <w:numId w:val="18"/>
              </w:numPr>
              <w:tabs>
                <w:tab w:val="left" w:pos="709"/>
              </w:tabs>
              <w:spacing w:after="160" w:line="256" w:lineRule="auto"/>
              <w:ind w:left="0" w:firstLine="284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lang w:val="hy-AM"/>
              </w:rPr>
              <w:t>Հարցաշարում նախատեսել հետևյալ դրույթները.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>ա. Արդյոք կազմակերպիչը կատարում է համադրումներ Միավորված ազգերի կազմակերպության անվտանգության խորհրդի բանաձևերով կամ դրանց համաձայն հրապարակված՝ ահաբեկչության և զանգվածային ոչնչացման զենքի տարածման հետ կապված անձանց ցանկերի հետ.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>բ. Արդյոք կազմակերպիչը ներդրել է ռիսկերի արդյունավետ կառավարման համակարգ՝ բարձր ռիսկի չափանիշների առկայությունը, այդ թվում` այն հանգամանքը պարզելու համար, թե արդյոք հաճախորդը հանդիսանում է քաղաքական ազդեցություն ունեցող անձ կամ նրա ընտանիքի անդամ կամ նրա հետ փոխկապակցված այլ անձ.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>գ. Արդյոք կազմակերպիչը կատարում է առանց առերես շփման գործարքներ կամ հաստատում է առանց առերես շփման գործարար հարաբերություններ, եթե այո, ապա արդյոք ներդրված են դրանցով պայմանավորված հնարավոր և առկա ռիսկերի հակազդման (կառավարման) համապատասխան ընթացակարգերը.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>դ. Արդյոք կազմակերպիչը մատուցում է ծառայությունների նոր տեսակներ, կամ գործարկում է դրանց մատուցման նոր եղանակներ կամ կիրառում է նոր կամ զարգացող տեխնոլոգիաներ, եթե այո, ապա արդյոք ներդրված են դրանցով պայմանավորված հնարավոր և առկա ռիսկերի հակազդման (կառավարման) համապատասխան ընթացակարգեր.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  <w:r w:rsidRPr="00100BE7">
              <w:rPr>
                <w:rFonts w:ascii="GHEA Grapalat" w:eastAsia="Calibri" w:hAnsi="GHEA Grapalat"/>
                <w:sz w:val="22"/>
                <w:szCs w:val="22"/>
                <w:lang w:val="hy-AM"/>
              </w:rPr>
              <w:t>ե. Արդյոք 29-րդ կետում կատարված կանխիկ գործարքների վերաբերյալ Լիազոր մարմնին տրամադրվել է հաշվետվություն.</w:t>
            </w:r>
          </w:p>
          <w:p w:rsidR="00BE36AE" w:rsidRPr="00100BE7" w:rsidRDefault="00BE36AE" w:rsidP="00100BE7">
            <w:pPr>
              <w:spacing w:after="160" w:line="256" w:lineRule="auto"/>
              <w:ind w:firstLine="284"/>
              <w:jc w:val="both"/>
              <w:rPr>
                <w:rFonts w:ascii="GHEA Grapalat" w:eastAsia="Calibri" w:hAnsi="GHEA Grapalat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lang w:val="hy-AM"/>
              </w:rPr>
              <w:t>զ</w:t>
            </w:r>
            <w:r w:rsidRPr="00100BE7">
              <w:rPr>
                <w:rFonts w:ascii="GHEA Grapalat" w:hAnsi="GHEA Grapalat"/>
                <w:lang w:val="hy-AM"/>
              </w:rPr>
              <w:t>.</w:t>
            </w:r>
            <w:r w:rsidRPr="00100BE7">
              <w:rPr>
                <w:rFonts w:ascii="GHEA Grapalat" w:hAnsi="GHEA Grapalat" w:cs="Sylfaen"/>
                <w:lang w:val="hy-AM"/>
              </w:rPr>
              <w:t>Արդյոք</w:t>
            </w:r>
            <w:r w:rsidRPr="00100BE7">
              <w:rPr>
                <w:rFonts w:ascii="GHEA Grapalat" w:hAnsi="GHEA Grapalat"/>
                <w:lang w:val="hy-AM"/>
              </w:rPr>
              <w:t xml:space="preserve"> 30-</w:t>
            </w:r>
            <w:r w:rsidRPr="00100BE7">
              <w:rPr>
                <w:rFonts w:ascii="GHEA Grapalat" w:hAnsi="GHEA Grapalat" w:cs="Sylfaen"/>
                <w:lang w:val="hy-AM"/>
              </w:rPr>
              <w:t>րդ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կետում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կատարված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անկանխիկ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գործարքների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վերաբերյալ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Լիազոր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մարմնին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տրամադրվել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է</w:t>
            </w:r>
            <w:r w:rsidRPr="00100BE7">
              <w:rPr>
                <w:rFonts w:ascii="GHEA Grapalat" w:hAnsi="GHEA Grapalat"/>
                <w:lang w:val="hy-AM"/>
              </w:rPr>
              <w:t xml:space="preserve"> </w:t>
            </w:r>
            <w:r w:rsidRPr="00100BE7">
              <w:rPr>
                <w:rFonts w:ascii="GHEA Grapalat" w:hAnsi="GHEA Grapalat" w:cs="Sylfaen"/>
                <w:lang w:val="hy-AM"/>
              </w:rPr>
              <w:t>հաշվետվություն</w:t>
            </w:r>
            <w:r w:rsidRPr="00100BE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268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lastRenderedPageBreak/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BE36AE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խմբագրվել է:</w:t>
            </w:r>
          </w:p>
        </w:tc>
      </w:tr>
      <w:tr w:rsidR="00BE36AE" w:rsidRPr="00370F24" w:rsidTr="00100BE7">
        <w:trPr>
          <w:trHeight w:val="1840"/>
        </w:trPr>
        <w:tc>
          <w:tcPr>
            <w:tcW w:w="709" w:type="dxa"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BE36AE" w:rsidRPr="00100BE7" w:rsidRDefault="00BE36AE" w:rsidP="00100BE7">
            <w:pPr>
              <w:spacing w:after="160" w:line="256" w:lineRule="auto"/>
              <w:jc w:val="both"/>
              <w:rPr>
                <w:rFonts w:ascii="GHEA Grapalat" w:hAnsi="GHEA Grapalat"/>
                <w:lang w:val="hy-AM"/>
              </w:rPr>
            </w:pP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ab/>
              <w:t>1-ին կետով նախատեսված առաջարկները նախատեսել նաև Նախագծի 2-րդ և 3-րդ Հավելվածներով սահմանված շահումով խաղերի և խաղատների, ինտերնետ շահումով խաղերի կազմակերպման լիցենզիայի պայմանների և պահանջների կատարման ստուգման վերաբերյալ հարցաշարերի համապատասխան կետերում:</w:t>
            </w:r>
          </w:p>
        </w:tc>
        <w:tc>
          <w:tcPr>
            <w:tcW w:w="2268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:rsidR="00BE36AE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Նախագիծը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խմբագրվել է:</w:t>
            </w:r>
          </w:p>
        </w:tc>
      </w:tr>
      <w:tr w:rsidR="00BE36AE" w:rsidRPr="00370F24" w:rsidTr="00100BE7">
        <w:trPr>
          <w:trHeight w:val="2562"/>
        </w:trPr>
        <w:tc>
          <w:tcPr>
            <w:tcW w:w="709" w:type="dxa"/>
            <w:vMerge w:val="restart"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vMerge w:val="restart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(16.05.2019թ. թիվ 01/14/10578-19 գրություն)</w:t>
            </w:r>
          </w:p>
        </w:tc>
        <w:tc>
          <w:tcPr>
            <w:tcW w:w="6771" w:type="dxa"/>
          </w:tcPr>
          <w:p w:rsidR="00BE36AE" w:rsidRPr="00100BE7" w:rsidRDefault="00BE36AE" w:rsidP="00100BE7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1. Որոշման</w:t>
            </w: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նախագծի /այսուհետ՝ նախագիծ/ անվանման մեջ անհրաժեշտ է նշել «Ն» տառը՝ նկատի ունենալով իրավական ակտի նորմատիվ բնույթը: Հիշյալ դիտողությունը բխում է «Նորմատիվ իրավական ակտերի մասին» օրենքի 19-րդ հոդվածի 2-րդ մասի պահանջներից:</w:t>
            </w:r>
          </w:p>
        </w:tc>
        <w:tc>
          <w:tcPr>
            <w:tcW w:w="2268" w:type="dxa"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Ը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նդունվել 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է</w:t>
            </w:r>
          </w:p>
        </w:tc>
        <w:tc>
          <w:tcPr>
            <w:tcW w:w="2693" w:type="dxa"/>
          </w:tcPr>
          <w:p w:rsidR="00BE36AE" w:rsidRPr="00100BE7" w:rsidRDefault="00BE36AE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</w:rPr>
              <w:t>Ն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ախագծի անվանման մեջ </w:t>
            </w: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ավելացվել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 է</w:t>
            </w: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«Ն» տառը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>:</w:t>
            </w:r>
          </w:p>
        </w:tc>
      </w:tr>
      <w:tr w:rsidR="00BE36AE" w:rsidRPr="00370F24" w:rsidTr="00100BE7">
        <w:trPr>
          <w:trHeight w:val="2578"/>
        </w:trPr>
        <w:tc>
          <w:tcPr>
            <w:tcW w:w="709" w:type="dxa"/>
            <w:vMerge/>
          </w:tcPr>
          <w:p w:rsidR="00BE36AE" w:rsidRPr="002D5F17" w:rsidRDefault="00BE36AE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vMerge/>
          </w:tcPr>
          <w:p w:rsidR="00BE36AE" w:rsidRPr="00100BE7" w:rsidRDefault="00BE36AE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BE36AE" w:rsidRPr="00100BE7" w:rsidRDefault="00BE36AE" w:rsidP="00100BE7">
            <w:pPr>
              <w:spacing w:line="360" w:lineRule="auto"/>
              <w:ind w:firstLine="284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>2. Նախագծի նախաբանում անհրաժեշտ է նշել «Հայաստանի Հանրապետությունում ստուգումների կազմակերպման և անցկացման մասին» օրենքի կրճատ անվանումը՝ նկատի ունենալով «Նորմատիվ իրավական ակտերի մասին» օրենքի 17-րդ հոդվածի 6-րդ մասի պահանջները:</w:t>
            </w:r>
          </w:p>
        </w:tc>
        <w:tc>
          <w:tcPr>
            <w:tcW w:w="2268" w:type="dxa"/>
          </w:tcPr>
          <w:p w:rsidR="00BE36AE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:rsidR="00BE36AE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նախաբան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ը </w:t>
            </w: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խմբագրվել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 է:</w:t>
            </w:r>
          </w:p>
        </w:tc>
      </w:tr>
      <w:tr w:rsidR="00100BE7" w:rsidRPr="00370F24" w:rsidTr="00100BE7">
        <w:trPr>
          <w:trHeight w:val="2796"/>
        </w:trPr>
        <w:tc>
          <w:tcPr>
            <w:tcW w:w="709" w:type="dxa"/>
            <w:vMerge/>
          </w:tcPr>
          <w:p w:rsidR="00100BE7" w:rsidRPr="002D5F17" w:rsidRDefault="00100BE7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vMerge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100BE7" w:rsidRPr="00100BE7" w:rsidRDefault="00100BE7" w:rsidP="00100BE7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>3. Նախագծի նախաբանից անհրաժեշտ է հանել «Նորմատիվ իրավական ակտերի մասին» օրենքի 37-րդ հոդվածին կատարված հղումը, քանի որ նշված հոդվածով կարգավորվում են նորմատիվ իրավական ակտն ուժը կորցրած ճանաչելու վերաբերյալ դրույթները, իսկ ներկայացված նախագծով որևէ իրավական ակտ ուժը կորցրած չի ճանաչվում:</w:t>
            </w:r>
          </w:p>
        </w:tc>
        <w:tc>
          <w:tcPr>
            <w:tcW w:w="2268" w:type="dxa"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:rsidR="00100BE7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նախաբան</w:t>
            </w:r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ը </w:t>
            </w:r>
            <w:proofErr w:type="spellStart"/>
            <w:r w:rsidRPr="00100BE7">
              <w:rPr>
                <w:rFonts w:ascii="GHEA Grapalat" w:hAnsi="GHEA Grapalat" w:cs="Sylfaen"/>
                <w:sz w:val="22"/>
                <w:szCs w:val="22"/>
              </w:rPr>
              <w:t>խմբագրվել</w:t>
            </w:r>
            <w:proofErr w:type="spellEnd"/>
            <w:r w:rsidRPr="00100BE7">
              <w:rPr>
                <w:rFonts w:ascii="GHEA Grapalat" w:hAnsi="GHEA Grapalat" w:cs="Sylfaen"/>
                <w:sz w:val="22"/>
                <w:szCs w:val="22"/>
              </w:rPr>
              <w:t xml:space="preserve"> է:</w:t>
            </w:r>
          </w:p>
        </w:tc>
      </w:tr>
      <w:tr w:rsidR="00100BE7" w:rsidRPr="00370F24" w:rsidTr="00100BE7">
        <w:trPr>
          <w:trHeight w:val="2402"/>
        </w:trPr>
        <w:tc>
          <w:tcPr>
            <w:tcW w:w="709" w:type="dxa"/>
            <w:vMerge/>
          </w:tcPr>
          <w:p w:rsidR="00100BE7" w:rsidRPr="002D5F17" w:rsidRDefault="00100BE7" w:rsidP="00D637A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vMerge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71" w:type="dxa"/>
          </w:tcPr>
          <w:p w:rsidR="00100BE7" w:rsidRPr="00100BE7" w:rsidRDefault="00100BE7" w:rsidP="00100BE7">
            <w:pPr>
              <w:spacing w:line="360" w:lineRule="auto"/>
              <w:ind w:firstLine="28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/>
                <w:sz w:val="22"/>
                <w:szCs w:val="22"/>
                <w:lang w:val="hy-AM"/>
              </w:rPr>
              <w:t>4. Նախագծի 2-րդ կետում «հրապարակման օրվան հաջորդող օրվանից» բառերն անհրաժեշտ է փոխարինել «հրապարակմանը հաջորդող օրվանից» բառերով՝ նկատի ունենալով «Նորմատիվ իրավական ակտերի մասին» 23-րդ հոդվածի պահանջները:</w:t>
            </w:r>
          </w:p>
        </w:tc>
        <w:tc>
          <w:tcPr>
            <w:tcW w:w="2268" w:type="dxa"/>
          </w:tcPr>
          <w:p w:rsidR="00100BE7" w:rsidRPr="00100BE7" w:rsidRDefault="00100BE7" w:rsidP="00100BE7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2693" w:type="dxa"/>
          </w:tcPr>
          <w:p w:rsidR="00100BE7" w:rsidRPr="00100BE7" w:rsidRDefault="00100BE7" w:rsidP="00100BE7">
            <w:pPr>
              <w:ind w:firstLine="81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00BE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2-րդ կետը խմբագրվել է:</w:t>
            </w:r>
          </w:p>
        </w:tc>
      </w:tr>
    </w:tbl>
    <w:p w:rsidR="00675CB2" w:rsidRDefault="00675CB2" w:rsidP="002776C0">
      <w:pPr>
        <w:ind w:left="708" w:firstLine="708"/>
        <w:jc w:val="both"/>
        <w:rPr>
          <w:rFonts w:ascii="GHEA Grapalat" w:hAnsi="GHEA Grapalat" w:cs="IRTEK Courier"/>
          <w:lang w:val="hy-AM"/>
        </w:rPr>
      </w:pPr>
    </w:p>
    <w:p w:rsidR="00276B2B" w:rsidRPr="009448CD" w:rsidRDefault="00276B2B" w:rsidP="00276B2B">
      <w:pPr>
        <w:jc w:val="both"/>
        <w:rPr>
          <w:rFonts w:ascii="GHEA Grapalat" w:hAnsi="GHEA Grapalat" w:cs="IRTEK Courier"/>
          <w:lang w:val="hy-AM"/>
        </w:rPr>
      </w:pPr>
    </w:p>
    <w:sectPr w:rsidR="00276B2B" w:rsidRPr="009448CD" w:rsidSect="00100BE7">
      <w:pgSz w:w="16838" w:h="11906" w:orient="landscape" w:code="9"/>
      <w:pgMar w:top="68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25A88"/>
    <w:multiLevelType w:val="hybridMultilevel"/>
    <w:tmpl w:val="CE726C52"/>
    <w:lvl w:ilvl="0" w:tplc="75B662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7B37CBE"/>
    <w:multiLevelType w:val="hybridMultilevel"/>
    <w:tmpl w:val="80DA89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76BD"/>
    <w:multiLevelType w:val="hybridMultilevel"/>
    <w:tmpl w:val="80DA89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26012"/>
    <w:multiLevelType w:val="hybridMultilevel"/>
    <w:tmpl w:val="C750BD8E"/>
    <w:lvl w:ilvl="0" w:tplc="0409000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A9538F"/>
    <w:multiLevelType w:val="hybridMultilevel"/>
    <w:tmpl w:val="782A7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828BA"/>
    <w:multiLevelType w:val="hybridMultilevel"/>
    <w:tmpl w:val="38649C98"/>
    <w:lvl w:ilvl="0" w:tplc="37B68B3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C6649"/>
    <w:multiLevelType w:val="hybridMultilevel"/>
    <w:tmpl w:val="5C966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B3353"/>
    <w:multiLevelType w:val="hybridMultilevel"/>
    <w:tmpl w:val="487C151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C195683"/>
    <w:multiLevelType w:val="hybridMultilevel"/>
    <w:tmpl w:val="7F3C9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C996E4F"/>
    <w:multiLevelType w:val="hybridMultilevel"/>
    <w:tmpl w:val="4104A82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02B77A7"/>
    <w:multiLevelType w:val="hybridMultilevel"/>
    <w:tmpl w:val="4648B6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64463"/>
    <w:multiLevelType w:val="hybridMultilevel"/>
    <w:tmpl w:val="FEAA6E82"/>
    <w:lvl w:ilvl="0" w:tplc="47D8A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4555D"/>
    <w:multiLevelType w:val="hybridMultilevel"/>
    <w:tmpl w:val="3FE6A4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42ACA"/>
    <w:multiLevelType w:val="hybridMultilevel"/>
    <w:tmpl w:val="61265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6A04A3"/>
    <w:multiLevelType w:val="hybridMultilevel"/>
    <w:tmpl w:val="0EA4E7C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EE519D6"/>
    <w:multiLevelType w:val="hybridMultilevel"/>
    <w:tmpl w:val="2738D752"/>
    <w:lvl w:ilvl="0" w:tplc="79C4F12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6" w15:restartNumberingAfterBreak="0">
    <w:nsid w:val="70AF39EA"/>
    <w:multiLevelType w:val="hybridMultilevel"/>
    <w:tmpl w:val="CE726C52"/>
    <w:lvl w:ilvl="0" w:tplc="75B662F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73153DD7"/>
    <w:multiLevelType w:val="hybridMultilevel"/>
    <w:tmpl w:val="D8B051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37815"/>
    <w:multiLevelType w:val="hybridMultilevel"/>
    <w:tmpl w:val="70E21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915B3"/>
    <w:multiLevelType w:val="hybridMultilevel"/>
    <w:tmpl w:val="741AA644"/>
    <w:lvl w:ilvl="0" w:tplc="CD361044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A813AC"/>
    <w:multiLevelType w:val="hybridMultilevel"/>
    <w:tmpl w:val="90E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7"/>
  </w:num>
  <w:num w:numId="4">
    <w:abstractNumId w:val="3"/>
  </w:num>
  <w:num w:numId="5">
    <w:abstractNumId w:val="20"/>
  </w:num>
  <w:num w:numId="6">
    <w:abstractNumId w:val="4"/>
  </w:num>
  <w:num w:numId="7">
    <w:abstractNumId w:val="18"/>
  </w:num>
  <w:num w:numId="8">
    <w:abstractNumId w:val="17"/>
  </w:num>
  <w:num w:numId="9">
    <w:abstractNumId w:val="16"/>
  </w:num>
  <w:num w:numId="10">
    <w:abstractNumId w:val="12"/>
  </w:num>
  <w:num w:numId="11">
    <w:abstractNumId w:val="11"/>
  </w:num>
  <w:num w:numId="12">
    <w:abstractNumId w:val="9"/>
  </w:num>
  <w:num w:numId="13">
    <w:abstractNumId w:val="0"/>
  </w:num>
  <w:num w:numId="14">
    <w:abstractNumId w:val="13"/>
  </w:num>
  <w:num w:numId="15">
    <w:abstractNumId w:val="15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2"/>
  </w:num>
  <w:num w:numId="20">
    <w:abstractNumId w:val="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AED"/>
    <w:rsid w:val="0002103D"/>
    <w:rsid w:val="0003022A"/>
    <w:rsid w:val="00040327"/>
    <w:rsid w:val="00043084"/>
    <w:rsid w:val="00044204"/>
    <w:rsid w:val="00045BF3"/>
    <w:rsid w:val="000670D2"/>
    <w:rsid w:val="00070EB9"/>
    <w:rsid w:val="000733B7"/>
    <w:rsid w:val="000855C8"/>
    <w:rsid w:val="00086F89"/>
    <w:rsid w:val="00092FA3"/>
    <w:rsid w:val="00096346"/>
    <w:rsid w:val="0009681B"/>
    <w:rsid w:val="000C1207"/>
    <w:rsid w:val="000C4CE6"/>
    <w:rsid w:val="000D093C"/>
    <w:rsid w:val="000D3F88"/>
    <w:rsid w:val="000F113B"/>
    <w:rsid w:val="000F351B"/>
    <w:rsid w:val="000F5F23"/>
    <w:rsid w:val="000F6C9E"/>
    <w:rsid w:val="000F78C8"/>
    <w:rsid w:val="00100612"/>
    <w:rsid w:val="00100BE7"/>
    <w:rsid w:val="00115622"/>
    <w:rsid w:val="001206D5"/>
    <w:rsid w:val="00124836"/>
    <w:rsid w:val="00140D36"/>
    <w:rsid w:val="001420A4"/>
    <w:rsid w:val="00146B0E"/>
    <w:rsid w:val="001555CB"/>
    <w:rsid w:val="001564F1"/>
    <w:rsid w:val="00164143"/>
    <w:rsid w:val="001835D8"/>
    <w:rsid w:val="001838E8"/>
    <w:rsid w:val="001962A8"/>
    <w:rsid w:val="00197A0A"/>
    <w:rsid w:val="001B2FCF"/>
    <w:rsid w:val="001B4411"/>
    <w:rsid w:val="001B600A"/>
    <w:rsid w:val="001D4AA0"/>
    <w:rsid w:val="001D7503"/>
    <w:rsid w:val="001E33BD"/>
    <w:rsid w:val="002033D6"/>
    <w:rsid w:val="00214B66"/>
    <w:rsid w:val="0023565B"/>
    <w:rsid w:val="00244347"/>
    <w:rsid w:val="00252966"/>
    <w:rsid w:val="002613D1"/>
    <w:rsid w:val="002619D4"/>
    <w:rsid w:val="0027027C"/>
    <w:rsid w:val="00271556"/>
    <w:rsid w:val="00276B2B"/>
    <w:rsid w:val="002776C0"/>
    <w:rsid w:val="0028166D"/>
    <w:rsid w:val="00290B9D"/>
    <w:rsid w:val="002947AA"/>
    <w:rsid w:val="002A240B"/>
    <w:rsid w:val="002A593D"/>
    <w:rsid w:val="002B0B79"/>
    <w:rsid w:val="002C0C4A"/>
    <w:rsid w:val="002C3573"/>
    <w:rsid w:val="002D10E4"/>
    <w:rsid w:val="002D5F17"/>
    <w:rsid w:val="002E36BA"/>
    <w:rsid w:val="00305D99"/>
    <w:rsid w:val="00310AF3"/>
    <w:rsid w:val="00312A5E"/>
    <w:rsid w:val="00312D14"/>
    <w:rsid w:val="00326A60"/>
    <w:rsid w:val="00331B45"/>
    <w:rsid w:val="00346ED3"/>
    <w:rsid w:val="003510E1"/>
    <w:rsid w:val="0035614D"/>
    <w:rsid w:val="00356278"/>
    <w:rsid w:val="0036079C"/>
    <w:rsid w:val="00364C0B"/>
    <w:rsid w:val="00370F24"/>
    <w:rsid w:val="00371103"/>
    <w:rsid w:val="00383ECD"/>
    <w:rsid w:val="003950C1"/>
    <w:rsid w:val="003A06D7"/>
    <w:rsid w:val="003A64E6"/>
    <w:rsid w:val="003B78DD"/>
    <w:rsid w:val="003C031A"/>
    <w:rsid w:val="003D406E"/>
    <w:rsid w:val="003D4279"/>
    <w:rsid w:val="003D4FC4"/>
    <w:rsid w:val="003E0CFF"/>
    <w:rsid w:val="003E5478"/>
    <w:rsid w:val="003F72DE"/>
    <w:rsid w:val="00401083"/>
    <w:rsid w:val="00412E8B"/>
    <w:rsid w:val="004200C4"/>
    <w:rsid w:val="00421CBC"/>
    <w:rsid w:val="004308A8"/>
    <w:rsid w:val="00431078"/>
    <w:rsid w:val="0044064A"/>
    <w:rsid w:val="00462E39"/>
    <w:rsid w:val="00473FA8"/>
    <w:rsid w:val="004750AD"/>
    <w:rsid w:val="004941A0"/>
    <w:rsid w:val="004B3E0D"/>
    <w:rsid w:val="004C6E3A"/>
    <w:rsid w:val="004D1F57"/>
    <w:rsid w:val="004D33F9"/>
    <w:rsid w:val="004E28E8"/>
    <w:rsid w:val="004E48AF"/>
    <w:rsid w:val="00517CD9"/>
    <w:rsid w:val="00521028"/>
    <w:rsid w:val="00522779"/>
    <w:rsid w:val="0054428C"/>
    <w:rsid w:val="00545BAC"/>
    <w:rsid w:val="0054769B"/>
    <w:rsid w:val="005623D4"/>
    <w:rsid w:val="00563ADD"/>
    <w:rsid w:val="00566889"/>
    <w:rsid w:val="00567C53"/>
    <w:rsid w:val="005727AE"/>
    <w:rsid w:val="005B2D29"/>
    <w:rsid w:val="005E3698"/>
    <w:rsid w:val="005E4E1F"/>
    <w:rsid w:val="00612E1C"/>
    <w:rsid w:val="0061429A"/>
    <w:rsid w:val="0061720F"/>
    <w:rsid w:val="0062081E"/>
    <w:rsid w:val="006444A5"/>
    <w:rsid w:val="006460D1"/>
    <w:rsid w:val="006625ED"/>
    <w:rsid w:val="006701B7"/>
    <w:rsid w:val="00675CB2"/>
    <w:rsid w:val="00676616"/>
    <w:rsid w:val="00676FBC"/>
    <w:rsid w:val="00683062"/>
    <w:rsid w:val="006A1D98"/>
    <w:rsid w:val="006B4A80"/>
    <w:rsid w:val="006C0709"/>
    <w:rsid w:val="00711072"/>
    <w:rsid w:val="00712924"/>
    <w:rsid w:val="00712B06"/>
    <w:rsid w:val="0072021C"/>
    <w:rsid w:val="00721BC9"/>
    <w:rsid w:val="0072629B"/>
    <w:rsid w:val="00743913"/>
    <w:rsid w:val="00755590"/>
    <w:rsid w:val="00762619"/>
    <w:rsid w:val="00764673"/>
    <w:rsid w:val="0078369A"/>
    <w:rsid w:val="00797F02"/>
    <w:rsid w:val="007B7829"/>
    <w:rsid w:val="007C4400"/>
    <w:rsid w:val="007D1D5E"/>
    <w:rsid w:val="007D3205"/>
    <w:rsid w:val="007D3968"/>
    <w:rsid w:val="007D6D95"/>
    <w:rsid w:val="007E0751"/>
    <w:rsid w:val="007E1DE0"/>
    <w:rsid w:val="00803759"/>
    <w:rsid w:val="00810B53"/>
    <w:rsid w:val="00815F49"/>
    <w:rsid w:val="0081696D"/>
    <w:rsid w:val="00817D96"/>
    <w:rsid w:val="00824C0A"/>
    <w:rsid w:val="008341AA"/>
    <w:rsid w:val="00842C86"/>
    <w:rsid w:val="0085346D"/>
    <w:rsid w:val="00862558"/>
    <w:rsid w:val="0087309C"/>
    <w:rsid w:val="00874342"/>
    <w:rsid w:val="00890A23"/>
    <w:rsid w:val="008C4924"/>
    <w:rsid w:val="008C5FCA"/>
    <w:rsid w:val="008D14A8"/>
    <w:rsid w:val="008E0BC1"/>
    <w:rsid w:val="008F39BC"/>
    <w:rsid w:val="00926C46"/>
    <w:rsid w:val="00940CE5"/>
    <w:rsid w:val="009448CD"/>
    <w:rsid w:val="00962008"/>
    <w:rsid w:val="00963454"/>
    <w:rsid w:val="00965842"/>
    <w:rsid w:val="00972AF6"/>
    <w:rsid w:val="00983264"/>
    <w:rsid w:val="00984966"/>
    <w:rsid w:val="00990927"/>
    <w:rsid w:val="0099608F"/>
    <w:rsid w:val="009A4B0C"/>
    <w:rsid w:val="009A5681"/>
    <w:rsid w:val="009E0FD9"/>
    <w:rsid w:val="009F475B"/>
    <w:rsid w:val="009F4A45"/>
    <w:rsid w:val="00A019AA"/>
    <w:rsid w:val="00A2124E"/>
    <w:rsid w:val="00A256F8"/>
    <w:rsid w:val="00A27669"/>
    <w:rsid w:val="00A324F6"/>
    <w:rsid w:val="00A33957"/>
    <w:rsid w:val="00A34C93"/>
    <w:rsid w:val="00A40E1B"/>
    <w:rsid w:val="00A453D9"/>
    <w:rsid w:val="00A45B09"/>
    <w:rsid w:val="00A66907"/>
    <w:rsid w:val="00A7012C"/>
    <w:rsid w:val="00A73FF2"/>
    <w:rsid w:val="00A80097"/>
    <w:rsid w:val="00A8173F"/>
    <w:rsid w:val="00A920E6"/>
    <w:rsid w:val="00AA78CF"/>
    <w:rsid w:val="00AB78D2"/>
    <w:rsid w:val="00AC0B23"/>
    <w:rsid w:val="00AD50EF"/>
    <w:rsid w:val="00AE3550"/>
    <w:rsid w:val="00AF0701"/>
    <w:rsid w:val="00AF1415"/>
    <w:rsid w:val="00B00F83"/>
    <w:rsid w:val="00B05524"/>
    <w:rsid w:val="00B15C7D"/>
    <w:rsid w:val="00B24041"/>
    <w:rsid w:val="00B45AED"/>
    <w:rsid w:val="00B65CC8"/>
    <w:rsid w:val="00B67647"/>
    <w:rsid w:val="00B90DFD"/>
    <w:rsid w:val="00B9420B"/>
    <w:rsid w:val="00B95E2C"/>
    <w:rsid w:val="00BC6382"/>
    <w:rsid w:val="00BD5558"/>
    <w:rsid w:val="00BE36AE"/>
    <w:rsid w:val="00BE687B"/>
    <w:rsid w:val="00BE6B10"/>
    <w:rsid w:val="00BF2C24"/>
    <w:rsid w:val="00C10395"/>
    <w:rsid w:val="00C1274F"/>
    <w:rsid w:val="00C2371A"/>
    <w:rsid w:val="00C3615A"/>
    <w:rsid w:val="00C60576"/>
    <w:rsid w:val="00C60BE5"/>
    <w:rsid w:val="00C83D55"/>
    <w:rsid w:val="00C90863"/>
    <w:rsid w:val="00C93C64"/>
    <w:rsid w:val="00C963E3"/>
    <w:rsid w:val="00CA668D"/>
    <w:rsid w:val="00CB68B7"/>
    <w:rsid w:val="00CB7C7D"/>
    <w:rsid w:val="00CC127A"/>
    <w:rsid w:val="00CC12F9"/>
    <w:rsid w:val="00CD5D25"/>
    <w:rsid w:val="00CE48F6"/>
    <w:rsid w:val="00CE633C"/>
    <w:rsid w:val="00CE6FE0"/>
    <w:rsid w:val="00D00946"/>
    <w:rsid w:val="00D0265D"/>
    <w:rsid w:val="00D1080D"/>
    <w:rsid w:val="00D2687A"/>
    <w:rsid w:val="00D637A0"/>
    <w:rsid w:val="00DA3C5A"/>
    <w:rsid w:val="00DB29A7"/>
    <w:rsid w:val="00DC05F5"/>
    <w:rsid w:val="00DC408B"/>
    <w:rsid w:val="00DE13C7"/>
    <w:rsid w:val="00DE1A9E"/>
    <w:rsid w:val="00DF5243"/>
    <w:rsid w:val="00E13C94"/>
    <w:rsid w:val="00E2390C"/>
    <w:rsid w:val="00E2482A"/>
    <w:rsid w:val="00E25E0C"/>
    <w:rsid w:val="00E4195B"/>
    <w:rsid w:val="00E429F8"/>
    <w:rsid w:val="00E42CB8"/>
    <w:rsid w:val="00E87E16"/>
    <w:rsid w:val="00E903F4"/>
    <w:rsid w:val="00EA1A8D"/>
    <w:rsid w:val="00EB166A"/>
    <w:rsid w:val="00EC275C"/>
    <w:rsid w:val="00EE190D"/>
    <w:rsid w:val="00EE4C69"/>
    <w:rsid w:val="00F043E8"/>
    <w:rsid w:val="00F05C95"/>
    <w:rsid w:val="00F15683"/>
    <w:rsid w:val="00F213AC"/>
    <w:rsid w:val="00F364C4"/>
    <w:rsid w:val="00F435AE"/>
    <w:rsid w:val="00F46139"/>
    <w:rsid w:val="00F46344"/>
    <w:rsid w:val="00F75C72"/>
    <w:rsid w:val="00F75F85"/>
    <w:rsid w:val="00F7732B"/>
    <w:rsid w:val="00F77438"/>
    <w:rsid w:val="00F82131"/>
    <w:rsid w:val="00F93425"/>
    <w:rsid w:val="00F97B64"/>
    <w:rsid w:val="00FA6918"/>
    <w:rsid w:val="00FB3DBA"/>
    <w:rsid w:val="00FE0F64"/>
    <w:rsid w:val="00FE67B6"/>
    <w:rsid w:val="00FF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EDD2E32-C3EB-41F7-BBD6-6E08788C7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AE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B45AED"/>
    <w:pPr>
      <w:ind w:left="1080"/>
    </w:pPr>
    <w:rPr>
      <w:rFonts w:ascii="Times Armenian" w:hAnsi="Times Armenian"/>
    </w:rPr>
  </w:style>
  <w:style w:type="paragraph" w:customStyle="1" w:styleId="Znak">
    <w:name w:val="Znak"/>
    <w:basedOn w:val="Normal"/>
    <w:rsid w:val="00E87E16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CharCharCharCharCharCharCharCharCharChar">
    <w:name w:val="Char Char Char Char Char Char Char Char Char Char Char Char"/>
    <w:basedOn w:val="Normal"/>
    <w:rsid w:val="0027155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faultParagraphFontParaChar">
    <w:name w:val="Default Paragraph Font Para Char"/>
    <w:basedOn w:val="Normal"/>
    <w:locked/>
    <w:rsid w:val="00146B0E"/>
    <w:pPr>
      <w:spacing w:after="160"/>
    </w:pPr>
    <w:rPr>
      <w:rFonts w:ascii="Verdana" w:eastAsia="Batang" w:hAnsi="Verdana" w:cs="Verdana"/>
    </w:rPr>
  </w:style>
  <w:style w:type="paragraph" w:customStyle="1" w:styleId="Char">
    <w:name w:val="Char"/>
    <w:basedOn w:val="Normal"/>
    <w:locked/>
    <w:rsid w:val="0054428C"/>
    <w:pPr>
      <w:spacing w:after="160"/>
    </w:pPr>
    <w:rPr>
      <w:rFonts w:ascii="Verdana" w:eastAsia="Batang" w:hAnsi="Verdana" w:cs="Verdana"/>
    </w:rPr>
  </w:style>
  <w:style w:type="paragraph" w:styleId="BalloonText">
    <w:name w:val="Balloon Text"/>
    <w:basedOn w:val="Normal"/>
    <w:link w:val="BalloonTextChar"/>
    <w:rsid w:val="000F7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F78C8"/>
    <w:rPr>
      <w:rFonts w:ascii="Tahoma" w:hAnsi="Tahoma" w:cs="Tahoma"/>
      <w:sz w:val="16"/>
      <w:szCs w:val="16"/>
      <w:lang w:val="en-US" w:eastAsia="en-US"/>
    </w:rPr>
  </w:style>
  <w:style w:type="character" w:customStyle="1" w:styleId="apple-converted-space">
    <w:name w:val="apple-converted-space"/>
    <w:rsid w:val="00346ED3"/>
  </w:style>
  <w:style w:type="character" w:styleId="Strong">
    <w:name w:val="Strong"/>
    <w:qFormat/>
    <w:rsid w:val="00346ED3"/>
    <w:rPr>
      <w:b/>
      <w:bCs/>
    </w:rPr>
  </w:style>
  <w:style w:type="paragraph" w:styleId="ListParagraph">
    <w:name w:val="List Paragraph"/>
    <w:basedOn w:val="Normal"/>
    <w:uiPriority w:val="34"/>
    <w:qFormat/>
    <w:rsid w:val="007D6D95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836</Words>
  <Characters>4768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Ministry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Mulberry 2.0</cp:keywords>
  <cp:lastModifiedBy>Lena Nikoghosyan</cp:lastModifiedBy>
  <cp:revision>2</cp:revision>
  <dcterms:created xsi:type="dcterms:W3CDTF">2019-11-25T08:03:00Z</dcterms:created>
  <dcterms:modified xsi:type="dcterms:W3CDTF">2019-11-25T08:03:00Z</dcterms:modified>
</cp:coreProperties>
</file>