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1Light"/>
        <w:tblpPr w:leftFromText="180" w:rightFromText="180" w:vertAnchor="text" w:horzAnchor="margin" w:tblpXSpec="center" w:tblpY="-698"/>
        <w:tblW w:w="11442" w:type="dxa"/>
        <w:tblLook w:val="04A0" w:firstRow="1" w:lastRow="0" w:firstColumn="1" w:lastColumn="0" w:noHBand="0" w:noVBand="1"/>
      </w:tblPr>
      <w:tblGrid>
        <w:gridCol w:w="584"/>
        <w:gridCol w:w="2687"/>
        <w:gridCol w:w="3231"/>
        <w:gridCol w:w="2025"/>
        <w:gridCol w:w="2915"/>
      </w:tblGrid>
      <w:tr w:rsidR="00DB1F8E" w:rsidRPr="005A6AC5" w:rsidTr="00DB1F8E">
        <w:trPr>
          <w:cnfStyle w:val="100000000000" w:firstRow="1" w:lastRow="0" w:firstColumn="0" w:lastColumn="0" w:oddVBand="0" w:evenVBand="0" w:oddHBand="0" w:evenHBand="0" w:firstRowFirstColumn="0" w:firstRowLastColumn="0" w:lastRowFirstColumn="0" w:lastRowLastColumn="0"/>
          <w:trHeight w:val="889"/>
        </w:trPr>
        <w:tc>
          <w:tcPr>
            <w:cnfStyle w:val="001000000000" w:firstRow="0" w:lastRow="0" w:firstColumn="1" w:lastColumn="0" w:oddVBand="0" w:evenVBand="0" w:oddHBand="0" w:evenHBand="0" w:firstRowFirstColumn="0" w:firstRowLastColumn="0" w:lastRowFirstColumn="0" w:lastRowLastColumn="0"/>
            <w:tcW w:w="11442" w:type="dxa"/>
            <w:gridSpan w:val="5"/>
          </w:tcPr>
          <w:p w:rsidR="00DB1F8E" w:rsidRPr="00DB1F8E" w:rsidRDefault="00DB1F8E" w:rsidP="00DB1F8E">
            <w:pPr>
              <w:pStyle w:val="ListParagraph"/>
              <w:ind w:left="0"/>
              <w:jc w:val="center"/>
              <w:rPr>
                <w:rFonts w:cs="Arial"/>
                <w:b w:val="0"/>
                <w:sz w:val="28"/>
                <w:szCs w:val="28"/>
                <w:lang w:val="hy-AM"/>
              </w:rPr>
            </w:pPr>
            <w:r w:rsidRPr="00DB1F8E">
              <w:rPr>
                <w:rFonts w:cs="Arial"/>
                <w:b w:val="0"/>
                <w:sz w:val="28"/>
                <w:szCs w:val="28"/>
                <w:lang w:val="hy-AM"/>
              </w:rPr>
              <w:t>ԱՄՓՈՓԱԹԵՐԹ</w:t>
            </w:r>
          </w:p>
        </w:tc>
      </w:tr>
      <w:tr w:rsidR="00DB1F8E" w:rsidRPr="005A6AC5" w:rsidTr="00DB1F8E">
        <w:trPr>
          <w:trHeight w:val="259"/>
        </w:trPr>
        <w:tc>
          <w:tcPr>
            <w:cnfStyle w:val="001000000000" w:firstRow="0" w:lastRow="0" w:firstColumn="1" w:lastColumn="0" w:oddVBand="0" w:evenVBand="0" w:oddHBand="0" w:evenHBand="0" w:firstRowFirstColumn="0" w:firstRowLastColumn="0" w:lastRowFirstColumn="0" w:lastRowLastColumn="0"/>
            <w:tcW w:w="11442" w:type="dxa"/>
            <w:gridSpan w:val="5"/>
          </w:tcPr>
          <w:p w:rsidR="00DB1F8E" w:rsidRPr="00DB1F8E" w:rsidRDefault="00DB1F8E" w:rsidP="00DB1F8E">
            <w:pPr>
              <w:pStyle w:val="ListParagraph"/>
              <w:ind w:left="0"/>
              <w:jc w:val="center"/>
              <w:rPr>
                <w:rFonts w:cs="Arial"/>
                <w:b w:val="0"/>
                <w:lang w:val="hy-AM"/>
              </w:rPr>
            </w:pPr>
            <w:r w:rsidRPr="00DB1F8E">
              <w:rPr>
                <w:rFonts w:cs="Arial"/>
                <w:b w:val="0"/>
                <w:lang w:val="hy-AM"/>
              </w:rPr>
              <w:t>Շահագրգիռ մարմիններ</w:t>
            </w:r>
          </w:p>
        </w:tc>
      </w:tr>
      <w:tr w:rsidR="008001D7" w:rsidRPr="005A6AC5" w:rsidTr="007E44D6">
        <w:trPr>
          <w:trHeight w:val="1015"/>
        </w:trPr>
        <w:tc>
          <w:tcPr>
            <w:cnfStyle w:val="001000000000" w:firstRow="0" w:lastRow="0" w:firstColumn="1" w:lastColumn="0" w:oddVBand="0" w:evenVBand="0" w:oddHBand="0" w:evenHBand="0" w:firstRowFirstColumn="0" w:firstRowLastColumn="0" w:lastRowFirstColumn="0" w:lastRowLastColumn="0"/>
            <w:tcW w:w="584" w:type="dxa"/>
          </w:tcPr>
          <w:p w:rsidR="006E3595" w:rsidRDefault="00555364" w:rsidP="005A6AC5">
            <w:pPr>
              <w:pStyle w:val="ListParagraph"/>
              <w:tabs>
                <w:tab w:val="left" w:pos="690"/>
              </w:tabs>
              <w:ind w:left="0"/>
              <w:jc w:val="both"/>
              <w:rPr>
                <w:rFonts w:cs="Arial"/>
                <w:b w:val="0"/>
                <w:lang w:val="hy-AM"/>
              </w:rPr>
            </w:pPr>
            <w:r w:rsidRPr="005A6AC5">
              <w:rPr>
                <w:rFonts w:cs="Arial"/>
                <w:lang w:val="hy-AM"/>
              </w:rPr>
              <w:t>հ/հ</w:t>
            </w:r>
          </w:p>
          <w:p w:rsidR="006E3595" w:rsidRDefault="006E3595" w:rsidP="006E3595">
            <w:pPr>
              <w:rPr>
                <w:lang w:val="hy-AM"/>
              </w:rPr>
            </w:pPr>
          </w:p>
          <w:p w:rsidR="00555364" w:rsidRDefault="00555364" w:rsidP="006E3595">
            <w:pPr>
              <w:rPr>
                <w:lang w:val="hy-AM"/>
              </w:rPr>
            </w:pPr>
          </w:p>
          <w:p w:rsidR="006E3595" w:rsidRDefault="006E3595" w:rsidP="006E3595">
            <w:pPr>
              <w:rPr>
                <w:lang w:val="hy-AM"/>
              </w:rPr>
            </w:pPr>
          </w:p>
          <w:p w:rsidR="006E3595" w:rsidRDefault="006E3595" w:rsidP="006E3595">
            <w:pPr>
              <w:rPr>
                <w:lang w:val="hy-AM"/>
              </w:rPr>
            </w:pPr>
          </w:p>
          <w:p w:rsidR="006E3595" w:rsidRDefault="006E3595" w:rsidP="006E3595">
            <w:pPr>
              <w:rPr>
                <w:lang w:val="hy-AM"/>
              </w:rPr>
            </w:pPr>
          </w:p>
          <w:p w:rsidR="006E3595" w:rsidRPr="006E3595" w:rsidRDefault="006E3595" w:rsidP="006E3595">
            <w:pPr>
              <w:rPr>
                <w:lang w:val="hy-AM"/>
              </w:rPr>
            </w:pPr>
          </w:p>
        </w:tc>
        <w:tc>
          <w:tcPr>
            <w:tcW w:w="2687" w:type="dxa"/>
          </w:tcPr>
          <w:p w:rsidR="00555364" w:rsidRPr="005A6AC5" w:rsidRDefault="00555364" w:rsidP="006E3595">
            <w:pPr>
              <w:pStyle w:val="ListParagraph"/>
              <w:ind w:left="-338" w:firstLine="450"/>
              <w:jc w:val="center"/>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Առաջարկության հեղինակը</w:t>
            </w:r>
          </w:p>
        </w:tc>
        <w:tc>
          <w:tcPr>
            <w:tcW w:w="3231" w:type="dxa"/>
          </w:tcPr>
          <w:p w:rsidR="00555364" w:rsidRPr="005A6AC5" w:rsidRDefault="00555364"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Առաջարկության բովանդակությունը</w:t>
            </w:r>
          </w:p>
        </w:tc>
        <w:tc>
          <w:tcPr>
            <w:tcW w:w="2025" w:type="dxa"/>
          </w:tcPr>
          <w:p w:rsidR="00555364" w:rsidRPr="005A6AC5" w:rsidRDefault="00555364"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Եզրակացություն</w:t>
            </w:r>
          </w:p>
        </w:tc>
        <w:tc>
          <w:tcPr>
            <w:tcW w:w="2915" w:type="dxa"/>
          </w:tcPr>
          <w:p w:rsidR="00555364" w:rsidRPr="005A6AC5" w:rsidRDefault="00555364"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Կատարված փոփոխությունները</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vMerge w:val="restart"/>
          </w:tcPr>
          <w:p w:rsidR="00115EF0" w:rsidRPr="005A6AC5" w:rsidRDefault="00115EF0" w:rsidP="005A6AC5">
            <w:pPr>
              <w:pStyle w:val="ListParagraph"/>
              <w:ind w:left="0"/>
              <w:jc w:val="both"/>
              <w:rPr>
                <w:rFonts w:cs="Arial"/>
                <w:b w:val="0"/>
                <w:lang w:val="hy-AM"/>
              </w:rPr>
            </w:pPr>
            <w:r w:rsidRPr="005A6AC5">
              <w:rPr>
                <w:rFonts w:cs="Arial"/>
                <w:lang w:val="hy-AM"/>
              </w:rPr>
              <w:t>1</w:t>
            </w:r>
          </w:p>
        </w:tc>
        <w:tc>
          <w:tcPr>
            <w:tcW w:w="2687" w:type="dxa"/>
            <w:vMerge w:val="restart"/>
          </w:tcPr>
          <w:p w:rsidR="00115EF0" w:rsidRPr="007E44D6" w:rsidRDefault="007E44D6" w:rsidP="007E44D6">
            <w:pPr>
              <w:pStyle w:val="ListParagraph"/>
              <w:ind w:left="31"/>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Կրթության, գիտության, մշակույթի և սպորտի նախարարություն</w:t>
            </w:r>
          </w:p>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/77057-2019</w:t>
            </w:r>
          </w:p>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hy-AM"/>
              </w:rPr>
            </w:pPr>
            <w:r w:rsidRPr="005A6AC5">
              <w:rPr>
                <w:rFonts w:cs="GHEA Grapalat"/>
                <w:lang w:val="hy-AM"/>
              </w:rPr>
              <w:t>1.1 կետում` «Բյուջե» սյունակում ավելացնել «19 մլն 380 հազ. ՀՀ դրամ» թվերն ու բառերը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է համապատասխան փոփոխություն</w:t>
            </w:r>
          </w:p>
        </w:tc>
      </w:tr>
      <w:tr w:rsidR="008001D7" w:rsidRPr="005A6AC5" w:rsidTr="007E44D6">
        <w:trPr>
          <w:trHeight w:val="864"/>
        </w:trPr>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1.2 կետում՝ «Ժամկետ» սյունակում 2021 թվականը փոխարինել 2022 թվականով</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Ընդունվել է </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է համապատասխան փոփոխություն</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1.3 կետում՝ «Բյուջե» սյունակում ավելացնել հետևյալ արտահայտությունը. «(1 փորձնական ծրագրի արժեքը 1 մլն ՀՀ դրամ)» և «Կատարող/Համակատարող» սյունակից հանել «ՀՀ ԱՍՀՆ» հապավումը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 մասամբ</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Բյուջեում փոփոխություն չի կատարվել, քանի որ հաշվարկն արվել է երկու ծրագրի համար: </w:t>
            </w:r>
            <w:r w:rsidRPr="005A6AC5">
              <w:rPr>
                <w:rFonts w:cs="GHEA Grapalat"/>
                <w:lang w:val="hy-AM"/>
              </w:rPr>
              <w:t>«Կատարող/ Համակատարող» սյունակում կատարվել են համապատասխան փոփոխությունները:</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1.5 կետի մասով՝ նախատեսվում է, որ մինչև  2025 թվականը շուրջ 780 հանրակրթական դպրոցներում կգործեն մասնագիտական կողմնորոշման կենտրոններ, 1 կենտրոնի ստեղծման համար նախատեսվում է  1225.0 հազար ՀՀ դրամ</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Քննարկվում է մասնագիտական կողմնորոշման այլ մոդել, որը չի նախատեսում նշված ֆինանսական ռեսուրսների ներգրավում:</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2.2 կետում՝ «Ժամկետ» սյունակում «2023 թ.»-ը փոխարինել «2020-2023թթ.»-ով</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Վերջնաժամկետը չի կարող լինել ժամանակային միջակայք:</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2.3 կետում` «Թիրախ» սյունակից հանել «4. Առնվազն 3  ոլորտ» բառերը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2.4 կետում՝ «Թիրախ» սյունակում՝ «15» թիվը փոխարինել «4-6» միջակայքով</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Առաջարկվում է սահմանել շատ փոքր թիրախային ցուցանիշ, ինչը բավարար չէ նախատեսված նպատակին հասնելու համար:</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2.5 կետում՝ «Ժամկետ» սյունակում «2023 թ.»-ը փոխարինել «2022-2023թթ.»-ով</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Վերջնաժամկետը չի կարող լինել ժամանակային միջակայք:</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lang w:val="hy-AM"/>
              </w:rPr>
              <w:t>2.6-րդ կետից, որպես համակատարող, հանել «ԿԳՄՍՆ» հապավումը՝ հաշվի առնելով այն հանգամանքը, որ հստակ նշված չեն այն գործողությունները, որոնք պետք է իրականացնի նախարարությունը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Գործողությունը ենթադրում է պետպատվերի ինստիտուտի վերանայում, ինչն անմիջականորեն ԿԳՄՍՆ գործառույթն է:</w:t>
            </w:r>
          </w:p>
        </w:tc>
      </w:tr>
      <w:tr w:rsidR="008001D7" w:rsidRPr="005A6AC5" w:rsidTr="007E44D6">
        <w:trPr>
          <w:trHeight w:val="4931"/>
        </w:trPr>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tabs>
                <w:tab w:val="left" w:pos="567"/>
              </w:tabs>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2.7 կետում` «Ցուցանիշ» սյունակում 3-րդ և 4-րդ կետերը կրկնվում են: 3-րդ կետը փոխարինել «ԱՀՈՒ հայեցակարգի հիման վրա ՆՄՄԿ համակարգում պրակտիկաների կազմակերպման նոր մեխանիզմների մշակում և 10 մասնագիտության գծով  իրականացում» բառերով:</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Կատավել են համապատասխան փոփոխությունները:</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 xml:space="preserve">2-րդ տողում՝ «Կրթական ծրագրերի ներկայացման ազգային հարթակի ստեղծում» գործողության «Գործողության ֆինանսավորման կարիք ըստ տարիների» սյունակի 2020 և </w:t>
            </w:r>
            <w:r w:rsidRPr="005A6AC5">
              <w:rPr>
                <w:rFonts w:cs="GHEA Grapalat"/>
                <w:lang w:val="hy-AM"/>
              </w:rPr>
              <w:lastRenderedPageBreak/>
              <w:t>2021 թվականների ենթասյունակներից հանել համապատասխանաբար «15000.0» և «5000.0» թվերը, և 2021 թվականի ենթասյունակում ավելացնել «15000.0», իսկ 2022 թվականի ենթասյունակում՝ «5000.0» թվերը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Կատավել են համապատասխան փոփոխությունները:</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lang w:val="hy-AM"/>
              </w:rPr>
              <w:t>9-րդ տողում՝ «Որակավորումների ոլորտային շրջանակների մշակման գործընթացում գործատուների իրական մասնակցության ապահովում» գործողության «Գործողության ֆինանսավորման կարիք ըստ տարիների» սյունակի 2020, 2021, 2022 և 2023 թվականների ենթասյունակներում ավելացնել «15000.0»-ական թվերը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Կատավել են համապատասխան փոփոխությունները:</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11-րդ տողում՝ «Բուհերին հետազոտական աշխատանքների և ծառայությունների պատվերի ինստիտուտի կայացման համար խթանների համակարգի ձևավորում և համակարգում» գործողության «Գործողության ֆինանսավորման կարիք ըստ տարիների» սյունակի 2021 և 2022 թվականների ենթասյունակներում ավելացնել «9000.0»-ական թվերը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Տվյալ գործողության համար պետական բյուջեից ֆինանսավորում չի նախատեսվում</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lang w:val="hy-AM"/>
              </w:rPr>
              <w:t>12-րդ տողում՝ «Միջբուհական և միջառարկայական փորձարարական թեմատիկ լաբերի ստեղծում և ծրագրերի իրագործում» գործողության «Գործողության ֆինանսավորման կարիք ըստ տարիների» սյունակի 2020 և 2021 թվականների ենթասյունակներից հանել «110000.0»-ական թվերը, և 2022 և 2023 թվականների ենթասյունակներում ավելացնել «220000.0»-ական թվերը</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Կատավել են համապատասխան փոփոխությունները:</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115EF0" w:rsidRPr="005A6AC5" w:rsidRDefault="00115EF0" w:rsidP="005A6AC5">
            <w:pPr>
              <w:pStyle w:val="ListParagraph"/>
              <w:ind w:left="0"/>
              <w:jc w:val="both"/>
              <w:rPr>
                <w:rFonts w:cs="Arial"/>
                <w:b w:val="0"/>
                <w:lang w:val="hy-AM"/>
              </w:rPr>
            </w:pPr>
          </w:p>
        </w:tc>
        <w:tc>
          <w:tcPr>
            <w:tcW w:w="2687" w:type="dxa"/>
            <w:vMerge/>
          </w:tcPr>
          <w:p w:rsidR="00115EF0" w:rsidRPr="005A6AC5" w:rsidRDefault="00115EF0"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GHEA Grapalat"/>
                <w:lang w:val="hy-AM"/>
              </w:rPr>
            </w:pPr>
            <w:r w:rsidRPr="005A6AC5">
              <w:rPr>
                <w:rFonts w:cs="GHEA Grapalat"/>
                <w:lang w:val="hy-AM"/>
              </w:rPr>
              <w:t>15-րդ տողում՝ «Մասնավոր հատված-պետություն համագործակցության միջոցով վերապատրաստման հնարավորությունների ընդլայնում» գործողության ֆինանսավորման համար 40 մլն դրամը նախատեսված է մեկ տարվա համար՝ 35 մլն դրամ Ուսուցման ազգային ռեեստրի կայքը ստեղծելու և 5 մլն դրամ կայքի վարման և պահպանման ծախսերը հոգալու համար: Հետևաբար մինչև 2023թ. կայքի վարման և պահպանման ծախսերը հոգալու համար յուրաքանչյուր տարի անհրաժեշտ կլինի 5 մլն դրամ</w:t>
            </w:r>
          </w:p>
        </w:tc>
        <w:tc>
          <w:tcPr>
            <w:tcW w:w="202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115EF0" w:rsidRPr="005A6AC5" w:rsidRDefault="00115EF0"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Կատավել են համապատասխան փոփոխությունները:</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tcPr>
          <w:p w:rsidR="00DC2037" w:rsidRPr="005A6AC5" w:rsidRDefault="00DC2037" w:rsidP="005A6AC5">
            <w:pPr>
              <w:pStyle w:val="ListParagraph"/>
              <w:ind w:left="0"/>
              <w:jc w:val="both"/>
              <w:rPr>
                <w:rFonts w:cs="Arial"/>
                <w:b w:val="0"/>
                <w:lang w:val="hy-AM"/>
              </w:rPr>
            </w:pPr>
            <w:r w:rsidRPr="005A6AC5">
              <w:rPr>
                <w:rFonts w:cs="Arial"/>
                <w:lang w:val="hy-AM"/>
              </w:rPr>
              <w:t>2</w:t>
            </w:r>
          </w:p>
        </w:tc>
        <w:tc>
          <w:tcPr>
            <w:tcW w:w="2687" w:type="dxa"/>
          </w:tcPr>
          <w:p w:rsidR="00DC2037" w:rsidRPr="005A6AC5" w:rsidRDefault="00DC2037" w:rsidP="005A6AC5">
            <w:pPr>
              <w:pStyle w:val="ListParagraph"/>
              <w:ind w:left="101" w:firstLine="2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Արդարադատության նախարարություն</w:t>
            </w:r>
          </w:p>
          <w:p w:rsidR="00DC2037" w:rsidRPr="005A6AC5" w:rsidRDefault="00DC2037" w:rsidP="005A6AC5">
            <w:pPr>
              <w:pStyle w:val="ListParagraph"/>
              <w:ind w:left="101" w:firstLine="2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035/77055-2019</w:t>
            </w:r>
          </w:p>
        </w:tc>
        <w:tc>
          <w:tcPr>
            <w:tcW w:w="3231" w:type="dxa"/>
          </w:tcPr>
          <w:p w:rsidR="00DC2037" w:rsidRPr="005A6AC5" w:rsidRDefault="00BB19F3"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hy-AM"/>
              </w:rPr>
            </w:pPr>
            <w:r w:rsidRPr="005A6AC5">
              <w:rPr>
                <w:rFonts w:cs="IRTEK Courier"/>
                <w:lang w:val="hy-AM"/>
              </w:rPr>
              <w:t xml:space="preserve">«Աշխատիր, Հայաստան» ռազմավարությունը հաստատելու մասին» Հայաստանի Հանրապետության կառավարության որոշման </w:t>
            </w:r>
            <w:r w:rsidRPr="005A6AC5">
              <w:rPr>
                <w:rFonts w:cs="IRTEK Courier"/>
                <w:lang w:val="hy-AM"/>
              </w:rPr>
              <w:lastRenderedPageBreak/>
              <w:t>նախագծի (այսուհետ՝ նախագիծ) անվանման մեջ իրավական ակտի բնույթի մասին նշող «Ն» տառն անհրաժեշտ է փոխարինել «Լ» տառով՝ ելնելով Հայաստանի Հանրապետության կառավարության 2018 թվականի հունիսի 8-ի «Հայաստանի Հանրապետության կառավարության աշխատակարգը հաստատելու մասին» 667-Լ որոշման հավելվածի 2-րդ կետի պահանջներից:</w:t>
            </w:r>
          </w:p>
        </w:tc>
        <w:tc>
          <w:tcPr>
            <w:tcW w:w="2025" w:type="dxa"/>
          </w:tcPr>
          <w:p w:rsidR="00DC2037" w:rsidRPr="005A6AC5" w:rsidRDefault="00BB19F3"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Ընդունվել է:</w:t>
            </w:r>
          </w:p>
        </w:tc>
        <w:tc>
          <w:tcPr>
            <w:tcW w:w="2915" w:type="dxa"/>
          </w:tcPr>
          <w:p w:rsidR="00DC2037" w:rsidRPr="005A6AC5" w:rsidRDefault="00BB19F3"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5A6AC5">
            <w:pPr>
              <w:pStyle w:val="ListParagraph"/>
              <w:ind w:left="0"/>
              <w:jc w:val="both"/>
              <w:rPr>
                <w:rFonts w:cs="Arial"/>
                <w:b w:val="0"/>
                <w:lang w:val="hy-AM"/>
              </w:rPr>
            </w:pPr>
          </w:p>
        </w:tc>
        <w:tc>
          <w:tcPr>
            <w:tcW w:w="2687" w:type="dxa"/>
          </w:tcPr>
          <w:p w:rsidR="00674ABE" w:rsidRPr="005A6AC5" w:rsidRDefault="00674ABE" w:rsidP="005A6AC5">
            <w:pPr>
              <w:pStyle w:val="ListParagraph"/>
              <w:ind w:left="101" w:firstLine="2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GHEA Grapalat"/>
                <w:bCs/>
                <w:lang w:val="af-ZA"/>
              </w:rPr>
            </w:pPr>
            <w:r w:rsidRPr="005A6AC5">
              <w:rPr>
                <w:rFonts w:cs="GHEA Grapalat"/>
                <w:bCs/>
                <w:lang w:val="af-ZA"/>
              </w:rPr>
              <w:t>Նախագծի վերնագրի «ռազմավարությունը» բառից հետո անհրաժեշտ է լրացնել «և դրա 2019-2023 թվականների տրամաբանական շրջանակն ու ֆինանսական գնահատականը» բառերը՝ ելնելով «Նորմատիվ իրավական ակտերի մասին» օրենքի 12-րդ հոդվածի 1-ին մասի պահանջներից:</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5A6AC5">
            <w:pPr>
              <w:pStyle w:val="ListParagraph"/>
              <w:ind w:left="0"/>
              <w:jc w:val="both"/>
              <w:rPr>
                <w:rFonts w:cs="Arial"/>
                <w:b w:val="0"/>
                <w:lang w:val="hy-AM"/>
              </w:rPr>
            </w:pPr>
          </w:p>
        </w:tc>
        <w:tc>
          <w:tcPr>
            <w:tcW w:w="2687" w:type="dxa"/>
          </w:tcPr>
          <w:p w:rsidR="00674ABE" w:rsidRPr="005A6AC5" w:rsidRDefault="00674ABE" w:rsidP="005A6AC5">
            <w:pPr>
              <w:pStyle w:val="ListParagraph"/>
              <w:ind w:left="101" w:firstLine="2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GHEA Grapalat"/>
                <w:bCs/>
                <w:lang w:val="af-ZA"/>
              </w:rPr>
            </w:pPr>
            <w:r w:rsidRPr="005A6AC5">
              <w:rPr>
                <w:rFonts w:cs="GHEA Grapalat"/>
                <w:bCs/>
                <w:lang w:val="hy-AM"/>
              </w:rPr>
              <w:t>Նախագծի</w:t>
            </w:r>
            <w:r w:rsidRPr="005A6AC5">
              <w:rPr>
                <w:rFonts w:cs="GHEA Grapalat"/>
                <w:bCs/>
                <w:lang w:val="af-ZA"/>
              </w:rPr>
              <w:t xml:space="preserve"> 5-</w:t>
            </w:r>
            <w:r w:rsidRPr="005A6AC5">
              <w:rPr>
                <w:rFonts w:cs="GHEA Grapalat"/>
                <w:bCs/>
                <w:lang w:val="hy-AM"/>
              </w:rPr>
              <w:t>րդ</w:t>
            </w:r>
            <w:r w:rsidRPr="005A6AC5">
              <w:rPr>
                <w:rFonts w:cs="GHEA Grapalat"/>
                <w:bCs/>
                <w:lang w:val="af-ZA"/>
              </w:rPr>
              <w:t xml:space="preserve"> </w:t>
            </w:r>
            <w:r w:rsidRPr="005A6AC5">
              <w:rPr>
                <w:rFonts w:cs="GHEA Grapalat"/>
                <w:bCs/>
                <w:lang w:val="hy-AM"/>
              </w:rPr>
              <w:t>կետից</w:t>
            </w:r>
            <w:r w:rsidRPr="005A6AC5">
              <w:rPr>
                <w:rFonts w:cs="GHEA Grapalat"/>
                <w:bCs/>
                <w:lang w:val="af-ZA"/>
              </w:rPr>
              <w:t xml:space="preserve"> </w:t>
            </w:r>
            <w:r w:rsidRPr="005A6AC5">
              <w:rPr>
                <w:rFonts w:cs="GHEA Grapalat"/>
                <w:bCs/>
                <w:lang w:val="hy-AM"/>
              </w:rPr>
              <w:t>անհրաժեշտ</w:t>
            </w:r>
            <w:r w:rsidRPr="005A6AC5">
              <w:rPr>
                <w:rFonts w:cs="GHEA Grapalat"/>
                <w:bCs/>
                <w:lang w:val="af-ZA"/>
              </w:rPr>
              <w:t xml:space="preserve"> </w:t>
            </w:r>
            <w:r w:rsidRPr="005A6AC5">
              <w:rPr>
                <w:rFonts w:cs="GHEA Grapalat"/>
                <w:bCs/>
                <w:lang w:val="hy-AM"/>
              </w:rPr>
              <w:t>է</w:t>
            </w:r>
            <w:r w:rsidRPr="005A6AC5">
              <w:rPr>
                <w:rFonts w:cs="GHEA Grapalat"/>
                <w:bCs/>
                <w:lang w:val="af-ZA"/>
              </w:rPr>
              <w:t xml:space="preserve"> </w:t>
            </w:r>
            <w:r w:rsidRPr="005A6AC5">
              <w:rPr>
                <w:rFonts w:cs="GHEA Grapalat"/>
                <w:bCs/>
                <w:lang w:val="hy-AM"/>
              </w:rPr>
              <w:t>հանել</w:t>
            </w:r>
            <w:r w:rsidRPr="005A6AC5">
              <w:rPr>
                <w:rFonts w:cs="GHEA Grapalat"/>
                <w:bCs/>
                <w:lang w:val="af-ZA"/>
              </w:rPr>
              <w:t xml:space="preserve"> «</w:t>
            </w:r>
            <w:r w:rsidRPr="005A6AC5">
              <w:rPr>
                <w:rFonts w:cs="GHEA Grapalat"/>
                <w:bCs/>
                <w:lang w:val="hy-AM"/>
              </w:rPr>
              <w:t>Սույն</w:t>
            </w:r>
            <w:r w:rsidRPr="005A6AC5">
              <w:rPr>
                <w:rFonts w:cs="GHEA Grapalat"/>
                <w:bCs/>
                <w:lang w:val="af-ZA"/>
              </w:rPr>
              <w:t xml:space="preserve"> </w:t>
            </w:r>
            <w:r w:rsidRPr="005A6AC5">
              <w:rPr>
                <w:rFonts w:cs="GHEA Grapalat"/>
                <w:bCs/>
                <w:lang w:val="hy-AM"/>
              </w:rPr>
              <w:t>որոշումն</w:t>
            </w:r>
            <w:r w:rsidRPr="005A6AC5">
              <w:rPr>
                <w:rFonts w:cs="GHEA Grapalat"/>
                <w:bCs/>
                <w:lang w:val="af-ZA"/>
              </w:rPr>
              <w:t xml:space="preserve"> </w:t>
            </w:r>
            <w:r w:rsidRPr="005A6AC5">
              <w:rPr>
                <w:rFonts w:cs="GHEA Grapalat"/>
                <w:bCs/>
                <w:lang w:val="hy-AM"/>
              </w:rPr>
              <w:t>ուժի</w:t>
            </w:r>
            <w:r w:rsidRPr="005A6AC5">
              <w:rPr>
                <w:rFonts w:cs="GHEA Grapalat"/>
                <w:bCs/>
                <w:lang w:val="af-ZA"/>
              </w:rPr>
              <w:t xml:space="preserve"> </w:t>
            </w:r>
            <w:r w:rsidRPr="005A6AC5">
              <w:rPr>
                <w:rFonts w:cs="GHEA Grapalat"/>
                <w:bCs/>
                <w:lang w:val="hy-AM"/>
              </w:rPr>
              <w:t>մեջ</w:t>
            </w:r>
            <w:r w:rsidRPr="005A6AC5">
              <w:rPr>
                <w:rFonts w:cs="GHEA Grapalat"/>
                <w:bCs/>
                <w:lang w:val="af-ZA"/>
              </w:rPr>
              <w:t xml:space="preserve"> </w:t>
            </w:r>
            <w:r w:rsidRPr="005A6AC5">
              <w:rPr>
                <w:rFonts w:cs="GHEA Grapalat"/>
                <w:bCs/>
                <w:lang w:val="hy-AM"/>
              </w:rPr>
              <w:t>է</w:t>
            </w:r>
            <w:r w:rsidRPr="005A6AC5">
              <w:rPr>
                <w:rFonts w:cs="GHEA Grapalat"/>
                <w:bCs/>
                <w:lang w:val="af-ZA"/>
              </w:rPr>
              <w:t xml:space="preserve"> </w:t>
            </w:r>
            <w:r w:rsidRPr="005A6AC5">
              <w:rPr>
                <w:rFonts w:cs="GHEA Grapalat"/>
                <w:bCs/>
                <w:lang w:val="hy-AM"/>
              </w:rPr>
              <w:t>մտնում</w:t>
            </w:r>
            <w:r w:rsidRPr="005A6AC5">
              <w:rPr>
                <w:rFonts w:cs="GHEA Grapalat"/>
                <w:bCs/>
                <w:lang w:val="af-ZA"/>
              </w:rPr>
              <w:t xml:space="preserve"> </w:t>
            </w:r>
            <w:r w:rsidRPr="005A6AC5">
              <w:rPr>
                <w:rFonts w:cs="GHEA Grapalat"/>
                <w:bCs/>
                <w:lang w:val="hy-AM"/>
              </w:rPr>
              <w:t>պաշտոնական</w:t>
            </w:r>
            <w:r w:rsidRPr="005A6AC5">
              <w:rPr>
                <w:rFonts w:cs="GHEA Grapalat"/>
                <w:bCs/>
                <w:lang w:val="af-ZA"/>
              </w:rPr>
              <w:t xml:space="preserve"> </w:t>
            </w:r>
            <w:r w:rsidRPr="005A6AC5">
              <w:rPr>
                <w:rFonts w:cs="GHEA Grapalat"/>
                <w:bCs/>
                <w:lang w:val="hy-AM"/>
              </w:rPr>
              <w:t>հրապարակմանը</w:t>
            </w:r>
            <w:r w:rsidRPr="005A6AC5">
              <w:rPr>
                <w:rFonts w:cs="GHEA Grapalat"/>
                <w:bCs/>
                <w:lang w:val="af-ZA"/>
              </w:rPr>
              <w:t xml:space="preserve"> </w:t>
            </w:r>
            <w:r w:rsidRPr="005A6AC5">
              <w:rPr>
                <w:rFonts w:cs="GHEA Grapalat"/>
                <w:bCs/>
                <w:lang w:val="hy-AM"/>
              </w:rPr>
              <w:t>հաջորդող</w:t>
            </w:r>
            <w:r w:rsidRPr="005A6AC5">
              <w:rPr>
                <w:rFonts w:cs="GHEA Grapalat"/>
                <w:bCs/>
                <w:lang w:val="af-ZA"/>
              </w:rPr>
              <w:t xml:space="preserve"> </w:t>
            </w:r>
            <w:r w:rsidRPr="005A6AC5">
              <w:rPr>
                <w:rFonts w:cs="GHEA Grapalat"/>
                <w:bCs/>
                <w:lang w:val="hy-AM"/>
              </w:rPr>
              <w:t>օրվանից</w:t>
            </w:r>
            <w:r w:rsidRPr="005A6AC5">
              <w:rPr>
                <w:rFonts w:cs="GHEA Grapalat"/>
                <w:bCs/>
                <w:lang w:val="af-ZA"/>
              </w:rPr>
              <w:t xml:space="preserve">» </w:t>
            </w:r>
            <w:r w:rsidRPr="005A6AC5">
              <w:rPr>
                <w:rFonts w:cs="GHEA Grapalat"/>
                <w:bCs/>
                <w:lang w:val="hy-AM"/>
              </w:rPr>
              <w:t>բառերը</w:t>
            </w:r>
            <w:r w:rsidRPr="005A6AC5">
              <w:rPr>
                <w:rFonts w:cs="GHEA Grapalat"/>
                <w:bCs/>
                <w:lang w:val="af-ZA"/>
              </w:rPr>
              <w:t xml:space="preserve"> </w:t>
            </w:r>
            <w:r w:rsidRPr="005A6AC5">
              <w:rPr>
                <w:rFonts w:cs="GHEA Grapalat"/>
                <w:bCs/>
                <w:lang w:val="hy-AM"/>
              </w:rPr>
              <w:t>և</w:t>
            </w:r>
            <w:r w:rsidRPr="005A6AC5">
              <w:rPr>
                <w:rFonts w:cs="GHEA Grapalat"/>
                <w:bCs/>
                <w:lang w:val="af-ZA"/>
              </w:rPr>
              <w:t xml:space="preserve"> </w:t>
            </w:r>
            <w:r w:rsidRPr="005A6AC5">
              <w:rPr>
                <w:rFonts w:cs="GHEA Grapalat"/>
                <w:bCs/>
                <w:lang w:val="hy-AM"/>
              </w:rPr>
              <w:t>դրանք</w:t>
            </w:r>
            <w:r w:rsidRPr="005A6AC5">
              <w:rPr>
                <w:rFonts w:cs="GHEA Grapalat"/>
                <w:bCs/>
                <w:lang w:val="af-ZA"/>
              </w:rPr>
              <w:t xml:space="preserve"> </w:t>
            </w:r>
            <w:r w:rsidRPr="005A6AC5">
              <w:rPr>
                <w:rFonts w:cs="GHEA Grapalat"/>
                <w:bCs/>
                <w:lang w:val="hy-AM"/>
              </w:rPr>
              <w:t>նախատեսել</w:t>
            </w:r>
            <w:r w:rsidRPr="005A6AC5">
              <w:rPr>
                <w:rFonts w:cs="GHEA Grapalat"/>
                <w:bCs/>
                <w:lang w:val="af-ZA"/>
              </w:rPr>
              <w:t xml:space="preserve"> </w:t>
            </w:r>
            <w:r w:rsidRPr="005A6AC5">
              <w:rPr>
                <w:rFonts w:cs="GHEA Grapalat"/>
                <w:bCs/>
                <w:lang w:val="hy-AM"/>
              </w:rPr>
              <w:t>առանձին՝</w:t>
            </w:r>
            <w:r w:rsidRPr="005A6AC5">
              <w:rPr>
                <w:rFonts w:cs="GHEA Grapalat"/>
                <w:bCs/>
                <w:lang w:val="af-ZA"/>
              </w:rPr>
              <w:t xml:space="preserve"> 6-</w:t>
            </w:r>
            <w:r w:rsidRPr="005A6AC5">
              <w:rPr>
                <w:rFonts w:cs="GHEA Grapalat"/>
                <w:bCs/>
                <w:lang w:val="hy-AM"/>
              </w:rPr>
              <w:t>րդ</w:t>
            </w:r>
            <w:r w:rsidRPr="005A6AC5">
              <w:rPr>
                <w:rFonts w:cs="GHEA Grapalat"/>
                <w:bCs/>
                <w:lang w:val="af-ZA"/>
              </w:rPr>
              <w:t xml:space="preserve"> </w:t>
            </w:r>
            <w:r w:rsidRPr="005A6AC5">
              <w:rPr>
                <w:rFonts w:cs="GHEA Grapalat"/>
                <w:bCs/>
                <w:lang w:val="hy-AM"/>
              </w:rPr>
              <w:t>կետի</w:t>
            </w:r>
            <w:r w:rsidRPr="005A6AC5">
              <w:rPr>
                <w:rFonts w:cs="GHEA Grapalat"/>
                <w:bCs/>
                <w:lang w:val="af-ZA"/>
              </w:rPr>
              <w:t xml:space="preserve"> </w:t>
            </w:r>
            <w:r w:rsidRPr="005A6AC5">
              <w:rPr>
                <w:rFonts w:cs="GHEA Grapalat"/>
                <w:bCs/>
                <w:lang w:val="hy-AM"/>
              </w:rPr>
              <w:t>տեսքով</w:t>
            </w:r>
            <w:r w:rsidRPr="005A6AC5">
              <w:rPr>
                <w:rFonts w:cs="GHEA Grapalat"/>
                <w:bCs/>
                <w:lang w:val="af-ZA"/>
              </w:rPr>
              <w:t xml:space="preserve">, </w:t>
            </w:r>
            <w:r w:rsidRPr="005A6AC5">
              <w:rPr>
                <w:rFonts w:cs="GHEA Grapalat"/>
                <w:bCs/>
                <w:lang w:val="hy-AM"/>
              </w:rPr>
              <w:t>իսկ</w:t>
            </w:r>
            <w:r w:rsidRPr="005A6AC5">
              <w:rPr>
                <w:rFonts w:cs="GHEA Grapalat"/>
                <w:bCs/>
                <w:lang w:val="af-ZA"/>
              </w:rPr>
              <w:t xml:space="preserve"> «</w:t>
            </w:r>
            <w:r w:rsidRPr="005A6AC5">
              <w:rPr>
                <w:rFonts w:cs="GHEA Grapalat"/>
                <w:bCs/>
                <w:lang w:val="hy-AM"/>
              </w:rPr>
              <w:t>պաշտոնական</w:t>
            </w:r>
            <w:r w:rsidRPr="005A6AC5">
              <w:rPr>
                <w:rFonts w:cs="GHEA Grapalat"/>
                <w:bCs/>
                <w:lang w:val="af-ZA"/>
              </w:rPr>
              <w:t xml:space="preserve">» </w:t>
            </w:r>
            <w:r w:rsidRPr="005A6AC5">
              <w:rPr>
                <w:rFonts w:cs="GHEA Grapalat"/>
                <w:bCs/>
                <w:lang w:val="hy-AM"/>
              </w:rPr>
              <w:t>բառը</w:t>
            </w:r>
            <w:r w:rsidRPr="005A6AC5">
              <w:rPr>
                <w:rFonts w:cs="GHEA Grapalat"/>
                <w:bCs/>
                <w:lang w:val="af-ZA"/>
              </w:rPr>
              <w:t xml:space="preserve"> </w:t>
            </w:r>
            <w:r w:rsidRPr="005A6AC5">
              <w:rPr>
                <w:rFonts w:cs="GHEA Grapalat"/>
                <w:bCs/>
                <w:lang w:val="hy-AM"/>
              </w:rPr>
              <w:t>հանել՝</w:t>
            </w:r>
            <w:r w:rsidRPr="005A6AC5">
              <w:rPr>
                <w:rFonts w:cs="GHEA Grapalat"/>
                <w:bCs/>
                <w:lang w:val="af-ZA"/>
              </w:rPr>
              <w:t xml:space="preserve"> </w:t>
            </w:r>
            <w:r w:rsidRPr="005A6AC5">
              <w:rPr>
                <w:rFonts w:cs="GHEA Grapalat"/>
                <w:bCs/>
                <w:lang w:val="hy-AM"/>
              </w:rPr>
              <w:t>ելնելով</w:t>
            </w:r>
            <w:r w:rsidRPr="005A6AC5">
              <w:rPr>
                <w:rFonts w:cs="GHEA Grapalat"/>
                <w:bCs/>
                <w:lang w:val="af-ZA"/>
              </w:rPr>
              <w:t xml:space="preserve"> «</w:t>
            </w:r>
            <w:r w:rsidRPr="005A6AC5">
              <w:rPr>
                <w:rFonts w:cs="GHEA Grapalat"/>
                <w:bCs/>
                <w:lang w:val="hy-AM"/>
              </w:rPr>
              <w:t>Նորմատիվ</w:t>
            </w:r>
            <w:r w:rsidRPr="005A6AC5">
              <w:rPr>
                <w:rFonts w:cs="GHEA Grapalat"/>
                <w:bCs/>
                <w:lang w:val="af-ZA"/>
              </w:rPr>
              <w:t xml:space="preserve"> </w:t>
            </w:r>
            <w:r w:rsidRPr="005A6AC5">
              <w:rPr>
                <w:rFonts w:cs="GHEA Grapalat"/>
                <w:bCs/>
                <w:lang w:val="hy-AM"/>
              </w:rPr>
              <w:t>իրավական</w:t>
            </w:r>
            <w:r w:rsidRPr="005A6AC5">
              <w:rPr>
                <w:rFonts w:cs="GHEA Grapalat"/>
                <w:bCs/>
                <w:lang w:val="af-ZA"/>
              </w:rPr>
              <w:t xml:space="preserve"> </w:t>
            </w:r>
            <w:r w:rsidRPr="005A6AC5">
              <w:rPr>
                <w:rFonts w:cs="GHEA Grapalat"/>
                <w:bCs/>
                <w:lang w:val="hy-AM"/>
              </w:rPr>
              <w:t>ակտերի</w:t>
            </w:r>
            <w:r w:rsidRPr="005A6AC5">
              <w:rPr>
                <w:rFonts w:cs="GHEA Grapalat"/>
                <w:bCs/>
                <w:lang w:val="af-ZA"/>
              </w:rPr>
              <w:t xml:space="preserve"> </w:t>
            </w:r>
            <w:r w:rsidRPr="005A6AC5">
              <w:rPr>
                <w:rFonts w:cs="GHEA Grapalat"/>
                <w:bCs/>
                <w:lang w:val="hy-AM"/>
              </w:rPr>
              <w:t>մասին</w:t>
            </w:r>
            <w:r w:rsidRPr="005A6AC5">
              <w:rPr>
                <w:rFonts w:cs="GHEA Grapalat"/>
                <w:bCs/>
                <w:lang w:val="af-ZA"/>
              </w:rPr>
              <w:t xml:space="preserve">» </w:t>
            </w:r>
            <w:r w:rsidRPr="005A6AC5">
              <w:rPr>
                <w:rFonts w:cs="GHEA Grapalat"/>
                <w:bCs/>
                <w:lang w:val="hy-AM"/>
              </w:rPr>
              <w:t>օրենքի</w:t>
            </w:r>
            <w:r w:rsidRPr="005A6AC5">
              <w:rPr>
                <w:rFonts w:cs="GHEA Grapalat"/>
                <w:bCs/>
                <w:lang w:val="af-ZA"/>
              </w:rPr>
              <w:t xml:space="preserve"> 23-</w:t>
            </w:r>
            <w:r w:rsidRPr="005A6AC5">
              <w:rPr>
                <w:rFonts w:cs="GHEA Grapalat"/>
                <w:bCs/>
                <w:lang w:val="hy-AM"/>
              </w:rPr>
              <w:t>րդ</w:t>
            </w:r>
            <w:r w:rsidRPr="005A6AC5">
              <w:rPr>
                <w:rFonts w:cs="GHEA Grapalat"/>
                <w:bCs/>
                <w:lang w:val="af-ZA"/>
              </w:rPr>
              <w:t xml:space="preserve"> </w:t>
            </w:r>
            <w:r w:rsidRPr="005A6AC5">
              <w:rPr>
                <w:rFonts w:cs="GHEA Grapalat"/>
                <w:bCs/>
                <w:lang w:val="hy-AM"/>
              </w:rPr>
              <w:t>հոդվածի</w:t>
            </w:r>
            <w:r w:rsidRPr="005A6AC5">
              <w:rPr>
                <w:rFonts w:cs="GHEA Grapalat"/>
                <w:bCs/>
                <w:lang w:val="af-ZA"/>
              </w:rPr>
              <w:t xml:space="preserve"> 7-</w:t>
            </w:r>
            <w:r w:rsidRPr="005A6AC5">
              <w:rPr>
                <w:rFonts w:cs="GHEA Grapalat"/>
                <w:bCs/>
                <w:lang w:val="hy-AM"/>
              </w:rPr>
              <w:t>րդ</w:t>
            </w:r>
            <w:r w:rsidRPr="005A6AC5">
              <w:rPr>
                <w:rFonts w:cs="GHEA Grapalat"/>
                <w:bCs/>
                <w:lang w:val="af-ZA"/>
              </w:rPr>
              <w:t xml:space="preserve"> </w:t>
            </w:r>
            <w:r w:rsidRPr="005A6AC5">
              <w:rPr>
                <w:rFonts w:cs="GHEA Grapalat"/>
                <w:bCs/>
                <w:lang w:val="hy-AM"/>
              </w:rPr>
              <w:t>մասի</w:t>
            </w:r>
            <w:r w:rsidRPr="005A6AC5">
              <w:rPr>
                <w:rFonts w:cs="GHEA Grapalat"/>
                <w:bCs/>
                <w:lang w:val="af-ZA"/>
              </w:rPr>
              <w:t xml:space="preserve"> </w:t>
            </w:r>
            <w:r w:rsidRPr="005A6AC5">
              <w:rPr>
                <w:rFonts w:cs="GHEA Grapalat"/>
                <w:bCs/>
                <w:lang w:val="hy-AM"/>
              </w:rPr>
              <w:t>պահանջներից</w:t>
            </w:r>
            <w:r w:rsidRPr="005A6AC5">
              <w:rPr>
                <w:rFonts w:cs="GHEA Grapalat"/>
                <w:bCs/>
                <w:lang w:val="af-ZA"/>
              </w:rPr>
              <w:t>:</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5A6AC5">
            <w:pPr>
              <w:pStyle w:val="ListParagraph"/>
              <w:ind w:left="0"/>
              <w:jc w:val="both"/>
              <w:rPr>
                <w:rFonts w:cs="Arial"/>
                <w:b w:val="0"/>
                <w:lang w:val="hy-AM"/>
              </w:rPr>
            </w:pPr>
          </w:p>
        </w:tc>
        <w:tc>
          <w:tcPr>
            <w:tcW w:w="2687" w:type="dxa"/>
          </w:tcPr>
          <w:p w:rsidR="00674ABE" w:rsidRPr="005A6AC5" w:rsidRDefault="00674ABE" w:rsidP="005A6AC5">
            <w:pPr>
              <w:pStyle w:val="ListParagraph"/>
              <w:ind w:left="101" w:firstLine="2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IRTEK Courier"/>
                <w:bCs/>
                <w:iCs/>
                <w:color w:val="000000"/>
                <w:lang w:val="af-ZA"/>
              </w:rPr>
            </w:pPr>
            <w:r w:rsidRPr="005A6AC5">
              <w:rPr>
                <w:rFonts w:cs="GHEA Grapalat"/>
                <w:bCs/>
                <w:lang w:val="af-ZA"/>
              </w:rPr>
              <w:t xml:space="preserve">Նախագծին կից ներկայացված տրամաբանական շրջանակի 1.4 գործողությունով նախատեսվում է </w:t>
            </w:r>
            <w:r w:rsidRPr="005A6AC5">
              <w:rPr>
                <w:rFonts w:cs="GHEA Grapalat"/>
                <w:bCs/>
                <w:lang w:val="hy-AM"/>
              </w:rPr>
              <w:t>մասնագիտական կրթության համակարգում հեռավար կրթության համակարգի և ընտրված մասնագիտություններով կրթական մոդուլների մշակում և ներդրում</w:t>
            </w:r>
            <w:r w:rsidRPr="005A6AC5">
              <w:rPr>
                <w:rFonts w:cs="GHEA Grapalat"/>
                <w:bCs/>
                <w:lang w:val="af-ZA"/>
              </w:rPr>
              <w:t xml:space="preserve">: </w:t>
            </w:r>
            <w:r w:rsidRPr="005A6AC5">
              <w:rPr>
                <w:rFonts w:cs="GHEA Grapalat"/>
                <w:bCs/>
                <w:lang w:val="hy-AM"/>
              </w:rPr>
              <w:t>Այս</w:t>
            </w:r>
            <w:r w:rsidRPr="005A6AC5">
              <w:rPr>
                <w:rFonts w:cs="GHEA Grapalat"/>
                <w:bCs/>
                <w:lang w:val="af-ZA"/>
              </w:rPr>
              <w:t xml:space="preserve"> </w:t>
            </w:r>
            <w:r w:rsidRPr="005A6AC5">
              <w:rPr>
                <w:rFonts w:cs="GHEA Grapalat"/>
                <w:bCs/>
                <w:lang w:val="hy-AM"/>
              </w:rPr>
              <w:t>առումով</w:t>
            </w:r>
            <w:r w:rsidRPr="005A6AC5">
              <w:rPr>
                <w:rFonts w:cs="GHEA Grapalat"/>
                <w:bCs/>
                <w:lang w:val="af-ZA"/>
              </w:rPr>
              <w:t xml:space="preserve"> </w:t>
            </w:r>
            <w:r w:rsidRPr="005A6AC5">
              <w:rPr>
                <w:rFonts w:cs="GHEA Grapalat"/>
                <w:bCs/>
                <w:lang w:val="hy-AM"/>
              </w:rPr>
              <w:t>պարզ</w:t>
            </w:r>
            <w:r w:rsidRPr="005A6AC5">
              <w:rPr>
                <w:rFonts w:cs="GHEA Grapalat"/>
                <w:bCs/>
                <w:lang w:val="af-ZA"/>
              </w:rPr>
              <w:t xml:space="preserve"> </w:t>
            </w:r>
            <w:r w:rsidRPr="005A6AC5">
              <w:rPr>
                <w:rFonts w:cs="GHEA Grapalat"/>
                <w:bCs/>
                <w:lang w:val="hy-AM"/>
              </w:rPr>
              <w:t>չէ</w:t>
            </w:r>
            <w:r w:rsidRPr="005A6AC5">
              <w:rPr>
                <w:rFonts w:cs="GHEA Grapalat"/>
                <w:bCs/>
                <w:lang w:val="af-ZA"/>
              </w:rPr>
              <w:t xml:space="preserve">, </w:t>
            </w:r>
            <w:r w:rsidRPr="005A6AC5">
              <w:rPr>
                <w:rFonts w:cs="GHEA Grapalat"/>
                <w:bCs/>
                <w:lang w:val="hy-AM"/>
              </w:rPr>
              <w:t>թե</w:t>
            </w:r>
            <w:r w:rsidRPr="005A6AC5">
              <w:rPr>
                <w:rFonts w:cs="GHEA Grapalat"/>
                <w:bCs/>
                <w:lang w:val="af-ZA"/>
              </w:rPr>
              <w:t xml:space="preserve"> </w:t>
            </w:r>
            <w:r w:rsidRPr="005A6AC5">
              <w:rPr>
                <w:rFonts w:cs="GHEA Grapalat"/>
                <w:bCs/>
                <w:lang w:val="hy-AM"/>
              </w:rPr>
              <w:t>ինչ</w:t>
            </w:r>
            <w:r w:rsidRPr="005A6AC5">
              <w:rPr>
                <w:rFonts w:cs="GHEA Grapalat"/>
                <w:bCs/>
                <w:lang w:val="af-ZA"/>
              </w:rPr>
              <w:t xml:space="preserve"> </w:t>
            </w:r>
            <w:r w:rsidRPr="005A6AC5">
              <w:rPr>
                <w:rFonts w:cs="GHEA Grapalat"/>
                <w:bCs/>
                <w:lang w:val="hy-AM"/>
              </w:rPr>
              <w:t>իրավական</w:t>
            </w:r>
            <w:r w:rsidRPr="005A6AC5">
              <w:rPr>
                <w:rFonts w:cs="GHEA Grapalat"/>
                <w:bCs/>
                <w:lang w:val="af-ZA"/>
              </w:rPr>
              <w:t xml:space="preserve"> </w:t>
            </w:r>
            <w:r w:rsidRPr="005A6AC5">
              <w:rPr>
                <w:rFonts w:cs="GHEA Grapalat"/>
                <w:bCs/>
                <w:lang w:val="hy-AM"/>
              </w:rPr>
              <w:t>ակտով</w:t>
            </w:r>
            <w:r w:rsidRPr="005A6AC5">
              <w:rPr>
                <w:rFonts w:cs="GHEA Grapalat"/>
                <w:bCs/>
                <w:lang w:val="af-ZA"/>
              </w:rPr>
              <w:t xml:space="preserve"> են </w:t>
            </w:r>
            <w:r w:rsidRPr="005A6AC5">
              <w:rPr>
                <w:rFonts w:cs="GHEA Grapalat"/>
                <w:bCs/>
                <w:lang w:val="hy-AM"/>
              </w:rPr>
              <w:t>ներդրվելու</w:t>
            </w:r>
            <w:r w:rsidRPr="005A6AC5">
              <w:rPr>
                <w:rFonts w:cs="GHEA Grapalat"/>
                <w:bCs/>
                <w:lang w:val="af-ZA"/>
              </w:rPr>
              <w:t xml:space="preserve"> </w:t>
            </w:r>
            <w:r w:rsidRPr="005A6AC5">
              <w:rPr>
                <w:rFonts w:cs="GHEA Grapalat"/>
                <w:bCs/>
                <w:lang w:val="hy-AM"/>
              </w:rPr>
              <w:t>վերոնշյալ</w:t>
            </w:r>
            <w:r w:rsidRPr="005A6AC5">
              <w:rPr>
                <w:rFonts w:cs="GHEA Grapalat"/>
                <w:bCs/>
                <w:lang w:val="af-ZA"/>
              </w:rPr>
              <w:t xml:space="preserve"> </w:t>
            </w:r>
            <w:r w:rsidRPr="005A6AC5">
              <w:rPr>
                <w:rFonts w:cs="GHEA Grapalat"/>
                <w:bCs/>
                <w:lang w:val="hy-AM"/>
              </w:rPr>
              <w:t>կրթական</w:t>
            </w:r>
            <w:r w:rsidRPr="005A6AC5">
              <w:rPr>
                <w:rFonts w:cs="GHEA Grapalat"/>
                <w:bCs/>
                <w:lang w:val="af-ZA"/>
              </w:rPr>
              <w:t xml:space="preserve"> </w:t>
            </w:r>
            <w:r w:rsidRPr="005A6AC5">
              <w:rPr>
                <w:rFonts w:cs="GHEA Grapalat"/>
                <w:bCs/>
                <w:lang w:val="hy-AM"/>
              </w:rPr>
              <w:t>մոդուլները</w:t>
            </w:r>
            <w:r w:rsidRPr="005A6AC5">
              <w:rPr>
                <w:rFonts w:cs="GHEA Grapalat"/>
                <w:bCs/>
                <w:lang w:val="af-ZA"/>
              </w:rPr>
              <w:t xml:space="preserve">: </w:t>
            </w:r>
            <w:r w:rsidRPr="005A6AC5">
              <w:rPr>
                <w:rFonts w:cs="GHEA Grapalat"/>
                <w:bCs/>
                <w:lang w:val="hy-AM"/>
              </w:rPr>
              <w:t>Նույն</w:t>
            </w:r>
            <w:r w:rsidRPr="005A6AC5">
              <w:rPr>
                <w:rFonts w:cs="GHEA Grapalat"/>
                <w:bCs/>
                <w:lang w:val="af-ZA"/>
              </w:rPr>
              <w:t xml:space="preserve"> </w:t>
            </w:r>
            <w:r w:rsidRPr="005A6AC5">
              <w:rPr>
                <w:rFonts w:cs="GHEA Grapalat"/>
                <w:bCs/>
                <w:lang w:val="hy-AM"/>
              </w:rPr>
              <w:t>դիտողությունը</w:t>
            </w:r>
            <w:r w:rsidRPr="005A6AC5">
              <w:rPr>
                <w:rFonts w:cs="GHEA Grapalat"/>
                <w:bCs/>
                <w:lang w:val="af-ZA"/>
              </w:rPr>
              <w:t xml:space="preserve"> </w:t>
            </w:r>
            <w:r w:rsidRPr="005A6AC5">
              <w:rPr>
                <w:rFonts w:cs="GHEA Grapalat"/>
                <w:bCs/>
                <w:lang w:val="hy-AM"/>
              </w:rPr>
              <w:t>վերաբերում</w:t>
            </w:r>
            <w:r w:rsidRPr="005A6AC5">
              <w:rPr>
                <w:rFonts w:cs="GHEA Grapalat"/>
                <w:bCs/>
                <w:lang w:val="af-ZA"/>
              </w:rPr>
              <w:t xml:space="preserve"> </w:t>
            </w:r>
            <w:r w:rsidRPr="005A6AC5">
              <w:rPr>
                <w:rFonts w:cs="GHEA Grapalat"/>
                <w:bCs/>
                <w:lang w:val="hy-AM"/>
              </w:rPr>
              <w:t>է</w:t>
            </w:r>
            <w:r w:rsidRPr="005A6AC5">
              <w:rPr>
                <w:rFonts w:cs="GHEA Grapalat"/>
                <w:bCs/>
                <w:lang w:val="af-ZA"/>
              </w:rPr>
              <w:t xml:space="preserve"> </w:t>
            </w:r>
            <w:r w:rsidRPr="005A6AC5">
              <w:rPr>
                <w:rFonts w:cs="GHEA Grapalat"/>
                <w:bCs/>
                <w:lang w:val="hy-AM"/>
              </w:rPr>
              <w:t xml:space="preserve">նաև </w:t>
            </w:r>
            <w:r w:rsidRPr="005A6AC5">
              <w:rPr>
                <w:rFonts w:cs="GHEA Grapalat"/>
                <w:bCs/>
                <w:lang w:val="af-ZA"/>
              </w:rPr>
              <w:t>1.7 գործողությանը, նպատակ 2-ի 1.4 գործողությանը և նպատակ 3-ի 3.1 գործողությանը:</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Ելնելով ռազմավարության տրամաբանությունից՝ կարևորը ոչ թե այն է, թե որ իրավական ակտով են նախատեսվում համապատասխան փոփոխությունները, այլ թե որն է գործողության նպատակը: Կոնկրետ իրավական ակտի մեջ փոփոխություն սույն փաստաթղթով չի սահմանվել, քանի որ դեռևս հստակ չէ գործողության հայեցակարգը և մանրամասն բովանդակությունը: Ռազմավարության ընդունումից հետո սույն գործողությունն իրականացվելու է որպես առանձին ծրագիր և համապատասխանաբար հայեցակարգային մոտեցումները հստակեցնելուց հետո սահմանվելու են այն իրավական ակտերը, որոնցում փոփոխություն է նախատեսվում:</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val="restart"/>
          </w:tcPr>
          <w:p w:rsidR="00674ABE" w:rsidRPr="005A6AC5" w:rsidRDefault="00674ABE" w:rsidP="007E44D6">
            <w:pPr>
              <w:pStyle w:val="ListParagraph"/>
              <w:ind w:left="0"/>
              <w:jc w:val="both"/>
              <w:rPr>
                <w:rFonts w:cs="Arial"/>
                <w:b w:val="0"/>
              </w:rPr>
            </w:pPr>
            <w:r w:rsidRPr="005A6AC5">
              <w:rPr>
                <w:rFonts w:cs="Arial"/>
              </w:rPr>
              <w:t>3</w:t>
            </w:r>
          </w:p>
        </w:tc>
        <w:tc>
          <w:tcPr>
            <w:tcW w:w="2687" w:type="dxa"/>
            <w:vMerge w:val="restart"/>
          </w:tcPr>
          <w:p w:rsidR="00674ABE" w:rsidRPr="005A6AC5" w:rsidRDefault="007E44D6" w:rsidP="007E44D6">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Բարձր տեխնոլոգիական արդյունաբերության նախարարություն</w:t>
            </w:r>
          </w:p>
          <w:p w:rsidR="00674ABE" w:rsidRPr="005A6AC5" w:rsidRDefault="00674ABE" w:rsidP="007E44D6">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036/77015-2019</w:t>
            </w:r>
          </w:p>
        </w:tc>
        <w:tc>
          <w:tcPr>
            <w:tcW w:w="3231" w:type="dxa"/>
          </w:tcPr>
          <w:p w:rsidR="00674ABE" w:rsidRPr="005A6AC5" w:rsidRDefault="00674ABE" w:rsidP="005A6AC5">
            <w:pPr>
              <w:spacing w:after="200"/>
              <w:jc w:val="both"/>
              <w:cnfStyle w:val="000000000000" w:firstRow="0" w:lastRow="0" w:firstColumn="0" w:lastColumn="0" w:oddVBand="0" w:evenVBand="0" w:oddHBand="0" w:evenHBand="0" w:firstRowFirstColumn="0" w:firstRowLastColumn="0" w:lastRowFirstColumn="0" w:lastRowLastColumn="0"/>
              <w:rPr>
                <w:lang w:val="fr-FR"/>
              </w:rPr>
            </w:pPr>
            <w:r w:rsidRPr="005A6AC5">
              <w:rPr>
                <w:rFonts w:cs="Sylfaen"/>
                <w:lang w:val="fr-FR"/>
              </w:rPr>
              <w:t>Առաջարկվում</w:t>
            </w:r>
            <w:r w:rsidRPr="005A6AC5">
              <w:rPr>
                <w:lang w:val="fr-FR"/>
              </w:rPr>
              <w:t xml:space="preserve"> </w:t>
            </w:r>
            <w:r w:rsidRPr="005A6AC5">
              <w:rPr>
                <w:rFonts w:cs="Sylfaen"/>
                <w:lang w:val="fr-FR"/>
              </w:rPr>
              <w:t>է</w:t>
            </w:r>
            <w:r w:rsidRPr="005A6AC5">
              <w:rPr>
                <w:lang w:val="fr-FR"/>
              </w:rPr>
              <w:t xml:space="preserve"> Նախագծի ներածական մասում կամ տրամաբանական շրջանակ աղյուսակից առաջ ընդգրկել ծրագրում բերված բոլոր հապավումների ցանկը՝ դրանց բացվածքով:</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fr-FR"/>
              </w:rPr>
            </w:pPr>
            <w:r w:rsidRPr="005A6AC5">
              <w:rPr>
                <w:rFonts w:cs="IRTEK Courier"/>
                <w:lang w:val="fr-FR"/>
              </w:rPr>
              <w:t xml:space="preserve">Կարևորելով այն հանգամանքը, որ յուրաքանչյուր նախարարություն առավել </w:t>
            </w:r>
            <w:r w:rsidRPr="005A6AC5">
              <w:rPr>
                <w:rFonts w:cs="IRTEK Courier"/>
                <w:lang w:val="fr-FR"/>
              </w:rPr>
              <w:lastRenderedPageBreak/>
              <w:t>մանրամասն է ծանոթ իր լիազորության շրջանակներն ընդգրկող ոլորտի զարգացումներին և առանձին մասնագիտացումների գծով մասնագետների առկա պահանջարկին՝ առաջարկվում է Նախագծի տրամաբանական շրջանակ աղյուսակում (այսուհետ՝ Աղյուսակ) նպատակ 1-ի խնդիր 1-ի Գործողություն 1.1. Մասնագիտությունների ցանկի վերանայում և կրթական ծրագրերի արդիականացում և նպատակ 4-ի խնդիր 3-ի Գործողություն 3</w:t>
            </w:r>
            <w:r w:rsidRPr="005A6AC5">
              <w:rPr>
                <w:rFonts w:ascii="MS Gothic" w:eastAsia="MS Gothic" w:hAnsi="MS Gothic" w:cs="MS Gothic" w:hint="eastAsia"/>
                <w:lang w:val="fr-FR"/>
              </w:rPr>
              <w:t>․</w:t>
            </w:r>
            <w:r w:rsidRPr="005A6AC5">
              <w:rPr>
                <w:rFonts w:cs="IRTEK Courier"/>
                <w:lang w:val="fr-FR"/>
              </w:rPr>
              <w:t xml:space="preserve">3. Պաշտոնների և զբաղմունքների միասնական դասակարգչի առցանց համակարգի ներդրում միջոցառումներում, որպես համակատարող, ներգրավել նաև այլ ոլորտային նախարարությունների: Օրինակ՝ հաշվի առնելով այն, որ բարձր տեխնոլոգիաների ոլորտն ամենադինամիկ ու արագ զարգացողներից է, որտեղ անընդհատ ի հայտ է գալիս նոր մասնագիտացում ունեցող անձանց պահանջարկ, առաջարկվում է վերոնշյալ 2 միջոցառումներում, որպես համակատարող, ընդգրկել նաև ՀՀ բարձր տեխնոլոգիական արդյունաբերության նախարարությանը </w:t>
            </w:r>
            <w:r w:rsidRPr="005A6AC5">
              <w:rPr>
                <w:rFonts w:cs="IRTEK Courier"/>
                <w:lang w:val="fr-FR"/>
              </w:rPr>
              <w:lastRenderedPageBreak/>
              <w:t>(այսուհետ՝ Նախարարություն):</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Որպես կատարող և համակատարող նշվում են այն գերատեսչությունները, </w:t>
            </w:r>
            <w:r w:rsidRPr="005A6AC5">
              <w:rPr>
                <w:rFonts w:cs="Arial"/>
                <w:lang w:val="hy-AM"/>
              </w:rPr>
              <w:lastRenderedPageBreak/>
              <w:t>որոնց կանոնադրական նպատակը ուղղակիորեն առնչվում է տվյալ գործողությանը: Միաժամանակ, ցանկացած գործողության ժամանակ, որը կառնչվի մյուս գերատեսչություններին, կազմակերպվելու են բազմաշահառու քննարկումներ, որոնց կհրավիրվեն նաև ԲՏԱ նախարարության ներկայացուցիչները:</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spacing w:after="200"/>
              <w:jc w:val="both"/>
              <w:cnfStyle w:val="000000000000" w:firstRow="0" w:lastRow="0" w:firstColumn="0" w:lastColumn="0" w:oddVBand="0" w:evenVBand="0" w:oddHBand="0" w:evenHBand="0" w:firstRowFirstColumn="0" w:firstRowLastColumn="0" w:lastRowFirstColumn="0" w:lastRowLastColumn="0"/>
              <w:rPr>
                <w:lang w:val="fr-FR"/>
              </w:rPr>
            </w:pPr>
            <w:r w:rsidRPr="005A6AC5">
              <w:rPr>
                <w:lang w:val="fr-FR"/>
              </w:rPr>
              <w:t>Հաշվի առնելով ՀՀ Կառավարության 2019թ. փետրվարի 8-ի թիվ 65-Ա որոշմամբ հաստատված Կառավարության 2019 թվականի ծրագրով սահմանված այն դրույթը, որ բարձր տեխնոլոգիաների արդյունաբերությունը պետք է դառնա տնտեսության լոկոմոտիվը, և Կառավարության 2019թ. մայիսի 16-ի թիվ 650-Լ որոշմամբ հաստատված Հ</w:t>
            </w:r>
            <w:r w:rsidRPr="005A6AC5">
              <w:rPr>
                <w:bCs/>
                <w:lang w:val="fr-FR"/>
              </w:rPr>
              <w:t xml:space="preserve">այաստանի Հանրապետության կառավարության </w:t>
            </w:r>
            <w:r w:rsidRPr="005A6AC5">
              <w:rPr>
                <w:lang w:val="fr-FR"/>
              </w:rPr>
              <w:t xml:space="preserve">2019-2023 թվականների գործունեության միջոցառումների ծրագրի հավելված 1-ի 297.1 կետով նախատեսվող «Բարձր տեխնոլոգիաների ոլորտի զարգացման ռազմավարությանը հավանություն տալու մասին» ՀՀ կառավարության որոշման նախագծի ներկայացում ՀՀ վարչապետի աշխատակազմ միջոցառումը՝ առաջարկվում է Նախագծի աղյուսակի հետևյալ գործողություններում </w:t>
            </w:r>
            <w:r w:rsidRPr="005A6AC5">
              <w:rPr>
                <w:lang w:val="hy-AM"/>
              </w:rPr>
              <w:t>Նախարարությանը</w:t>
            </w:r>
            <w:r w:rsidRPr="005A6AC5">
              <w:rPr>
                <w:lang w:val="fr-FR"/>
              </w:rPr>
              <w:t xml:space="preserve"> </w:t>
            </w:r>
            <w:r w:rsidRPr="005A6AC5">
              <w:rPr>
                <w:lang w:val="hy-AM"/>
              </w:rPr>
              <w:t>ավելացնել</w:t>
            </w:r>
            <w:r w:rsidRPr="005A6AC5">
              <w:rPr>
                <w:lang w:val="fr-FR"/>
              </w:rPr>
              <w:t xml:space="preserve"> </w:t>
            </w:r>
            <w:r w:rsidRPr="005A6AC5">
              <w:rPr>
                <w:lang w:val="hy-AM"/>
              </w:rPr>
              <w:t>որպես</w:t>
            </w:r>
            <w:r w:rsidRPr="005A6AC5">
              <w:rPr>
                <w:lang w:val="fr-FR"/>
              </w:rPr>
              <w:t xml:space="preserve"> </w:t>
            </w:r>
            <w:r w:rsidRPr="005A6AC5">
              <w:rPr>
                <w:lang w:val="hy-AM"/>
              </w:rPr>
              <w:t>համակատարող</w:t>
            </w:r>
            <w:r w:rsidRPr="005A6AC5">
              <w:rPr>
                <w:lang w:val="fr-FR"/>
              </w:rPr>
              <w:t>.</w:t>
            </w:r>
          </w:p>
          <w:p w:rsidR="00674ABE" w:rsidRPr="005A6AC5" w:rsidRDefault="00674ABE" w:rsidP="005A6AC5">
            <w:pPr>
              <w:pStyle w:val="ListParagraph"/>
              <w:numPr>
                <w:ilvl w:val="1"/>
                <w:numId w:val="3"/>
              </w:numPr>
              <w:jc w:val="both"/>
              <w:cnfStyle w:val="000000000000" w:firstRow="0" w:lastRow="0" w:firstColumn="0" w:lastColumn="0" w:oddVBand="0" w:evenVBand="0" w:oddHBand="0" w:evenHBand="0" w:firstRowFirstColumn="0" w:firstRowLastColumn="0" w:lastRowFirstColumn="0" w:lastRowLastColumn="0"/>
              <w:rPr>
                <w:rFonts w:cs="Sylfaen"/>
                <w:lang w:val="fr-FR"/>
              </w:rPr>
            </w:pPr>
            <w:r w:rsidRPr="005A6AC5">
              <w:rPr>
                <w:rFonts w:cs="Sylfaen"/>
              </w:rPr>
              <w:t>Նպատակ</w:t>
            </w:r>
            <w:r w:rsidRPr="005A6AC5">
              <w:rPr>
                <w:rFonts w:cs="Sylfaen"/>
                <w:lang w:val="fr-FR"/>
              </w:rPr>
              <w:t xml:space="preserve"> 1-</w:t>
            </w:r>
            <w:r w:rsidRPr="005A6AC5">
              <w:rPr>
                <w:rFonts w:cs="Sylfaen"/>
              </w:rPr>
              <w:t>ի</w:t>
            </w:r>
            <w:r w:rsidRPr="005A6AC5">
              <w:rPr>
                <w:rFonts w:cs="Sylfaen"/>
                <w:lang w:val="fr-FR"/>
              </w:rPr>
              <w:t xml:space="preserve"> </w:t>
            </w:r>
            <w:r w:rsidRPr="005A6AC5">
              <w:rPr>
                <w:rFonts w:cs="Sylfaen"/>
              </w:rPr>
              <w:t>խնդիր</w:t>
            </w:r>
            <w:r w:rsidRPr="005A6AC5">
              <w:rPr>
                <w:rFonts w:cs="Sylfaen"/>
                <w:lang w:val="fr-FR"/>
              </w:rPr>
              <w:t xml:space="preserve"> 2-</w:t>
            </w:r>
            <w:r w:rsidRPr="005A6AC5">
              <w:rPr>
                <w:rFonts w:cs="Sylfaen"/>
              </w:rPr>
              <w:t>ի</w:t>
            </w:r>
            <w:r w:rsidRPr="005A6AC5">
              <w:rPr>
                <w:rFonts w:cs="Sylfaen"/>
                <w:lang w:val="fr-FR"/>
              </w:rPr>
              <w:t xml:space="preserve"> </w:t>
            </w:r>
            <w:r w:rsidRPr="005A6AC5">
              <w:rPr>
                <w:rFonts w:cs="Sylfaen"/>
              </w:rPr>
              <w:t>Գործողություն</w:t>
            </w:r>
            <w:r w:rsidRPr="005A6AC5">
              <w:rPr>
                <w:rFonts w:cs="Sylfaen"/>
                <w:lang w:val="fr-FR"/>
              </w:rPr>
              <w:t xml:space="preserve"> 2.4. </w:t>
            </w:r>
            <w:r w:rsidRPr="005A6AC5">
              <w:rPr>
                <w:rFonts w:cs="Sylfaen"/>
              </w:rPr>
              <w:t>Բուհերին</w:t>
            </w:r>
            <w:r w:rsidRPr="005A6AC5">
              <w:rPr>
                <w:rFonts w:cs="Sylfaen"/>
                <w:lang w:val="fr-FR"/>
              </w:rPr>
              <w:t xml:space="preserve"> </w:t>
            </w:r>
            <w:r w:rsidRPr="005A6AC5">
              <w:rPr>
                <w:rFonts w:cs="Sylfaen"/>
              </w:rPr>
              <w:t>հետազոտական</w:t>
            </w:r>
            <w:r w:rsidRPr="005A6AC5">
              <w:rPr>
                <w:rFonts w:cs="Sylfaen"/>
                <w:lang w:val="fr-FR"/>
              </w:rPr>
              <w:t xml:space="preserve"> </w:t>
            </w:r>
            <w:r w:rsidRPr="005A6AC5">
              <w:rPr>
                <w:rFonts w:cs="Sylfaen"/>
              </w:rPr>
              <w:lastRenderedPageBreak/>
              <w:t>աշխատանքների</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ծառայությունների</w:t>
            </w:r>
            <w:r w:rsidRPr="005A6AC5">
              <w:rPr>
                <w:rFonts w:cs="Sylfaen"/>
                <w:lang w:val="fr-FR"/>
              </w:rPr>
              <w:t xml:space="preserve"> </w:t>
            </w:r>
            <w:r w:rsidRPr="005A6AC5">
              <w:rPr>
                <w:rFonts w:cs="Sylfaen"/>
              </w:rPr>
              <w:t>պատվերի</w:t>
            </w:r>
            <w:r w:rsidRPr="005A6AC5">
              <w:rPr>
                <w:rFonts w:cs="Sylfaen"/>
                <w:lang w:val="fr-FR"/>
              </w:rPr>
              <w:t xml:space="preserve"> </w:t>
            </w:r>
            <w:r w:rsidRPr="005A6AC5">
              <w:rPr>
                <w:rFonts w:cs="Sylfaen"/>
              </w:rPr>
              <w:t>ինստիտուտի</w:t>
            </w:r>
            <w:r w:rsidRPr="005A6AC5">
              <w:rPr>
                <w:rFonts w:cs="Sylfaen"/>
                <w:lang w:val="fr-FR"/>
              </w:rPr>
              <w:t xml:space="preserve"> </w:t>
            </w:r>
            <w:r w:rsidRPr="005A6AC5">
              <w:rPr>
                <w:rFonts w:cs="Sylfaen"/>
              </w:rPr>
              <w:t>կայացման</w:t>
            </w:r>
            <w:r w:rsidRPr="005A6AC5">
              <w:rPr>
                <w:rFonts w:cs="Sylfaen"/>
                <w:lang w:val="fr-FR"/>
              </w:rPr>
              <w:t xml:space="preserve"> </w:t>
            </w:r>
            <w:r w:rsidRPr="005A6AC5">
              <w:rPr>
                <w:rFonts w:cs="Sylfaen"/>
              </w:rPr>
              <w:t>համար</w:t>
            </w:r>
            <w:r w:rsidRPr="005A6AC5">
              <w:rPr>
                <w:rFonts w:cs="Sylfaen"/>
                <w:lang w:val="fr-FR"/>
              </w:rPr>
              <w:t xml:space="preserve"> </w:t>
            </w:r>
            <w:r w:rsidRPr="005A6AC5">
              <w:rPr>
                <w:rFonts w:cs="Sylfaen"/>
              </w:rPr>
              <w:t>խթանների</w:t>
            </w:r>
            <w:r w:rsidRPr="005A6AC5">
              <w:rPr>
                <w:rFonts w:cs="Sylfaen"/>
                <w:lang w:val="fr-FR"/>
              </w:rPr>
              <w:t xml:space="preserve"> </w:t>
            </w:r>
            <w:r w:rsidRPr="005A6AC5">
              <w:rPr>
                <w:rFonts w:cs="Sylfaen"/>
              </w:rPr>
              <w:t>համակարգի</w:t>
            </w:r>
            <w:r w:rsidRPr="005A6AC5">
              <w:rPr>
                <w:rFonts w:cs="Sylfaen"/>
                <w:lang w:val="fr-FR"/>
              </w:rPr>
              <w:t xml:space="preserve"> </w:t>
            </w:r>
            <w:r w:rsidRPr="005A6AC5">
              <w:rPr>
                <w:rFonts w:cs="Sylfaen"/>
              </w:rPr>
              <w:t>ձևավորում</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համակարգում</w:t>
            </w:r>
            <w:r w:rsidRPr="005A6AC5">
              <w:rPr>
                <w:rFonts w:cs="Sylfaen"/>
                <w:lang w:val="fr-FR"/>
              </w:rPr>
              <w:t xml:space="preserve">. </w:t>
            </w:r>
            <w:r w:rsidRPr="005A6AC5">
              <w:rPr>
                <w:rFonts w:cs="Sylfaen"/>
              </w:rPr>
              <w:t>քանի</w:t>
            </w:r>
            <w:r w:rsidRPr="005A6AC5">
              <w:rPr>
                <w:rFonts w:cs="Sylfaen"/>
                <w:lang w:val="fr-FR"/>
              </w:rPr>
              <w:t xml:space="preserve"> </w:t>
            </w:r>
            <w:r w:rsidRPr="005A6AC5">
              <w:rPr>
                <w:rFonts w:cs="Sylfaen"/>
              </w:rPr>
              <w:t>որ</w:t>
            </w:r>
            <w:r w:rsidRPr="005A6AC5">
              <w:rPr>
                <w:rFonts w:cs="Sylfaen"/>
                <w:lang w:val="fr-FR"/>
              </w:rPr>
              <w:t xml:space="preserve"> </w:t>
            </w:r>
            <w:r w:rsidRPr="005A6AC5">
              <w:rPr>
                <w:rFonts w:cs="Sylfaen"/>
              </w:rPr>
              <w:t>բարձր</w:t>
            </w:r>
            <w:r w:rsidRPr="005A6AC5">
              <w:rPr>
                <w:rFonts w:cs="Sylfaen"/>
                <w:lang w:val="fr-FR"/>
              </w:rPr>
              <w:t xml:space="preserve"> </w:t>
            </w:r>
            <w:r w:rsidRPr="005A6AC5">
              <w:rPr>
                <w:rFonts w:cs="Sylfaen"/>
              </w:rPr>
              <w:t>տեխնոլոգիաների</w:t>
            </w:r>
            <w:r w:rsidRPr="005A6AC5">
              <w:rPr>
                <w:rFonts w:cs="Sylfaen"/>
                <w:lang w:val="fr-FR"/>
              </w:rPr>
              <w:t xml:space="preserve"> </w:t>
            </w:r>
            <w:r w:rsidRPr="005A6AC5">
              <w:rPr>
                <w:rFonts w:cs="Sylfaen"/>
              </w:rPr>
              <w:t>ոլորտի</w:t>
            </w:r>
            <w:r w:rsidRPr="005A6AC5">
              <w:rPr>
                <w:rFonts w:cs="Sylfaen"/>
                <w:lang w:val="fr-FR"/>
              </w:rPr>
              <w:t xml:space="preserve"> </w:t>
            </w:r>
            <w:r w:rsidRPr="005A6AC5">
              <w:rPr>
                <w:rFonts w:cs="Sylfaen"/>
              </w:rPr>
              <w:t>զարգացման</w:t>
            </w:r>
            <w:r w:rsidRPr="005A6AC5">
              <w:rPr>
                <w:rFonts w:cs="Sylfaen"/>
                <w:lang w:val="fr-FR"/>
              </w:rPr>
              <w:t xml:space="preserve"> </w:t>
            </w:r>
            <w:r w:rsidRPr="005A6AC5">
              <w:rPr>
                <w:rFonts w:cs="Sylfaen"/>
              </w:rPr>
              <w:t>ռազմավարության</w:t>
            </w:r>
            <w:r w:rsidRPr="005A6AC5">
              <w:rPr>
                <w:rFonts w:cs="Sylfaen"/>
                <w:lang w:val="fr-FR"/>
              </w:rPr>
              <w:t xml:space="preserve"> (</w:t>
            </w:r>
            <w:r w:rsidRPr="005A6AC5">
              <w:rPr>
                <w:rFonts w:cs="Sylfaen"/>
              </w:rPr>
              <w:t>այսուհետ՝</w:t>
            </w:r>
            <w:r w:rsidRPr="005A6AC5">
              <w:rPr>
                <w:rFonts w:cs="Sylfaen"/>
                <w:lang w:val="fr-FR"/>
              </w:rPr>
              <w:t xml:space="preserve"> </w:t>
            </w:r>
            <w:r w:rsidRPr="005A6AC5">
              <w:rPr>
                <w:rFonts w:cs="Sylfaen"/>
              </w:rPr>
              <w:t>Ռազմավարություն</w:t>
            </w:r>
            <w:r w:rsidRPr="005A6AC5">
              <w:rPr>
                <w:rFonts w:cs="Sylfaen"/>
                <w:lang w:val="fr-FR"/>
              </w:rPr>
              <w:t xml:space="preserve">) </w:t>
            </w:r>
            <w:r w:rsidRPr="005A6AC5">
              <w:rPr>
                <w:rFonts w:cs="Sylfaen"/>
              </w:rPr>
              <w:t>նախագծով</w:t>
            </w:r>
            <w:r w:rsidRPr="005A6AC5">
              <w:rPr>
                <w:rFonts w:cs="Sylfaen"/>
                <w:lang w:val="fr-FR"/>
              </w:rPr>
              <w:t xml:space="preserve"> </w:t>
            </w:r>
            <w:r w:rsidRPr="005A6AC5">
              <w:rPr>
                <w:rFonts w:cs="Sylfaen"/>
              </w:rPr>
              <w:t>ևս</w:t>
            </w:r>
            <w:r w:rsidRPr="005A6AC5">
              <w:rPr>
                <w:rFonts w:cs="Sylfaen"/>
                <w:lang w:val="fr-FR"/>
              </w:rPr>
              <w:t xml:space="preserve"> </w:t>
            </w:r>
            <w:r w:rsidRPr="005A6AC5">
              <w:rPr>
                <w:rFonts w:cs="Sylfaen"/>
              </w:rPr>
              <w:t>նախատեսված</w:t>
            </w:r>
            <w:r w:rsidRPr="005A6AC5">
              <w:rPr>
                <w:rFonts w:cs="Sylfaen"/>
                <w:lang w:val="fr-FR"/>
              </w:rPr>
              <w:t xml:space="preserve"> </w:t>
            </w:r>
            <w:r w:rsidRPr="005A6AC5">
              <w:rPr>
                <w:rFonts w:cs="Sylfaen"/>
              </w:rPr>
              <w:t>են</w:t>
            </w:r>
            <w:r w:rsidRPr="005A6AC5">
              <w:rPr>
                <w:rFonts w:cs="Sylfaen"/>
                <w:lang w:val="fr-FR"/>
              </w:rPr>
              <w:t xml:space="preserve"> </w:t>
            </w:r>
            <w:r w:rsidRPr="005A6AC5">
              <w:rPr>
                <w:rFonts w:cs="Sylfaen"/>
              </w:rPr>
              <w:t>որոշակի</w:t>
            </w:r>
            <w:r w:rsidRPr="005A6AC5">
              <w:rPr>
                <w:rFonts w:cs="Sylfaen"/>
                <w:lang w:val="fr-FR"/>
              </w:rPr>
              <w:t xml:space="preserve"> </w:t>
            </w:r>
            <w:r w:rsidRPr="005A6AC5">
              <w:rPr>
                <w:rFonts w:cs="Sylfaen"/>
              </w:rPr>
              <w:t>քայլեր՝</w:t>
            </w:r>
            <w:r w:rsidRPr="005A6AC5">
              <w:rPr>
                <w:rFonts w:cs="Sylfaen"/>
                <w:lang w:val="fr-FR"/>
              </w:rPr>
              <w:t xml:space="preserve"> </w:t>
            </w:r>
            <w:r w:rsidRPr="005A6AC5">
              <w:rPr>
                <w:rFonts w:cs="Sylfaen"/>
              </w:rPr>
              <w:t>ուղղված</w:t>
            </w:r>
            <w:r w:rsidRPr="005A6AC5">
              <w:rPr>
                <w:rFonts w:cs="Sylfaen"/>
                <w:lang w:val="fr-FR"/>
              </w:rPr>
              <w:t xml:space="preserve"> </w:t>
            </w:r>
            <w:r w:rsidRPr="005A6AC5">
              <w:rPr>
                <w:rFonts w:cs="Sylfaen"/>
              </w:rPr>
              <w:t>երիտասարդ</w:t>
            </w:r>
            <w:r w:rsidRPr="005A6AC5">
              <w:rPr>
                <w:rFonts w:cs="Sylfaen"/>
                <w:lang w:val="fr-FR"/>
              </w:rPr>
              <w:t xml:space="preserve"> </w:t>
            </w:r>
            <w:r w:rsidRPr="005A6AC5">
              <w:rPr>
                <w:rFonts w:cs="Sylfaen"/>
              </w:rPr>
              <w:t>հետազոտական</w:t>
            </w:r>
            <w:r w:rsidRPr="005A6AC5">
              <w:rPr>
                <w:rFonts w:cs="Sylfaen"/>
                <w:lang w:val="fr-FR"/>
              </w:rPr>
              <w:t xml:space="preserve"> </w:t>
            </w:r>
            <w:r w:rsidRPr="005A6AC5">
              <w:rPr>
                <w:rFonts w:cs="Sylfaen"/>
              </w:rPr>
              <w:t>խմբերին</w:t>
            </w:r>
            <w:r w:rsidRPr="005A6AC5">
              <w:rPr>
                <w:rFonts w:cs="Sylfaen"/>
                <w:lang w:val="fr-FR"/>
              </w:rPr>
              <w:t xml:space="preserve"> </w:t>
            </w:r>
            <w:r w:rsidRPr="005A6AC5">
              <w:rPr>
                <w:rFonts w:cs="Sylfaen"/>
              </w:rPr>
              <w:t>աջակցելուն</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տաղանդավոր</w:t>
            </w:r>
            <w:r w:rsidRPr="005A6AC5">
              <w:rPr>
                <w:rFonts w:cs="Sylfaen"/>
                <w:lang w:val="fr-FR"/>
              </w:rPr>
              <w:t xml:space="preserve"> </w:t>
            </w:r>
            <w:r w:rsidRPr="005A6AC5">
              <w:rPr>
                <w:rFonts w:cs="Sylfaen"/>
              </w:rPr>
              <w:t>երիտասարդների</w:t>
            </w:r>
            <w:r w:rsidRPr="005A6AC5">
              <w:rPr>
                <w:rFonts w:cs="Sylfaen"/>
                <w:lang w:val="fr-FR"/>
              </w:rPr>
              <w:t xml:space="preserve"> </w:t>
            </w:r>
            <w:r w:rsidRPr="005A6AC5">
              <w:rPr>
                <w:rFonts w:cs="Sylfaen"/>
              </w:rPr>
              <w:t>նորարար</w:t>
            </w:r>
            <w:r w:rsidRPr="005A6AC5">
              <w:rPr>
                <w:rFonts w:cs="Sylfaen"/>
                <w:lang w:val="fr-FR"/>
              </w:rPr>
              <w:t xml:space="preserve"> </w:t>
            </w:r>
            <w:r w:rsidRPr="005A6AC5">
              <w:rPr>
                <w:rFonts w:cs="Sylfaen"/>
              </w:rPr>
              <w:t>գաղափարների</w:t>
            </w:r>
            <w:r w:rsidRPr="005A6AC5">
              <w:rPr>
                <w:rFonts w:cs="Sylfaen"/>
                <w:lang w:val="fr-FR"/>
              </w:rPr>
              <w:t xml:space="preserve"> </w:t>
            </w:r>
            <w:r w:rsidRPr="005A6AC5">
              <w:rPr>
                <w:rFonts w:cs="Sylfaen"/>
              </w:rPr>
              <w:t>իրականացմանը</w:t>
            </w:r>
            <w:r w:rsidRPr="005A6AC5">
              <w:rPr>
                <w:rFonts w:cs="Sylfaen"/>
                <w:lang w:val="fr-FR"/>
              </w:rPr>
              <w:t xml:space="preserve"> </w:t>
            </w:r>
            <w:r w:rsidRPr="005A6AC5">
              <w:rPr>
                <w:rFonts w:cs="Sylfaen"/>
              </w:rPr>
              <w:t>հնարավորություններ</w:t>
            </w:r>
            <w:r w:rsidRPr="005A6AC5">
              <w:rPr>
                <w:rFonts w:cs="Sylfaen"/>
                <w:lang w:val="fr-FR"/>
              </w:rPr>
              <w:t xml:space="preserve"> </w:t>
            </w:r>
            <w:r w:rsidRPr="005A6AC5">
              <w:rPr>
                <w:rFonts w:cs="Sylfaen"/>
              </w:rPr>
              <w:t>ընձեռելուն</w:t>
            </w:r>
            <w:r w:rsidRPr="005A6AC5">
              <w:rPr>
                <w:rFonts w:cs="Sylfaen"/>
                <w:lang w:val="fr-FR"/>
              </w:rPr>
              <w:t>:</w:t>
            </w:r>
          </w:p>
          <w:p w:rsidR="00674ABE" w:rsidRPr="005A6AC5" w:rsidRDefault="00674ABE" w:rsidP="005A6AC5">
            <w:pPr>
              <w:pStyle w:val="ListParagraph"/>
              <w:numPr>
                <w:ilvl w:val="1"/>
                <w:numId w:val="3"/>
              </w:numPr>
              <w:jc w:val="both"/>
              <w:cnfStyle w:val="000000000000" w:firstRow="0" w:lastRow="0" w:firstColumn="0" w:lastColumn="0" w:oddVBand="0" w:evenVBand="0" w:oddHBand="0" w:evenHBand="0" w:firstRowFirstColumn="0" w:firstRowLastColumn="0" w:lastRowFirstColumn="0" w:lastRowLastColumn="0"/>
              <w:rPr>
                <w:rFonts w:cs="Sylfaen"/>
                <w:lang w:val="fr-FR"/>
              </w:rPr>
            </w:pPr>
            <w:r w:rsidRPr="005A6AC5">
              <w:rPr>
                <w:rFonts w:cs="Sylfaen"/>
              </w:rPr>
              <w:t>Նպատակ</w:t>
            </w:r>
            <w:r w:rsidRPr="005A6AC5">
              <w:rPr>
                <w:rFonts w:cs="Sylfaen"/>
                <w:lang w:val="fr-FR"/>
              </w:rPr>
              <w:t xml:space="preserve"> 1-</w:t>
            </w:r>
            <w:r w:rsidRPr="005A6AC5">
              <w:rPr>
                <w:rFonts w:cs="Sylfaen"/>
              </w:rPr>
              <w:t>ի</w:t>
            </w:r>
            <w:r w:rsidRPr="005A6AC5">
              <w:rPr>
                <w:rFonts w:cs="Sylfaen"/>
                <w:lang w:val="fr-FR"/>
              </w:rPr>
              <w:t xml:space="preserve"> </w:t>
            </w:r>
            <w:r w:rsidRPr="005A6AC5">
              <w:rPr>
                <w:rFonts w:cs="Sylfaen"/>
              </w:rPr>
              <w:t>խնդիր</w:t>
            </w:r>
            <w:r w:rsidRPr="005A6AC5">
              <w:rPr>
                <w:rFonts w:cs="Sylfaen"/>
                <w:lang w:val="fr-FR"/>
              </w:rPr>
              <w:t xml:space="preserve"> 2-</w:t>
            </w:r>
            <w:r w:rsidRPr="005A6AC5">
              <w:rPr>
                <w:rFonts w:cs="Sylfaen"/>
              </w:rPr>
              <w:t>ի</w:t>
            </w:r>
            <w:r w:rsidRPr="005A6AC5">
              <w:rPr>
                <w:rFonts w:cs="Sylfaen"/>
                <w:lang w:val="fr-FR"/>
              </w:rPr>
              <w:t xml:space="preserve"> </w:t>
            </w:r>
            <w:r w:rsidRPr="005A6AC5">
              <w:rPr>
                <w:rFonts w:cs="Sylfaen"/>
              </w:rPr>
              <w:t>Գործողություն</w:t>
            </w:r>
            <w:r w:rsidRPr="005A6AC5">
              <w:rPr>
                <w:rFonts w:cs="Sylfaen"/>
                <w:lang w:val="fr-FR"/>
              </w:rPr>
              <w:t xml:space="preserve"> 2.8. </w:t>
            </w:r>
            <w:r w:rsidRPr="005A6AC5">
              <w:rPr>
                <w:rFonts w:cs="Sylfaen"/>
              </w:rPr>
              <w:t>Մասնավոր</w:t>
            </w:r>
            <w:r w:rsidRPr="005A6AC5">
              <w:rPr>
                <w:rFonts w:cs="Sylfaen"/>
                <w:lang w:val="fr-FR"/>
              </w:rPr>
              <w:t xml:space="preserve"> </w:t>
            </w:r>
            <w:r w:rsidRPr="005A6AC5">
              <w:rPr>
                <w:rFonts w:cs="Sylfaen"/>
              </w:rPr>
              <w:t>հատված</w:t>
            </w:r>
            <w:r w:rsidRPr="005A6AC5">
              <w:rPr>
                <w:rFonts w:cs="Sylfaen"/>
                <w:lang w:val="fr-FR"/>
              </w:rPr>
              <w:t>-</w:t>
            </w:r>
            <w:r w:rsidRPr="005A6AC5">
              <w:rPr>
                <w:rFonts w:cs="Sylfaen"/>
              </w:rPr>
              <w:t>պետություն</w:t>
            </w:r>
            <w:r w:rsidRPr="005A6AC5">
              <w:rPr>
                <w:rFonts w:cs="Sylfaen"/>
                <w:lang w:val="fr-FR"/>
              </w:rPr>
              <w:t xml:space="preserve"> </w:t>
            </w:r>
            <w:r w:rsidRPr="005A6AC5">
              <w:rPr>
                <w:rFonts w:cs="Sylfaen"/>
              </w:rPr>
              <w:t>համագործակցության</w:t>
            </w:r>
            <w:r w:rsidRPr="005A6AC5">
              <w:rPr>
                <w:rFonts w:cs="Sylfaen"/>
                <w:lang w:val="fr-FR"/>
              </w:rPr>
              <w:t xml:space="preserve"> </w:t>
            </w:r>
            <w:r w:rsidRPr="005A6AC5">
              <w:rPr>
                <w:rFonts w:cs="Sylfaen"/>
              </w:rPr>
              <w:t>միջոցով</w:t>
            </w:r>
            <w:r w:rsidRPr="005A6AC5">
              <w:rPr>
                <w:rFonts w:cs="Sylfaen"/>
                <w:lang w:val="fr-FR"/>
              </w:rPr>
              <w:t xml:space="preserve"> </w:t>
            </w:r>
            <w:r w:rsidRPr="005A6AC5">
              <w:rPr>
                <w:rFonts w:cs="Sylfaen"/>
              </w:rPr>
              <w:t>վերապատրաստման</w:t>
            </w:r>
            <w:r w:rsidRPr="005A6AC5">
              <w:rPr>
                <w:rFonts w:cs="Sylfaen"/>
                <w:lang w:val="fr-FR"/>
              </w:rPr>
              <w:t xml:space="preserve"> </w:t>
            </w:r>
            <w:r w:rsidRPr="005A6AC5">
              <w:rPr>
                <w:rFonts w:cs="Sylfaen"/>
              </w:rPr>
              <w:t>հնարավորությունների</w:t>
            </w:r>
            <w:r w:rsidRPr="005A6AC5">
              <w:rPr>
                <w:rFonts w:cs="Sylfaen"/>
                <w:lang w:val="fr-FR"/>
              </w:rPr>
              <w:t xml:space="preserve"> </w:t>
            </w:r>
            <w:r w:rsidRPr="005A6AC5">
              <w:rPr>
                <w:rFonts w:cs="Sylfaen"/>
              </w:rPr>
              <w:t>ընդլայնում</w:t>
            </w:r>
            <w:r w:rsidRPr="005A6AC5">
              <w:rPr>
                <w:rFonts w:cs="Sylfaen"/>
                <w:lang w:val="fr-FR"/>
              </w:rPr>
              <w:t xml:space="preserve">. </w:t>
            </w:r>
            <w:r w:rsidRPr="005A6AC5">
              <w:rPr>
                <w:rFonts w:cs="Sylfaen"/>
              </w:rPr>
              <w:t>Ռազմավարության</w:t>
            </w:r>
            <w:r w:rsidRPr="005A6AC5">
              <w:rPr>
                <w:rFonts w:cs="Sylfaen"/>
                <w:lang w:val="fr-FR"/>
              </w:rPr>
              <w:t xml:space="preserve"> </w:t>
            </w:r>
            <w:r w:rsidRPr="005A6AC5">
              <w:rPr>
                <w:rFonts w:cs="Sylfaen"/>
              </w:rPr>
              <w:t>նախագծով</w:t>
            </w:r>
            <w:r w:rsidRPr="005A6AC5">
              <w:rPr>
                <w:rFonts w:cs="Sylfaen"/>
                <w:lang w:val="fr-FR"/>
              </w:rPr>
              <w:t xml:space="preserve"> </w:t>
            </w:r>
            <w:r w:rsidRPr="005A6AC5">
              <w:rPr>
                <w:rFonts w:cs="Sylfaen"/>
              </w:rPr>
              <w:t>նախատեսված</w:t>
            </w:r>
            <w:r w:rsidRPr="005A6AC5">
              <w:rPr>
                <w:rFonts w:cs="Sylfaen"/>
                <w:lang w:val="fr-FR"/>
              </w:rPr>
              <w:t xml:space="preserve"> </w:t>
            </w:r>
            <w:r w:rsidRPr="005A6AC5">
              <w:rPr>
                <w:rFonts w:cs="Sylfaen"/>
              </w:rPr>
              <w:t>են</w:t>
            </w:r>
            <w:r w:rsidRPr="005A6AC5">
              <w:rPr>
                <w:rFonts w:cs="Sylfaen"/>
                <w:lang w:val="fr-FR"/>
              </w:rPr>
              <w:t xml:space="preserve"> </w:t>
            </w:r>
            <w:r w:rsidRPr="005A6AC5">
              <w:rPr>
                <w:rFonts w:cs="Sylfaen"/>
              </w:rPr>
              <w:t>համանման</w:t>
            </w:r>
            <w:r w:rsidRPr="005A6AC5">
              <w:rPr>
                <w:rFonts w:cs="Sylfaen"/>
                <w:lang w:val="fr-FR"/>
              </w:rPr>
              <w:t xml:space="preserve"> </w:t>
            </w:r>
            <w:r w:rsidRPr="005A6AC5">
              <w:rPr>
                <w:rFonts w:cs="Sylfaen"/>
              </w:rPr>
              <w:t>միջոցառումներ</w:t>
            </w:r>
            <w:r w:rsidRPr="005A6AC5">
              <w:rPr>
                <w:rFonts w:cs="Sylfaen"/>
                <w:lang w:val="fr-FR"/>
              </w:rPr>
              <w:t xml:space="preserve">, </w:t>
            </w:r>
            <w:r w:rsidRPr="005A6AC5">
              <w:rPr>
                <w:rFonts w:cs="Sylfaen"/>
              </w:rPr>
              <w:t>ինչպիսիք</w:t>
            </w:r>
            <w:r w:rsidRPr="005A6AC5">
              <w:rPr>
                <w:rFonts w:cs="Sylfaen"/>
                <w:lang w:val="fr-FR"/>
              </w:rPr>
              <w:t xml:space="preserve"> </w:t>
            </w:r>
            <w:r w:rsidRPr="005A6AC5">
              <w:rPr>
                <w:rFonts w:cs="Sylfaen"/>
              </w:rPr>
              <w:t>են</w:t>
            </w:r>
            <w:r w:rsidRPr="005A6AC5">
              <w:rPr>
                <w:rFonts w:cs="Sylfaen"/>
                <w:lang w:val="fr-FR"/>
              </w:rPr>
              <w:t xml:space="preserve">, </w:t>
            </w:r>
            <w:r w:rsidRPr="005A6AC5">
              <w:rPr>
                <w:rFonts w:cs="Sylfaen"/>
              </w:rPr>
              <w:t>օրինակ՝</w:t>
            </w:r>
            <w:r w:rsidRPr="005A6AC5">
              <w:rPr>
                <w:rFonts w:cs="Sylfaen"/>
                <w:lang w:val="fr-FR"/>
              </w:rPr>
              <w:t xml:space="preserve"> </w:t>
            </w:r>
            <w:r w:rsidRPr="005A6AC5">
              <w:rPr>
                <w:rFonts w:cs="Sylfaen"/>
              </w:rPr>
              <w:t>Հայաստանում</w:t>
            </w:r>
            <w:r w:rsidRPr="005A6AC5">
              <w:rPr>
                <w:rFonts w:cs="Sylfaen"/>
                <w:lang w:val="fr-FR"/>
              </w:rPr>
              <w:t xml:space="preserve"> </w:t>
            </w:r>
            <w:r w:rsidRPr="005A6AC5">
              <w:rPr>
                <w:rFonts w:cs="Sylfaen"/>
              </w:rPr>
              <w:t>գործունեություն</w:t>
            </w:r>
            <w:r w:rsidRPr="005A6AC5">
              <w:rPr>
                <w:rFonts w:cs="Sylfaen"/>
                <w:lang w:val="fr-FR"/>
              </w:rPr>
              <w:t xml:space="preserve"> </w:t>
            </w:r>
            <w:r w:rsidRPr="005A6AC5">
              <w:rPr>
                <w:rFonts w:cs="Sylfaen"/>
              </w:rPr>
              <w:t>ծավալող</w:t>
            </w:r>
            <w:r w:rsidRPr="005A6AC5">
              <w:rPr>
                <w:rFonts w:cs="Sylfaen"/>
                <w:lang w:val="fr-FR"/>
              </w:rPr>
              <w:t xml:space="preserve"> </w:t>
            </w:r>
            <w:r w:rsidRPr="005A6AC5">
              <w:rPr>
                <w:rFonts w:cs="Sylfaen"/>
              </w:rPr>
              <w:lastRenderedPageBreak/>
              <w:t>ստարտափ</w:t>
            </w:r>
            <w:r w:rsidRPr="005A6AC5">
              <w:rPr>
                <w:rFonts w:cs="Sylfaen"/>
                <w:lang w:val="fr-FR"/>
              </w:rPr>
              <w:t xml:space="preserve"> </w:t>
            </w:r>
            <w:r w:rsidRPr="005A6AC5">
              <w:rPr>
                <w:rFonts w:cs="Sylfaen"/>
              </w:rPr>
              <w:t>ընկերությունների</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ձեռներեցների</w:t>
            </w:r>
            <w:r w:rsidRPr="005A6AC5">
              <w:rPr>
                <w:rFonts w:cs="Sylfaen"/>
                <w:lang w:val="fr-FR"/>
              </w:rPr>
              <w:t xml:space="preserve"> </w:t>
            </w:r>
            <w:r w:rsidRPr="005A6AC5">
              <w:rPr>
                <w:rFonts w:cs="Sylfaen"/>
              </w:rPr>
              <w:t>բիզնես</w:t>
            </w:r>
            <w:r w:rsidRPr="005A6AC5">
              <w:rPr>
                <w:rFonts w:cs="Sylfaen"/>
                <w:lang w:val="fr-FR"/>
              </w:rPr>
              <w:t xml:space="preserve"> </w:t>
            </w:r>
            <w:r w:rsidRPr="005A6AC5">
              <w:rPr>
                <w:rFonts w:cs="Sylfaen"/>
              </w:rPr>
              <w:t>հմտությունների</w:t>
            </w:r>
            <w:r w:rsidRPr="005A6AC5">
              <w:rPr>
                <w:rFonts w:cs="Sylfaen"/>
                <w:lang w:val="fr-FR"/>
              </w:rPr>
              <w:t xml:space="preserve"> </w:t>
            </w:r>
            <w:r w:rsidRPr="005A6AC5">
              <w:rPr>
                <w:rFonts w:cs="Sylfaen"/>
              </w:rPr>
              <w:t>զարգացմանն</w:t>
            </w:r>
            <w:r w:rsidRPr="005A6AC5">
              <w:rPr>
                <w:rFonts w:cs="Sylfaen"/>
                <w:lang w:val="fr-FR"/>
              </w:rPr>
              <w:t xml:space="preserve"> </w:t>
            </w:r>
            <w:r w:rsidRPr="005A6AC5">
              <w:rPr>
                <w:rFonts w:cs="Sylfaen"/>
              </w:rPr>
              <w:t>ուղղված</w:t>
            </w:r>
            <w:r w:rsidRPr="005A6AC5">
              <w:rPr>
                <w:rFonts w:cs="Sylfaen"/>
                <w:lang w:val="fr-FR"/>
              </w:rPr>
              <w:t xml:space="preserve"> </w:t>
            </w:r>
            <w:r w:rsidRPr="005A6AC5">
              <w:rPr>
                <w:rFonts w:cs="Sylfaen"/>
              </w:rPr>
              <w:t>դասընթացները</w:t>
            </w:r>
            <w:r w:rsidRPr="005A6AC5">
              <w:rPr>
                <w:rFonts w:cs="Sylfaen"/>
                <w:lang w:val="fr-FR"/>
              </w:rPr>
              <w:t xml:space="preserve">, </w:t>
            </w:r>
            <w:r w:rsidRPr="005A6AC5">
              <w:rPr>
                <w:rFonts w:cs="Sylfaen"/>
              </w:rPr>
              <w:t>մեծահասակների</w:t>
            </w:r>
            <w:r w:rsidRPr="005A6AC5">
              <w:rPr>
                <w:rFonts w:cs="Sylfaen"/>
                <w:lang w:val="fr-FR"/>
              </w:rPr>
              <w:t xml:space="preserve"> </w:t>
            </w:r>
            <w:r w:rsidRPr="005A6AC5">
              <w:rPr>
                <w:rFonts w:cs="Sylfaen"/>
              </w:rPr>
              <w:t>համար</w:t>
            </w:r>
            <w:r w:rsidRPr="005A6AC5">
              <w:rPr>
                <w:rFonts w:cs="Sylfaen"/>
                <w:lang w:val="fr-FR"/>
              </w:rPr>
              <w:t xml:space="preserve"> </w:t>
            </w:r>
            <w:r w:rsidRPr="005A6AC5">
              <w:rPr>
                <w:rFonts w:cs="Sylfaen"/>
              </w:rPr>
              <w:t>կազմակերպվող</w:t>
            </w:r>
            <w:r w:rsidRPr="005A6AC5">
              <w:rPr>
                <w:rFonts w:cs="Sylfaen"/>
                <w:lang w:val="fr-FR"/>
              </w:rPr>
              <w:t xml:space="preserve"> </w:t>
            </w:r>
            <w:r w:rsidRPr="005A6AC5">
              <w:rPr>
                <w:rFonts w:cs="Sylfaen"/>
              </w:rPr>
              <w:t>թվային</w:t>
            </w:r>
            <w:r w:rsidRPr="005A6AC5">
              <w:rPr>
                <w:rFonts w:cs="Sylfaen"/>
                <w:lang w:val="fr-FR"/>
              </w:rPr>
              <w:t xml:space="preserve"> </w:t>
            </w:r>
            <w:r w:rsidRPr="005A6AC5">
              <w:rPr>
                <w:rFonts w:cs="Sylfaen"/>
              </w:rPr>
              <w:t>հմտությունների</w:t>
            </w:r>
            <w:r w:rsidRPr="005A6AC5">
              <w:rPr>
                <w:rFonts w:cs="Sylfaen"/>
                <w:lang w:val="fr-FR"/>
              </w:rPr>
              <w:t xml:space="preserve"> </w:t>
            </w:r>
            <w:r w:rsidRPr="005A6AC5">
              <w:rPr>
                <w:rFonts w:cs="Sylfaen"/>
              </w:rPr>
              <w:t>ինտերակտիվ</w:t>
            </w:r>
            <w:r w:rsidRPr="005A6AC5">
              <w:rPr>
                <w:rFonts w:cs="Sylfaen"/>
                <w:lang w:val="fr-FR"/>
              </w:rPr>
              <w:t xml:space="preserve"> </w:t>
            </w:r>
            <w:r w:rsidRPr="005A6AC5">
              <w:rPr>
                <w:rFonts w:cs="Sylfaen"/>
              </w:rPr>
              <w:t>դասընթացները</w:t>
            </w:r>
            <w:r w:rsidRPr="005A6AC5">
              <w:rPr>
                <w:rFonts w:cs="Sylfaen"/>
                <w:lang w:val="fr-FR"/>
              </w:rPr>
              <w:t xml:space="preserve">, </w:t>
            </w:r>
            <w:r w:rsidRPr="005A6AC5">
              <w:rPr>
                <w:rFonts w:cs="Sylfaen"/>
              </w:rPr>
              <w:t>կիբեռ</w:t>
            </w:r>
            <w:r w:rsidRPr="005A6AC5">
              <w:rPr>
                <w:rFonts w:cs="Sylfaen"/>
                <w:lang w:val="fr-FR"/>
              </w:rPr>
              <w:t>-</w:t>
            </w:r>
            <w:r w:rsidRPr="005A6AC5">
              <w:rPr>
                <w:rFonts w:cs="Sylfaen"/>
              </w:rPr>
              <w:t>գրագիտության</w:t>
            </w:r>
            <w:r w:rsidRPr="005A6AC5">
              <w:rPr>
                <w:rFonts w:cs="Sylfaen"/>
                <w:lang w:val="fr-FR"/>
              </w:rPr>
              <w:t xml:space="preserve"> </w:t>
            </w:r>
            <w:r w:rsidRPr="005A6AC5">
              <w:rPr>
                <w:rFonts w:cs="Sylfaen"/>
              </w:rPr>
              <w:t>ուսուցողական</w:t>
            </w:r>
            <w:r w:rsidRPr="005A6AC5">
              <w:rPr>
                <w:rFonts w:cs="Sylfaen"/>
                <w:lang w:val="fr-FR"/>
              </w:rPr>
              <w:t xml:space="preserve"> </w:t>
            </w:r>
            <w:r w:rsidRPr="005A6AC5">
              <w:rPr>
                <w:rFonts w:cs="Sylfaen"/>
              </w:rPr>
              <w:t>ծրագիրը</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այլն</w:t>
            </w:r>
            <w:r w:rsidRPr="005A6AC5">
              <w:rPr>
                <w:rFonts w:cs="Sylfaen"/>
                <w:lang w:val="fr-FR"/>
              </w:rPr>
              <w:t xml:space="preserve">: </w:t>
            </w:r>
            <w:r w:rsidRPr="005A6AC5">
              <w:rPr>
                <w:rFonts w:cs="Sylfaen"/>
              </w:rPr>
              <w:t>Միաժամանակ</w:t>
            </w:r>
            <w:r w:rsidRPr="005A6AC5">
              <w:rPr>
                <w:rFonts w:cs="Sylfaen"/>
                <w:lang w:val="fr-FR"/>
              </w:rPr>
              <w:t xml:space="preserve">, </w:t>
            </w:r>
            <w:r w:rsidRPr="005A6AC5">
              <w:rPr>
                <w:rFonts w:cs="Sylfaen"/>
              </w:rPr>
              <w:t>հարկ</w:t>
            </w:r>
            <w:r w:rsidRPr="005A6AC5">
              <w:rPr>
                <w:rFonts w:cs="Sylfaen"/>
                <w:lang w:val="fr-FR"/>
              </w:rPr>
              <w:t xml:space="preserve"> </w:t>
            </w:r>
            <w:r w:rsidRPr="005A6AC5">
              <w:rPr>
                <w:rFonts w:cs="Sylfaen"/>
              </w:rPr>
              <w:t>է</w:t>
            </w:r>
            <w:r w:rsidRPr="005A6AC5">
              <w:rPr>
                <w:rFonts w:cs="Sylfaen"/>
                <w:lang w:val="fr-FR"/>
              </w:rPr>
              <w:t xml:space="preserve"> </w:t>
            </w:r>
            <w:r w:rsidRPr="005A6AC5">
              <w:rPr>
                <w:rFonts w:cs="Sylfaen"/>
              </w:rPr>
              <w:t>նշել</w:t>
            </w:r>
            <w:r w:rsidRPr="005A6AC5">
              <w:rPr>
                <w:rFonts w:cs="Sylfaen"/>
                <w:lang w:val="fr-FR"/>
              </w:rPr>
              <w:t xml:space="preserve">, </w:t>
            </w:r>
            <w:r w:rsidRPr="005A6AC5">
              <w:rPr>
                <w:rFonts w:cs="Sylfaen"/>
              </w:rPr>
              <w:t>որ</w:t>
            </w:r>
            <w:r w:rsidRPr="005A6AC5">
              <w:rPr>
                <w:rFonts w:cs="Sylfaen"/>
                <w:lang w:val="fr-FR"/>
              </w:rPr>
              <w:t xml:space="preserve"> </w:t>
            </w:r>
            <w:r w:rsidRPr="005A6AC5">
              <w:rPr>
                <w:rFonts w:cs="Sylfaen"/>
              </w:rPr>
              <w:t>նշված</w:t>
            </w:r>
            <w:r w:rsidRPr="005A6AC5">
              <w:rPr>
                <w:rFonts w:cs="Sylfaen"/>
                <w:lang w:val="fr-FR"/>
              </w:rPr>
              <w:t xml:space="preserve"> </w:t>
            </w:r>
            <w:r w:rsidRPr="005A6AC5">
              <w:rPr>
                <w:rFonts w:cs="Sylfaen"/>
              </w:rPr>
              <w:t>թեմայի</w:t>
            </w:r>
            <w:r w:rsidRPr="005A6AC5">
              <w:rPr>
                <w:rFonts w:cs="Sylfaen"/>
                <w:lang w:val="fr-FR"/>
              </w:rPr>
              <w:t xml:space="preserve"> </w:t>
            </w:r>
            <w:r w:rsidRPr="005A6AC5">
              <w:rPr>
                <w:rFonts w:cs="Sylfaen"/>
              </w:rPr>
              <w:t>շրջանակներում</w:t>
            </w:r>
            <w:r w:rsidRPr="005A6AC5">
              <w:rPr>
                <w:rFonts w:cs="Sylfaen"/>
                <w:lang w:val="fr-FR"/>
              </w:rPr>
              <w:t xml:space="preserve"> </w:t>
            </w:r>
            <w:r w:rsidRPr="005A6AC5">
              <w:rPr>
                <w:rFonts w:cs="Sylfaen"/>
              </w:rPr>
              <w:t>առանձնահատուկ</w:t>
            </w:r>
            <w:r w:rsidRPr="005A6AC5">
              <w:rPr>
                <w:rFonts w:cs="Sylfaen"/>
                <w:lang w:val="fr-FR"/>
              </w:rPr>
              <w:t xml:space="preserve"> </w:t>
            </w:r>
            <w:r w:rsidRPr="005A6AC5">
              <w:rPr>
                <w:rFonts w:cs="Sylfaen"/>
              </w:rPr>
              <w:t>ուշադրության</w:t>
            </w:r>
            <w:r w:rsidRPr="005A6AC5">
              <w:rPr>
                <w:rFonts w:cs="Sylfaen"/>
                <w:lang w:val="fr-FR"/>
              </w:rPr>
              <w:t xml:space="preserve"> </w:t>
            </w:r>
            <w:r w:rsidRPr="005A6AC5">
              <w:rPr>
                <w:rFonts w:cs="Sylfaen"/>
              </w:rPr>
              <w:t>է</w:t>
            </w:r>
            <w:r w:rsidRPr="005A6AC5">
              <w:rPr>
                <w:rFonts w:cs="Sylfaen"/>
                <w:lang w:val="fr-FR"/>
              </w:rPr>
              <w:t xml:space="preserve"> </w:t>
            </w:r>
            <w:r w:rsidRPr="005A6AC5">
              <w:rPr>
                <w:rFonts w:cs="Sylfaen"/>
              </w:rPr>
              <w:t>հարկավոր</w:t>
            </w:r>
            <w:r w:rsidRPr="005A6AC5">
              <w:rPr>
                <w:rFonts w:cs="Sylfaen"/>
                <w:lang w:val="fr-FR"/>
              </w:rPr>
              <w:t xml:space="preserve"> </w:t>
            </w:r>
            <w:r w:rsidRPr="005A6AC5">
              <w:rPr>
                <w:rFonts w:cs="Sylfaen"/>
              </w:rPr>
              <w:t>արժանացնել</w:t>
            </w:r>
            <w:r w:rsidRPr="005A6AC5">
              <w:rPr>
                <w:rFonts w:cs="Sylfaen"/>
                <w:lang w:val="fr-FR"/>
              </w:rPr>
              <w:t xml:space="preserve"> </w:t>
            </w:r>
            <w:r w:rsidRPr="005A6AC5">
              <w:rPr>
                <w:rFonts w:cs="Sylfaen"/>
              </w:rPr>
              <w:t>առանձնահատուկ</w:t>
            </w:r>
            <w:r w:rsidRPr="005A6AC5">
              <w:rPr>
                <w:rFonts w:cs="Calibri"/>
                <w:lang w:val="fr-FR"/>
              </w:rPr>
              <w:t xml:space="preserve"> </w:t>
            </w:r>
            <w:r w:rsidRPr="005A6AC5">
              <w:rPr>
                <w:rFonts w:cs="Sylfaen"/>
              </w:rPr>
              <w:t>պայմանների</w:t>
            </w:r>
            <w:r w:rsidRPr="005A6AC5">
              <w:rPr>
                <w:rFonts w:cs="Sylfaen"/>
                <w:lang w:val="fr-FR"/>
              </w:rPr>
              <w:t xml:space="preserve"> </w:t>
            </w:r>
            <w:r w:rsidRPr="005A6AC5">
              <w:rPr>
                <w:rFonts w:cs="Sylfaen"/>
              </w:rPr>
              <w:t>կարիքներ</w:t>
            </w:r>
            <w:r w:rsidRPr="005A6AC5">
              <w:rPr>
                <w:rFonts w:cs="Sylfaen"/>
                <w:lang w:val="fr-FR"/>
              </w:rPr>
              <w:t xml:space="preserve"> </w:t>
            </w:r>
            <w:r w:rsidRPr="005A6AC5">
              <w:rPr>
                <w:rFonts w:cs="Sylfaen"/>
              </w:rPr>
              <w:t>ունեցող</w:t>
            </w:r>
            <w:r w:rsidRPr="005A6AC5">
              <w:rPr>
                <w:rFonts w:cs="Sylfaen"/>
                <w:lang w:val="fr-FR"/>
              </w:rPr>
              <w:t xml:space="preserve"> </w:t>
            </w:r>
            <w:r w:rsidRPr="005A6AC5">
              <w:rPr>
                <w:rFonts w:cs="Sylfaen"/>
              </w:rPr>
              <w:t>անձանց</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հաշմանդամներին</w:t>
            </w:r>
            <w:r w:rsidRPr="005A6AC5">
              <w:rPr>
                <w:rFonts w:cs="Sylfaen"/>
                <w:lang w:val="fr-FR"/>
              </w:rPr>
              <w:t>:</w:t>
            </w:r>
          </w:p>
          <w:p w:rsidR="00674ABE" w:rsidRPr="005A6AC5" w:rsidRDefault="00674ABE" w:rsidP="005A6AC5">
            <w:pPr>
              <w:pStyle w:val="ListParagraph"/>
              <w:numPr>
                <w:ilvl w:val="1"/>
                <w:numId w:val="3"/>
              </w:numPr>
              <w:jc w:val="both"/>
              <w:cnfStyle w:val="000000000000" w:firstRow="0" w:lastRow="0" w:firstColumn="0" w:lastColumn="0" w:oddVBand="0" w:evenVBand="0" w:oddHBand="0" w:evenHBand="0" w:firstRowFirstColumn="0" w:firstRowLastColumn="0" w:lastRowFirstColumn="0" w:lastRowLastColumn="0"/>
              <w:rPr>
                <w:rFonts w:cs="Sylfaen"/>
                <w:lang w:val="fr-FR"/>
              </w:rPr>
            </w:pPr>
            <w:r w:rsidRPr="005A6AC5">
              <w:rPr>
                <w:rFonts w:cs="Sylfaen"/>
              </w:rPr>
              <w:t>Նպատակ</w:t>
            </w:r>
            <w:r w:rsidRPr="005A6AC5">
              <w:rPr>
                <w:rFonts w:cs="Sylfaen"/>
                <w:lang w:val="fr-FR"/>
              </w:rPr>
              <w:t xml:space="preserve"> 3-</w:t>
            </w:r>
            <w:r w:rsidRPr="005A6AC5">
              <w:rPr>
                <w:rFonts w:cs="Sylfaen"/>
              </w:rPr>
              <w:t>ի</w:t>
            </w:r>
            <w:r w:rsidRPr="005A6AC5">
              <w:rPr>
                <w:rFonts w:cs="Sylfaen"/>
                <w:lang w:val="fr-FR"/>
              </w:rPr>
              <w:t xml:space="preserve"> </w:t>
            </w:r>
            <w:r w:rsidRPr="005A6AC5">
              <w:rPr>
                <w:rFonts w:cs="Sylfaen"/>
              </w:rPr>
              <w:t>խնդիր</w:t>
            </w:r>
            <w:r w:rsidRPr="005A6AC5">
              <w:rPr>
                <w:rFonts w:cs="Sylfaen"/>
                <w:lang w:val="fr-FR"/>
              </w:rPr>
              <w:t xml:space="preserve"> 2-</w:t>
            </w:r>
            <w:r w:rsidRPr="005A6AC5">
              <w:rPr>
                <w:rFonts w:cs="Sylfaen"/>
              </w:rPr>
              <w:t>ի</w:t>
            </w:r>
            <w:r w:rsidRPr="005A6AC5">
              <w:rPr>
                <w:rFonts w:cs="Sylfaen"/>
                <w:lang w:val="fr-FR"/>
              </w:rPr>
              <w:t xml:space="preserve"> </w:t>
            </w:r>
            <w:r w:rsidRPr="005A6AC5">
              <w:rPr>
                <w:rFonts w:cs="Sylfaen"/>
              </w:rPr>
              <w:t>Գործողություն</w:t>
            </w:r>
            <w:r w:rsidRPr="005A6AC5">
              <w:rPr>
                <w:rFonts w:cs="Sylfaen"/>
                <w:lang w:val="fr-FR"/>
              </w:rPr>
              <w:t xml:space="preserve"> 2.2. </w:t>
            </w:r>
            <w:r w:rsidRPr="005A6AC5">
              <w:rPr>
                <w:rFonts w:cs="Sylfaen"/>
              </w:rPr>
              <w:t>Քարտեզագրման</w:t>
            </w:r>
            <w:r w:rsidRPr="005A6AC5">
              <w:rPr>
                <w:rFonts w:cs="Sylfaen"/>
                <w:lang w:val="fr-FR"/>
              </w:rPr>
              <w:t xml:space="preserve"> </w:t>
            </w:r>
            <w:r w:rsidRPr="005A6AC5">
              <w:rPr>
                <w:rFonts w:cs="Sylfaen"/>
              </w:rPr>
              <w:t>հիման</w:t>
            </w:r>
            <w:r w:rsidRPr="005A6AC5">
              <w:rPr>
                <w:rFonts w:cs="Sylfaen"/>
                <w:lang w:val="fr-FR"/>
              </w:rPr>
              <w:t xml:space="preserve"> </w:t>
            </w:r>
            <w:r w:rsidRPr="005A6AC5">
              <w:rPr>
                <w:rFonts w:cs="Sylfaen"/>
              </w:rPr>
              <w:t>վրա</w:t>
            </w:r>
            <w:r w:rsidRPr="005A6AC5">
              <w:rPr>
                <w:rFonts w:cs="Sylfaen"/>
                <w:lang w:val="fr-FR"/>
              </w:rPr>
              <w:t xml:space="preserve"> </w:t>
            </w:r>
            <w:r w:rsidRPr="005A6AC5">
              <w:rPr>
                <w:rFonts w:cs="Sylfaen"/>
              </w:rPr>
              <w:t>անհրաժեշտ</w:t>
            </w:r>
            <w:r w:rsidRPr="005A6AC5">
              <w:rPr>
                <w:rFonts w:cs="Sylfaen"/>
                <w:lang w:val="fr-FR"/>
              </w:rPr>
              <w:t xml:space="preserve"> </w:t>
            </w:r>
            <w:r w:rsidRPr="005A6AC5">
              <w:rPr>
                <w:rFonts w:cs="Sylfaen"/>
              </w:rPr>
              <w:t>ենթակառուցվածքների</w:t>
            </w:r>
            <w:r w:rsidRPr="005A6AC5">
              <w:rPr>
                <w:rFonts w:cs="Sylfaen"/>
                <w:lang w:val="fr-FR"/>
              </w:rPr>
              <w:t xml:space="preserve"> </w:t>
            </w:r>
            <w:r w:rsidRPr="005A6AC5">
              <w:rPr>
                <w:rFonts w:cs="Sylfaen"/>
              </w:rPr>
              <w:t>ստեղծում</w:t>
            </w:r>
            <w:r w:rsidRPr="005A6AC5">
              <w:rPr>
                <w:rFonts w:cs="Sylfaen"/>
                <w:lang w:val="fr-FR"/>
              </w:rPr>
              <w:t xml:space="preserve">. </w:t>
            </w:r>
            <w:r w:rsidRPr="005A6AC5">
              <w:rPr>
                <w:rFonts w:cs="Sylfaen"/>
              </w:rPr>
              <w:t>այս</w:t>
            </w:r>
            <w:r w:rsidRPr="005A6AC5">
              <w:rPr>
                <w:rFonts w:cs="Sylfaen"/>
                <w:lang w:val="fr-FR"/>
              </w:rPr>
              <w:t xml:space="preserve"> </w:t>
            </w:r>
            <w:r w:rsidRPr="005A6AC5">
              <w:rPr>
                <w:rFonts w:cs="Sylfaen"/>
              </w:rPr>
              <w:t>դեպքում</w:t>
            </w:r>
            <w:r w:rsidRPr="005A6AC5">
              <w:rPr>
                <w:rFonts w:cs="Sylfaen"/>
                <w:lang w:val="fr-FR"/>
              </w:rPr>
              <w:t xml:space="preserve"> </w:t>
            </w:r>
            <w:r w:rsidRPr="005A6AC5">
              <w:rPr>
                <w:rFonts w:cs="Sylfaen"/>
              </w:rPr>
              <w:t>նշված</w:t>
            </w:r>
            <w:r w:rsidRPr="005A6AC5">
              <w:rPr>
                <w:rFonts w:cs="Sylfaen"/>
                <w:lang w:val="fr-FR"/>
              </w:rPr>
              <w:t xml:space="preserve"> </w:t>
            </w:r>
            <w:r w:rsidRPr="005A6AC5">
              <w:rPr>
                <w:rFonts w:cs="Sylfaen"/>
              </w:rPr>
              <w:t>ենթակառուցվածքները</w:t>
            </w:r>
            <w:r w:rsidRPr="005A6AC5">
              <w:rPr>
                <w:rFonts w:cs="Sylfaen"/>
                <w:lang w:val="fr-FR"/>
              </w:rPr>
              <w:t xml:space="preserve"> </w:t>
            </w:r>
            <w:r w:rsidRPr="005A6AC5">
              <w:rPr>
                <w:rFonts w:cs="Sylfaen"/>
              </w:rPr>
              <w:t>ներառում</w:t>
            </w:r>
            <w:r w:rsidRPr="005A6AC5">
              <w:rPr>
                <w:rFonts w:cs="Sylfaen"/>
                <w:lang w:val="fr-FR"/>
              </w:rPr>
              <w:t xml:space="preserve"> </w:t>
            </w:r>
            <w:r w:rsidRPr="005A6AC5">
              <w:rPr>
                <w:rFonts w:cs="Sylfaen"/>
              </w:rPr>
              <w:t>են</w:t>
            </w:r>
            <w:r w:rsidRPr="005A6AC5">
              <w:rPr>
                <w:rFonts w:cs="Sylfaen"/>
                <w:lang w:val="fr-FR"/>
              </w:rPr>
              <w:t xml:space="preserve"> </w:t>
            </w:r>
            <w:r w:rsidRPr="005A6AC5">
              <w:rPr>
                <w:rFonts w:cs="Sylfaen"/>
              </w:rPr>
              <w:t>նաև</w:t>
            </w:r>
            <w:r w:rsidRPr="005A6AC5">
              <w:rPr>
                <w:rFonts w:cs="Sylfaen"/>
                <w:lang w:val="fr-FR"/>
              </w:rPr>
              <w:t xml:space="preserve"> </w:t>
            </w:r>
            <w:r w:rsidRPr="005A6AC5">
              <w:rPr>
                <w:rFonts w:cs="Sylfaen"/>
              </w:rPr>
              <w:t>թվային</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կապի</w:t>
            </w:r>
            <w:r w:rsidRPr="005A6AC5">
              <w:rPr>
                <w:rFonts w:cs="Sylfaen"/>
                <w:lang w:val="fr-FR"/>
              </w:rPr>
              <w:t xml:space="preserve"> </w:t>
            </w:r>
            <w:r w:rsidRPr="005A6AC5">
              <w:rPr>
                <w:rFonts w:cs="Sylfaen"/>
              </w:rPr>
              <w:t>ենթակառուցվածքներ</w:t>
            </w:r>
            <w:r w:rsidRPr="005A6AC5">
              <w:rPr>
                <w:rFonts w:cs="Sylfaen"/>
                <w:lang w:val="fr-FR"/>
              </w:rPr>
              <w:t>:</w:t>
            </w:r>
          </w:p>
          <w:p w:rsidR="00674ABE" w:rsidRPr="005A6AC5" w:rsidRDefault="00674ABE" w:rsidP="005A6AC5">
            <w:pPr>
              <w:pStyle w:val="ListParagraph"/>
              <w:numPr>
                <w:ilvl w:val="1"/>
                <w:numId w:val="3"/>
              </w:numPr>
              <w:jc w:val="both"/>
              <w:cnfStyle w:val="000000000000" w:firstRow="0" w:lastRow="0" w:firstColumn="0" w:lastColumn="0" w:oddVBand="0" w:evenVBand="0" w:oddHBand="0" w:evenHBand="0" w:firstRowFirstColumn="0" w:firstRowLastColumn="0" w:lastRowFirstColumn="0" w:lastRowLastColumn="0"/>
              <w:rPr>
                <w:rFonts w:cs="Sylfaen"/>
                <w:lang w:val="fr-FR"/>
              </w:rPr>
            </w:pPr>
            <w:r w:rsidRPr="005A6AC5">
              <w:rPr>
                <w:rFonts w:cs="Sylfaen"/>
              </w:rPr>
              <w:t>Նպատակ</w:t>
            </w:r>
            <w:r w:rsidRPr="005A6AC5">
              <w:rPr>
                <w:rFonts w:cs="Sylfaen"/>
                <w:lang w:val="fr-FR"/>
              </w:rPr>
              <w:t xml:space="preserve"> 3-</w:t>
            </w:r>
            <w:r w:rsidRPr="005A6AC5">
              <w:rPr>
                <w:rFonts w:cs="Sylfaen"/>
              </w:rPr>
              <w:t>ի</w:t>
            </w:r>
            <w:r w:rsidRPr="005A6AC5">
              <w:rPr>
                <w:rFonts w:cs="Sylfaen"/>
                <w:lang w:val="fr-FR"/>
              </w:rPr>
              <w:t xml:space="preserve"> </w:t>
            </w:r>
            <w:r w:rsidRPr="005A6AC5">
              <w:rPr>
                <w:rFonts w:cs="Sylfaen"/>
              </w:rPr>
              <w:t>խնդիր</w:t>
            </w:r>
            <w:r w:rsidRPr="005A6AC5">
              <w:rPr>
                <w:rFonts w:cs="Sylfaen"/>
                <w:lang w:val="fr-FR"/>
              </w:rPr>
              <w:t xml:space="preserve"> 4-</w:t>
            </w:r>
            <w:r w:rsidRPr="005A6AC5">
              <w:rPr>
                <w:rFonts w:cs="Sylfaen"/>
              </w:rPr>
              <w:t>ի</w:t>
            </w:r>
            <w:r w:rsidRPr="005A6AC5">
              <w:rPr>
                <w:rFonts w:cs="Sylfaen"/>
                <w:lang w:val="fr-FR"/>
              </w:rPr>
              <w:t xml:space="preserve"> </w:t>
            </w:r>
            <w:r w:rsidRPr="005A6AC5">
              <w:rPr>
                <w:rFonts w:cs="Sylfaen"/>
              </w:rPr>
              <w:t>Գործողություն</w:t>
            </w:r>
            <w:r w:rsidRPr="005A6AC5">
              <w:rPr>
                <w:rFonts w:cs="Sylfaen"/>
                <w:lang w:val="fr-FR"/>
              </w:rPr>
              <w:t xml:space="preserve"> 4.1. </w:t>
            </w:r>
            <w:r w:rsidRPr="005A6AC5">
              <w:rPr>
                <w:rFonts w:cs="Sylfaen"/>
              </w:rPr>
              <w:t>Երիտասարդներին</w:t>
            </w:r>
            <w:r w:rsidRPr="005A6AC5">
              <w:rPr>
                <w:rFonts w:cs="Sylfaen"/>
                <w:lang w:val="fr-FR"/>
              </w:rPr>
              <w:t xml:space="preserve"> </w:t>
            </w:r>
            <w:r w:rsidRPr="005A6AC5">
              <w:rPr>
                <w:rFonts w:cs="Sylfaen"/>
              </w:rPr>
              <w:t>ուղղված</w:t>
            </w:r>
            <w:r w:rsidRPr="005A6AC5">
              <w:rPr>
                <w:rFonts w:cs="Sylfaen"/>
                <w:lang w:val="fr-FR"/>
              </w:rPr>
              <w:t xml:space="preserve"> </w:t>
            </w:r>
            <w:r w:rsidRPr="005A6AC5">
              <w:rPr>
                <w:rFonts w:cs="Sylfaen"/>
              </w:rPr>
              <w:t>զբաղվածության</w:t>
            </w:r>
            <w:r w:rsidRPr="005A6AC5">
              <w:rPr>
                <w:rFonts w:cs="Sylfaen"/>
                <w:lang w:val="fr-FR"/>
              </w:rPr>
              <w:t xml:space="preserve"> </w:t>
            </w:r>
            <w:r w:rsidRPr="005A6AC5">
              <w:rPr>
                <w:rFonts w:cs="Sylfaen"/>
              </w:rPr>
              <w:t>նոր</w:t>
            </w:r>
            <w:r w:rsidRPr="005A6AC5">
              <w:rPr>
                <w:rFonts w:cs="Sylfaen"/>
                <w:lang w:val="fr-FR"/>
              </w:rPr>
              <w:t xml:space="preserve"> </w:t>
            </w:r>
            <w:r w:rsidRPr="005A6AC5">
              <w:rPr>
                <w:rFonts w:cs="Sylfaen"/>
              </w:rPr>
              <w:t>ծրագրերի</w:t>
            </w:r>
            <w:r w:rsidRPr="005A6AC5">
              <w:rPr>
                <w:rFonts w:cs="Sylfaen"/>
                <w:lang w:val="fr-FR"/>
              </w:rPr>
              <w:t xml:space="preserve"> </w:t>
            </w:r>
            <w:r w:rsidRPr="005A6AC5">
              <w:rPr>
                <w:rFonts w:cs="Sylfaen"/>
              </w:rPr>
              <w:t>մշակում</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իրականացում</w:t>
            </w:r>
            <w:r w:rsidRPr="005A6AC5">
              <w:rPr>
                <w:rFonts w:cs="Sylfaen"/>
                <w:lang w:val="fr-FR"/>
              </w:rPr>
              <w:t xml:space="preserve">. </w:t>
            </w:r>
            <w:r w:rsidRPr="005A6AC5">
              <w:rPr>
                <w:rFonts w:cs="Sylfaen"/>
              </w:rPr>
              <w:t>Ռազմավարության</w:t>
            </w:r>
            <w:r w:rsidRPr="005A6AC5">
              <w:rPr>
                <w:rFonts w:cs="Sylfaen"/>
                <w:lang w:val="fr-FR"/>
              </w:rPr>
              <w:t xml:space="preserve"> </w:t>
            </w:r>
            <w:r w:rsidRPr="005A6AC5">
              <w:rPr>
                <w:rFonts w:cs="Sylfaen"/>
              </w:rPr>
              <w:t>նախագծով</w:t>
            </w:r>
            <w:r w:rsidRPr="005A6AC5">
              <w:rPr>
                <w:rFonts w:cs="Sylfaen"/>
                <w:lang w:val="fr-FR"/>
              </w:rPr>
              <w:t xml:space="preserve"> </w:t>
            </w:r>
            <w:r w:rsidRPr="005A6AC5">
              <w:rPr>
                <w:rFonts w:cs="Sylfaen"/>
              </w:rPr>
              <w:lastRenderedPageBreak/>
              <w:t>նախատեսվում</w:t>
            </w:r>
            <w:r w:rsidRPr="005A6AC5">
              <w:rPr>
                <w:rFonts w:cs="Sylfaen"/>
                <w:lang w:val="fr-FR"/>
              </w:rPr>
              <w:t xml:space="preserve"> </w:t>
            </w:r>
            <w:r w:rsidRPr="005A6AC5">
              <w:rPr>
                <w:rFonts w:cs="Sylfaen"/>
              </w:rPr>
              <w:t>է</w:t>
            </w:r>
            <w:r w:rsidRPr="005A6AC5">
              <w:rPr>
                <w:rFonts w:cs="Sylfaen"/>
                <w:lang w:val="fr-FR"/>
              </w:rPr>
              <w:t xml:space="preserve"> </w:t>
            </w:r>
            <w:r w:rsidRPr="005A6AC5">
              <w:rPr>
                <w:rFonts w:cs="Sylfaen"/>
              </w:rPr>
              <w:t>այնպիսի</w:t>
            </w:r>
            <w:r w:rsidRPr="005A6AC5">
              <w:rPr>
                <w:rFonts w:cs="Sylfaen"/>
                <w:lang w:val="fr-FR"/>
              </w:rPr>
              <w:t xml:space="preserve"> </w:t>
            </w:r>
            <w:r w:rsidRPr="005A6AC5">
              <w:rPr>
                <w:rFonts w:cs="Sylfaen"/>
              </w:rPr>
              <w:t>միջոցառումների</w:t>
            </w:r>
            <w:r w:rsidRPr="005A6AC5">
              <w:rPr>
                <w:rFonts w:cs="Sylfaen"/>
                <w:lang w:val="fr-FR"/>
              </w:rPr>
              <w:t xml:space="preserve"> </w:t>
            </w:r>
            <w:r w:rsidRPr="005A6AC5">
              <w:rPr>
                <w:rFonts w:cs="Sylfaen"/>
              </w:rPr>
              <w:t>իրականացում</w:t>
            </w:r>
            <w:r w:rsidRPr="005A6AC5">
              <w:rPr>
                <w:rFonts w:cs="Sylfaen"/>
                <w:lang w:val="fr-FR"/>
              </w:rPr>
              <w:t xml:space="preserve">, </w:t>
            </w:r>
            <w:r w:rsidRPr="005A6AC5">
              <w:rPr>
                <w:rFonts w:cs="Sylfaen"/>
              </w:rPr>
              <w:t>որոնք</w:t>
            </w:r>
            <w:r w:rsidRPr="005A6AC5">
              <w:rPr>
                <w:rFonts w:cs="Sylfaen"/>
                <w:lang w:val="fr-FR"/>
              </w:rPr>
              <w:t xml:space="preserve"> </w:t>
            </w:r>
            <w:r w:rsidRPr="005A6AC5">
              <w:rPr>
                <w:rFonts w:cs="Sylfaen"/>
              </w:rPr>
              <w:t>ուղղված</w:t>
            </w:r>
            <w:r w:rsidRPr="005A6AC5">
              <w:rPr>
                <w:rFonts w:cs="Sylfaen"/>
                <w:lang w:val="fr-FR"/>
              </w:rPr>
              <w:t xml:space="preserve"> </w:t>
            </w:r>
            <w:r w:rsidRPr="005A6AC5">
              <w:rPr>
                <w:rFonts w:cs="Sylfaen"/>
              </w:rPr>
              <w:t>են</w:t>
            </w:r>
            <w:r w:rsidRPr="005A6AC5">
              <w:rPr>
                <w:rFonts w:cs="Sylfaen"/>
                <w:lang w:val="fr-FR"/>
              </w:rPr>
              <w:t xml:space="preserve"> </w:t>
            </w:r>
            <w:r w:rsidRPr="005A6AC5">
              <w:rPr>
                <w:rFonts w:cs="Sylfaen"/>
              </w:rPr>
              <w:t>երիտասարդների</w:t>
            </w:r>
            <w:r w:rsidRPr="005A6AC5">
              <w:rPr>
                <w:rFonts w:cs="Sylfaen"/>
                <w:lang w:val="fr-FR"/>
              </w:rPr>
              <w:t xml:space="preserve"> </w:t>
            </w:r>
            <w:r w:rsidRPr="005A6AC5">
              <w:rPr>
                <w:rFonts w:cs="Sylfaen"/>
              </w:rPr>
              <w:t>շրջանում</w:t>
            </w:r>
            <w:r w:rsidRPr="005A6AC5">
              <w:rPr>
                <w:rFonts w:cs="Sylfaen"/>
                <w:lang w:val="fr-FR"/>
              </w:rPr>
              <w:t xml:space="preserve"> </w:t>
            </w:r>
            <w:r w:rsidRPr="005A6AC5">
              <w:rPr>
                <w:rFonts w:cs="Sylfaen"/>
              </w:rPr>
              <w:t>զբաղվածության</w:t>
            </w:r>
            <w:r w:rsidRPr="005A6AC5">
              <w:rPr>
                <w:rFonts w:cs="Sylfaen"/>
                <w:lang w:val="fr-FR"/>
              </w:rPr>
              <w:t xml:space="preserve"> </w:t>
            </w:r>
            <w:r w:rsidRPr="005A6AC5">
              <w:rPr>
                <w:rFonts w:cs="Sylfaen"/>
              </w:rPr>
              <w:t>մակարդակի</w:t>
            </w:r>
            <w:r w:rsidRPr="005A6AC5">
              <w:rPr>
                <w:rFonts w:cs="Sylfaen"/>
                <w:lang w:val="fr-FR"/>
              </w:rPr>
              <w:t xml:space="preserve"> </w:t>
            </w:r>
            <w:r w:rsidRPr="005A6AC5">
              <w:rPr>
                <w:rFonts w:cs="Sylfaen"/>
              </w:rPr>
              <w:t>բարձրացմանը՝</w:t>
            </w:r>
            <w:r w:rsidRPr="005A6AC5">
              <w:rPr>
                <w:rFonts w:cs="Sylfaen"/>
                <w:lang w:val="fr-FR"/>
              </w:rPr>
              <w:t xml:space="preserve"> </w:t>
            </w:r>
            <w:r w:rsidRPr="005A6AC5">
              <w:rPr>
                <w:rFonts w:cs="Sylfaen"/>
              </w:rPr>
              <w:t>հատկապես</w:t>
            </w:r>
            <w:r w:rsidRPr="005A6AC5">
              <w:rPr>
                <w:rFonts w:cs="Sylfaen"/>
                <w:lang w:val="fr-FR"/>
              </w:rPr>
              <w:t xml:space="preserve"> </w:t>
            </w:r>
            <w:r w:rsidRPr="005A6AC5">
              <w:rPr>
                <w:rFonts w:cs="Sylfaen"/>
              </w:rPr>
              <w:t>մարզերում</w:t>
            </w:r>
            <w:r w:rsidRPr="005A6AC5">
              <w:rPr>
                <w:rFonts w:cs="Sylfaen"/>
                <w:lang w:val="fr-FR"/>
              </w:rPr>
              <w:t xml:space="preserve">: </w:t>
            </w:r>
            <w:r w:rsidRPr="005A6AC5">
              <w:rPr>
                <w:rFonts w:cs="Sylfaen"/>
              </w:rPr>
              <w:t>Օրինակ՝</w:t>
            </w:r>
            <w:r w:rsidRPr="005A6AC5">
              <w:rPr>
                <w:rFonts w:cs="Sylfaen"/>
                <w:lang w:val="fr-FR"/>
              </w:rPr>
              <w:t xml:space="preserve"> </w:t>
            </w:r>
            <w:r w:rsidRPr="005A6AC5">
              <w:rPr>
                <w:rFonts w:cs="Sylfaen"/>
              </w:rPr>
              <w:t>նոր</w:t>
            </w:r>
            <w:r w:rsidRPr="005A6AC5">
              <w:rPr>
                <w:rFonts w:cs="Sylfaen"/>
                <w:lang w:val="fr-FR"/>
              </w:rPr>
              <w:t xml:space="preserve"> </w:t>
            </w:r>
            <w:r w:rsidRPr="005A6AC5">
              <w:rPr>
                <w:rFonts w:cs="Sylfaen"/>
              </w:rPr>
              <w:t>տեխնոլոգիական</w:t>
            </w:r>
            <w:r w:rsidRPr="005A6AC5">
              <w:rPr>
                <w:rFonts w:cs="Sylfaen"/>
                <w:lang w:val="fr-FR"/>
              </w:rPr>
              <w:t xml:space="preserve"> </w:t>
            </w:r>
            <w:r w:rsidRPr="005A6AC5">
              <w:rPr>
                <w:rFonts w:cs="Sylfaen"/>
              </w:rPr>
              <w:t>կենտրոնների</w:t>
            </w:r>
            <w:r w:rsidRPr="005A6AC5">
              <w:rPr>
                <w:rFonts w:cs="Sylfaen"/>
                <w:lang w:val="fr-FR"/>
              </w:rPr>
              <w:t xml:space="preserve"> </w:t>
            </w:r>
            <w:r w:rsidRPr="005A6AC5">
              <w:rPr>
                <w:rFonts w:cs="Sylfaen"/>
              </w:rPr>
              <w:t>ստեղծում</w:t>
            </w:r>
            <w:r w:rsidRPr="005A6AC5">
              <w:rPr>
                <w:rFonts w:cs="Sylfaen"/>
                <w:lang w:val="fr-FR"/>
              </w:rPr>
              <w:t>:</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3.1. Սույն գործողությունը վերաբերում է բոլոր ոլորտներին հավասարապես՝ անկախ կառավարության գերակայություններից, և նպատակը ոչ թե կոնկրետ ոլորտի զարգացումն է, այլ հետազոտական հմտությունների զարգացումը: Այս տրամաբանությամբ համակատարող պետք է նշանակվեին բոլոր գերատեսչությունները: Բնականաբար, գործողության իրականացման ընթացքում համապատասխան գերատեսչություններ ընդգրկվելու են աշխատանքներում, սակայն առանձին համակատարող նշանակելու անհրաժեշտություն չկա:</w:t>
            </w:r>
          </w:p>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3.2., 3.3., 3.4.   Հիմնավորումը՝ տես նախորդ կետը: </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fr-FR"/>
              </w:rPr>
            </w:pPr>
            <w:r w:rsidRPr="005A6AC5">
              <w:rPr>
                <w:lang w:val="hy-AM"/>
              </w:rPr>
              <w:t>Հաշվի</w:t>
            </w:r>
            <w:r w:rsidRPr="005A6AC5">
              <w:rPr>
                <w:lang w:val="fr-FR"/>
              </w:rPr>
              <w:t xml:space="preserve"> </w:t>
            </w:r>
            <w:r w:rsidRPr="005A6AC5">
              <w:rPr>
                <w:lang w:val="hy-AM"/>
              </w:rPr>
              <w:t>առնելով</w:t>
            </w:r>
            <w:r w:rsidRPr="005A6AC5">
              <w:rPr>
                <w:lang w:val="fr-FR"/>
              </w:rPr>
              <w:t xml:space="preserve"> </w:t>
            </w:r>
            <w:r w:rsidRPr="005A6AC5">
              <w:rPr>
                <w:lang w:val="hy-AM"/>
              </w:rPr>
              <w:t>ՀՀ</w:t>
            </w:r>
            <w:r w:rsidRPr="005A6AC5">
              <w:rPr>
                <w:lang w:val="fr-FR"/>
              </w:rPr>
              <w:t xml:space="preserve"> </w:t>
            </w:r>
            <w:r w:rsidRPr="005A6AC5">
              <w:rPr>
                <w:lang w:val="hy-AM"/>
              </w:rPr>
              <w:t>վարչապետի</w:t>
            </w:r>
            <w:r w:rsidRPr="005A6AC5">
              <w:rPr>
                <w:lang w:val="fr-FR"/>
              </w:rPr>
              <w:t xml:space="preserve"> 2019</w:t>
            </w:r>
            <w:r w:rsidRPr="005A6AC5">
              <w:rPr>
                <w:lang w:val="hy-AM"/>
              </w:rPr>
              <w:t>թ</w:t>
            </w:r>
            <w:r w:rsidRPr="005A6AC5">
              <w:rPr>
                <w:lang w:val="fr-FR"/>
              </w:rPr>
              <w:t xml:space="preserve">. </w:t>
            </w:r>
            <w:r w:rsidRPr="005A6AC5">
              <w:rPr>
                <w:lang w:val="hy-AM"/>
              </w:rPr>
              <w:t>հունիսի</w:t>
            </w:r>
            <w:r w:rsidRPr="005A6AC5">
              <w:rPr>
                <w:lang w:val="fr-FR"/>
              </w:rPr>
              <w:t xml:space="preserve"> 1-</w:t>
            </w:r>
            <w:r w:rsidRPr="005A6AC5">
              <w:rPr>
                <w:lang w:val="hy-AM"/>
              </w:rPr>
              <w:t>ի</w:t>
            </w:r>
            <w:r w:rsidRPr="005A6AC5">
              <w:rPr>
                <w:lang w:val="fr-FR"/>
              </w:rPr>
              <w:t xml:space="preserve"> </w:t>
            </w:r>
            <w:r w:rsidRPr="005A6AC5">
              <w:rPr>
                <w:lang w:val="hy-AM"/>
              </w:rPr>
              <w:t>թիվ</w:t>
            </w:r>
            <w:r w:rsidRPr="005A6AC5">
              <w:rPr>
                <w:lang w:val="fr-FR"/>
              </w:rPr>
              <w:t xml:space="preserve"> 660-</w:t>
            </w:r>
            <w:r w:rsidRPr="005A6AC5">
              <w:rPr>
                <w:lang w:val="hy-AM"/>
              </w:rPr>
              <w:t>Լ</w:t>
            </w:r>
            <w:r w:rsidRPr="005A6AC5">
              <w:rPr>
                <w:lang w:val="fr-FR"/>
              </w:rPr>
              <w:t xml:space="preserve"> </w:t>
            </w:r>
            <w:r w:rsidRPr="005A6AC5">
              <w:rPr>
                <w:lang w:val="hy-AM"/>
              </w:rPr>
              <w:t>որոշման</w:t>
            </w:r>
            <w:r w:rsidRPr="005A6AC5">
              <w:rPr>
                <w:lang w:val="fr-FR"/>
              </w:rPr>
              <w:t xml:space="preserve"> 10-</w:t>
            </w:r>
            <w:r w:rsidRPr="005A6AC5">
              <w:rPr>
                <w:lang w:val="hy-AM"/>
              </w:rPr>
              <w:t>րդ</w:t>
            </w:r>
            <w:r w:rsidRPr="005A6AC5">
              <w:rPr>
                <w:lang w:val="fr-FR"/>
              </w:rPr>
              <w:t xml:space="preserve"> </w:t>
            </w:r>
            <w:r w:rsidRPr="005A6AC5">
              <w:rPr>
                <w:lang w:val="hy-AM"/>
              </w:rPr>
              <w:t>կետի</w:t>
            </w:r>
            <w:r w:rsidRPr="005A6AC5">
              <w:rPr>
                <w:lang w:val="fr-FR"/>
              </w:rPr>
              <w:t xml:space="preserve"> 5-</w:t>
            </w:r>
            <w:r w:rsidRPr="005A6AC5">
              <w:rPr>
                <w:lang w:val="hy-AM"/>
              </w:rPr>
              <w:t>րդ</w:t>
            </w:r>
            <w:r w:rsidRPr="005A6AC5">
              <w:rPr>
                <w:lang w:val="fr-FR"/>
              </w:rPr>
              <w:t xml:space="preserve"> </w:t>
            </w:r>
            <w:r w:rsidRPr="005A6AC5">
              <w:rPr>
                <w:lang w:val="hy-AM"/>
              </w:rPr>
              <w:t>ենթակետով</w:t>
            </w:r>
            <w:r w:rsidRPr="005A6AC5">
              <w:rPr>
                <w:lang w:val="fr-FR"/>
              </w:rPr>
              <w:t xml:space="preserve"> </w:t>
            </w:r>
            <w:r w:rsidRPr="005A6AC5">
              <w:rPr>
                <w:lang w:val="hy-AM"/>
              </w:rPr>
              <w:t>սահմանված՝</w:t>
            </w:r>
            <w:r w:rsidRPr="005A6AC5">
              <w:rPr>
                <w:lang w:val="fr-FR"/>
              </w:rPr>
              <w:t xml:space="preserve"> </w:t>
            </w:r>
            <w:r w:rsidRPr="005A6AC5">
              <w:rPr>
                <w:lang w:val="hy-AM"/>
              </w:rPr>
              <w:t>ՀՀ</w:t>
            </w:r>
            <w:r w:rsidRPr="005A6AC5">
              <w:rPr>
                <w:lang w:val="fr-FR"/>
              </w:rPr>
              <w:t xml:space="preserve"> </w:t>
            </w:r>
            <w:r w:rsidRPr="005A6AC5">
              <w:rPr>
                <w:lang w:val="hy-AM"/>
              </w:rPr>
              <w:t>բարձր</w:t>
            </w:r>
            <w:r w:rsidRPr="005A6AC5">
              <w:rPr>
                <w:lang w:val="fr-FR"/>
              </w:rPr>
              <w:t xml:space="preserve"> </w:t>
            </w:r>
            <w:r w:rsidRPr="005A6AC5">
              <w:rPr>
                <w:lang w:val="hy-AM"/>
              </w:rPr>
              <w:t>տեխնոլոգիական</w:t>
            </w:r>
            <w:r w:rsidRPr="005A6AC5">
              <w:rPr>
                <w:lang w:val="fr-FR"/>
              </w:rPr>
              <w:t xml:space="preserve"> </w:t>
            </w:r>
            <w:r w:rsidRPr="005A6AC5">
              <w:rPr>
                <w:lang w:val="hy-AM"/>
              </w:rPr>
              <w:t>արդյունաբերության</w:t>
            </w:r>
            <w:r w:rsidRPr="005A6AC5">
              <w:rPr>
                <w:lang w:val="fr-FR"/>
              </w:rPr>
              <w:t xml:space="preserve"> </w:t>
            </w:r>
            <w:r w:rsidRPr="005A6AC5">
              <w:rPr>
                <w:lang w:val="hy-AM"/>
              </w:rPr>
              <w:t>նախարարության</w:t>
            </w:r>
            <w:r w:rsidRPr="005A6AC5">
              <w:rPr>
                <w:lang w:val="fr-FR"/>
              </w:rPr>
              <w:t xml:space="preserve"> </w:t>
            </w:r>
            <w:r w:rsidRPr="005A6AC5">
              <w:rPr>
                <w:lang w:val="hy-AM"/>
              </w:rPr>
              <w:t>առջև</w:t>
            </w:r>
            <w:r w:rsidRPr="005A6AC5">
              <w:rPr>
                <w:lang w:val="fr-FR"/>
              </w:rPr>
              <w:t xml:space="preserve"> </w:t>
            </w:r>
            <w:r w:rsidRPr="005A6AC5">
              <w:rPr>
                <w:lang w:val="hy-AM"/>
              </w:rPr>
              <w:t>դրված</w:t>
            </w:r>
            <w:r w:rsidRPr="005A6AC5">
              <w:rPr>
                <w:lang w:val="fr-FR"/>
              </w:rPr>
              <w:t xml:space="preserve"> </w:t>
            </w:r>
            <w:r w:rsidRPr="005A6AC5">
              <w:rPr>
                <w:lang w:val="hy-AM"/>
              </w:rPr>
              <w:t>խնդիրը</w:t>
            </w:r>
            <w:r w:rsidRPr="005A6AC5">
              <w:rPr>
                <w:lang w:val="fr-FR"/>
              </w:rPr>
              <w:t xml:space="preserve">, </w:t>
            </w:r>
            <w:r w:rsidRPr="005A6AC5">
              <w:rPr>
                <w:lang w:val="hy-AM"/>
              </w:rPr>
              <w:t>և</w:t>
            </w:r>
            <w:r w:rsidRPr="005A6AC5">
              <w:rPr>
                <w:lang w:val="fr-FR"/>
              </w:rPr>
              <w:t xml:space="preserve"> 2019</w:t>
            </w:r>
            <w:r w:rsidRPr="005A6AC5">
              <w:rPr>
                <w:lang w:val="hy-AM"/>
              </w:rPr>
              <w:t>թ</w:t>
            </w:r>
            <w:r w:rsidRPr="005A6AC5">
              <w:rPr>
                <w:lang w:val="fr-FR"/>
              </w:rPr>
              <w:t xml:space="preserve">. </w:t>
            </w:r>
            <w:r w:rsidRPr="005A6AC5">
              <w:rPr>
                <w:lang w:val="hy-AM"/>
              </w:rPr>
              <w:t>մայիսի</w:t>
            </w:r>
            <w:r w:rsidRPr="005A6AC5">
              <w:rPr>
                <w:lang w:val="fr-FR"/>
              </w:rPr>
              <w:t xml:space="preserve"> 10-</w:t>
            </w:r>
            <w:r w:rsidRPr="005A6AC5">
              <w:rPr>
                <w:lang w:val="hy-AM"/>
              </w:rPr>
              <w:t>ի</w:t>
            </w:r>
            <w:r w:rsidRPr="005A6AC5">
              <w:rPr>
                <w:lang w:val="fr-FR"/>
              </w:rPr>
              <w:t xml:space="preserve"> </w:t>
            </w:r>
            <w:r w:rsidRPr="005A6AC5">
              <w:rPr>
                <w:lang w:val="hy-AM"/>
              </w:rPr>
              <w:t>ՀՀ</w:t>
            </w:r>
            <w:r w:rsidRPr="005A6AC5">
              <w:rPr>
                <w:lang w:val="fr-FR"/>
              </w:rPr>
              <w:t xml:space="preserve"> </w:t>
            </w:r>
            <w:r w:rsidRPr="005A6AC5">
              <w:rPr>
                <w:lang w:val="hy-AM"/>
              </w:rPr>
              <w:t>կառավարության</w:t>
            </w:r>
            <w:r w:rsidRPr="005A6AC5">
              <w:rPr>
                <w:lang w:val="fr-FR"/>
              </w:rPr>
              <w:t xml:space="preserve"> </w:t>
            </w:r>
            <w:r w:rsidRPr="005A6AC5">
              <w:rPr>
                <w:lang w:val="hy-AM"/>
              </w:rPr>
              <w:t>նիստի</w:t>
            </w:r>
            <w:r w:rsidRPr="005A6AC5">
              <w:rPr>
                <w:lang w:val="fr-FR"/>
              </w:rPr>
              <w:t xml:space="preserve"> </w:t>
            </w:r>
            <w:r w:rsidRPr="005A6AC5">
              <w:rPr>
                <w:lang w:val="hy-AM"/>
              </w:rPr>
              <w:t>արձանագրության</w:t>
            </w:r>
            <w:r w:rsidRPr="005A6AC5">
              <w:rPr>
                <w:lang w:val="fr-FR"/>
              </w:rPr>
              <w:t xml:space="preserve"> </w:t>
            </w:r>
            <w:r w:rsidRPr="005A6AC5">
              <w:rPr>
                <w:lang w:val="hy-AM"/>
              </w:rPr>
              <w:t>ԱՔ</w:t>
            </w:r>
            <w:r w:rsidRPr="005A6AC5">
              <w:rPr>
                <w:lang w:val="fr-FR"/>
              </w:rPr>
              <w:t xml:space="preserve">/121 N20 </w:t>
            </w:r>
            <w:r w:rsidRPr="005A6AC5">
              <w:rPr>
                <w:lang w:val="hy-AM"/>
              </w:rPr>
              <w:t>քաղվածքով</w:t>
            </w:r>
            <w:r w:rsidRPr="005A6AC5">
              <w:rPr>
                <w:lang w:val="fr-FR"/>
              </w:rPr>
              <w:t xml:space="preserve"> </w:t>
            </w:r>
            <w:r w:rsidRPr="005A6AC5">
              <w:rPr>
                <w:lang w:val="hy-AM"/>
              </w:rPr>
              <w:t>ՀՀ</w:t>
            </w:r>
            <w:r w:rsidRPr="005A6AC5">
              <w:rPr>
                <w:lang w:val="fr-FR"/>
              </w:rPr>
              <w:t xml:space="preserve"> </w:t>
            </w:r>
            <w:r w:rsidRPr="005A6AC5">
              <w:rPr>
                <w:lang w:val="hy-AM"/>
              </w:rPr>
              <w:t>վարչապետի</w:t>
            </w:r>
            <w:r w:rsidRPr="005A6AC5">
              <w:rPr>
                <w:lang w:val="fr-FR"/>
              </w:rPr>
              <w:t xml:space="preserve"> </w:t>
            </w:r>
            <w:r w:rsidRPr="005A6AC5">
              <w:rPr>
                <w:lang w:val="hy-AM"/>
              </w:rPr>
              <w:t>տրված</w:t>
            </w:r>
            <w:r w:rsidRPr="005A6AC5">
              <w:rPr>
                <w:lang w:val="fr-FR"/>
              </w:rPr>
              <w:t xml:space="preserve"> </w:t>
            </w:r>
            <w:r w:rsidRPr="005A6AC5">
              <w:rPr>
                <w:lang w:val="hy-AM"/>
              </w:rPr>
              <w:t>հանձնարարականը՝</w:t>
            </w:r>
            <w:r w:rsidRPr="005A6AC5">
              <w:rPr>
                <w:lang w:val="fr-FR"/>
              </w:rPr>
              <w:t xml:space="preserve"> </w:t>
            </w:r>
            <w:r w:rsidRPr="005A6AC5">
              <w:rPr>
                <w:lang w:val="hy-AM"/>
              </w:rPr>
              <w:t>Նախարարությանը</w:t>
            </w:r>
            <w:r w:rsidRPr="005A6AC5">
              <w:rPr>
                <w:lang w:val="fr-FR"/>
              </w:rPr>
              <w:t xml:space="preserve"> </w:t>
            </w:r>
            <w:r w:rsidRPr="005A6AC5">
              <w:rPr>
                <w:lang w:val="hy-AM"/>
              </w:rPr>
              <w:t>ավելացնել</w:t>
            </w:r>
            <w:r w:rsidRPr="005A6AC5">
              <w:rPr>
                <w:lang w:val="fr-FR"/>
              </w:rPr>
              <w:t xml:space="preserve"> </w:t>
            </w:r>
            <w:r w:rsidRPr="005A6AC5">
              <w:rPr>
                <w:lang w:val="hy-AM"/>
              </w:rPr>
              <w:t>որպես</w:t>
            </w:r>
            <w:r w:rsidRPr="005A6AC5">
              <w:rPr>
                <w:lang w:val="fr-FR"/>
              </w:rPr>
              <w:t xml:space="preserve"> </w:t>
            </w:r>
            <w:r w:rsidRPr="005A6AC5">
              <w:rPr>
                <w:lang w:val="hy-AM"/>
              </w:rPr>
              <w:t>համակատարող</w:t>
            </w:r>
            <w:r w:rsidRPr="005A6AC5">
              <w:rPr>
                <w:lang w:val="fr-FR"/>
              </w:rPr>
              <w:t xml:space="preserve"> </w:t>
            </w:r>
            <w:r w:rsidRPr="005A6AC5">
              <w:rPr>
                <w:lang w:val="hy-AM"/>
              </w:rPr>
              <w:t>Նախագծի</w:t>
            </w:r>
            <w:r w:rsidRPr="005A6AC5">
              <w:rPr>
                <w:lang w:val="fr-FR"/>
              </w:rPr>
              <w:t xml:space="preserve"> </w:t>
            </w:r>
            <w:r w:rsidRPr="005A6AC5">
              <w:rPr>
                <w:lang w:val="hy-AM"/>
              </w:rPr>
              <w:t>աղյուսակի</w:t>
            </w:r>
            <w:r w:rsidRPr="005A6AC5">
              <w:rPr>
                <w:lang w:val="fr-FR"/>
              </w:rPr>
              <w:t xml:space="preserve"> </w:t>
            </w:r>
            <w:r w:rsidRPr="005A6AC5">
              <w:rPr>
                <w:lang w:val="hy-AM"/>
              </w:rPr>
              <w:t>հետևյալ</w:t>
            </w:r>
            <w:r w:rsidRPr="005A6AC5">
              <w:rPr>
                <w:lang w:val="fr-FR"/>
              </w:rPr>
              <w:t xml:space="preserve"> </w:t>
            </w:r>
            <w:r w:rsidRPr="005A6AC5">
              <w:rPr>
                <w:lang w:val="hy-AM"/>
              </w:rPr>
              <w:t>գործողություններում</w:t>
            </w:r>
            <w:r w:rsidRPr="005A6AC5">
              <w:rPr>
                <w:lang w:val="fr-FR"/>
              </w:rPr>
              <w:t>.</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rPr>
                <w:rFonts w:cs="Sylfaen"/>
                <w:lang w:val="fr-FR"/>
              </w:rPr>
            </w:pPr>
            <w:r w:rsidRPr="005A6AC5">
              <w:rPr>
                <w:rFonts w:cs="Sylfaen"/>
              </w:rPr>
              <w:t>Նպատակ</w:t>
            </w:r>
            <w:r w:rsidRPr="005A6AC5">
              <w:rPr>
                <w:rFonts w:cs="Sylfaen"/>
                <w:lang w:val="fr-FR"/>
              </w:rPr>
              <w:t xml:space="preserve"> 1-</w:t>
            </w:r>
            <w:r w:rsidRPr="005A6AC5">
              <w:rPr>
                <w:rFonts w:cs="Sylfaen"/>
              </w:rPr>
              <w:t>ի</w:t>
            </w:r>
            <w:r w:rsidRPr="005A6AC5">
              <w:rPr>
                <w:rFonts w:cs="Sylfaen"/>
                <w:lang w:val="fr-FR"/>
              </w:rPr>
              <w:t xml:space="preserve"> </w:t>
            </w:r>
            <w:r w:rsidRPr="005A6AC5">
              <w:rPr>
                <w:rFonts w:cs="Sylfaen"/>
              </w:rPr>
              <w:t>խնդիր</w:t>
            </w:r>
            <w:r w:rsidRPr="005A6AC5">
              <w:rPr>
                <w:rFonts w:cs="Sylfaen"/>
                <w:lang w:val="fr-FR"/>
              </w:rPr>
              <w:t xml:space="preserve"> 1-</w:t>
            </w:r>
            <w:r w:rsidRPr="005A6AC5">
              <w:rPr>
                <w:rFonts w:cs="Sylfaen"/>
              </w:rPr>
              <w:t>ի</w:t>
            </w:r>
            <w:r w:rsidRPr="005A6AC5">
              <w:rPr>
                <w:rFonts w:cs="Sylfaen"/>
                <w:lang w:val="fr-FR"/>
              </w:rPr>
              <w:t xml:space="preserve"> </w:t>
            </w:r>
            <w:r w:rsidRPr="005A6AC5">
              <w:rPr>
                <w:rFonts w:cs="Sylfaen"/>
              </w:rPr>
              <w:t>Գործողություն</w:t>
            </w:r>
            <w:r w:rsidRPr="005A6AC5">
              <w:rPr>
                <w:rFonts w:cs="Sylfaen"/>
                <w:lang w:val="fr-FR"/>
              </w:rPr>
              <w:t xml:space="preserve"> 1.4. </w:t>
            </w:r>
            <w:r w:rsidRPr="005A6AC5">
              <w:rPr>
                <w:rFonts w:cs="Sylfaen"/>
              </w:rPr>
              <w:t>Մասնագիտական</w:t>
            </w:r>
            <w:r w:rsidRPr="005A6AC5">
              <w:rPr>
                <w:rFonts w:cs="Sylfaen"/>
                <w:lang w:val="fr-FR"/>
              </w:rPr>
              <w:t xml:space="preserve"> </w:t>
            </w:r>
            <w:r w:rsidRPr="005A6AC5">
              <w:rPr>
                <w:rFonts w:cs="Sylfaen"/>
              </w:rPr>
              <w:t>կրթության</w:t>
            </w:r>
            <w:r w:rsidRPr="005A6AC5">
              <w:rPr>
                <w:rFonts w:cs="Sylfaen"/>
                <w:lang w:val="fr-FR"/>
              </w:rPr>
              <w:t xml:space="preserve"> </w:t>
            </w:r>
            <w:r w:rsidRPr="005A6AC5">
              <w:rPr>
                <w:rFonts w:cs="Sylfaen"/>
              </w:rPr>
              <w:t>համակարգում</w:t>
            </w:r>
            <w:r w:rsidRPr="005A6AC5">
              <w:rPr>
                <w:rFonts w:cs="Sylfaen"/>
                <w:lang w:val="fr-FR"/>
              </w:rPr>
              <w:t xml:space="preserve"> </w:t>
            </w:r>
            <w:r w:rsidRPr="005A6AC5">
              <w:rPr>
                <w:rFonts w:cs="Sylfaen"/>
              </w:rPr>
              <w:t>հեռավար</w:t>
            </w:r>
            <w:r w:rsidRPr="005A6AC5">
              <w:rPr>
                <w:rFonts w:cs="Sylfaen"/>
                <w:lang w:val="fr-FR"/>
              </w:rPr>
              <w:t xml:space="preserve"> </w:t>
            </w:r>
            <w:r w:rsidRPr="005A6AC5">
              <w:rPr>
                <w:rFonts w:cs="Sylfaen"/>
              </w:rPr>
              <w:t>կրթության</w:t>
            </w:r>
            <w:r w:rsidRPr="005A6AC5">
              <w:rPr>
                <w:rFonts w:cs="Sylfaen"/>
                <w:lang w:val="fr-FR"/>
              </w:rPr>
              <w:t xml:space="preserve"> </w:t>
            </w:r>
            <w:r w:rsidRPr="005A6AC5">
              <w:rPr>
                <w:rFonts w:cs="Sylfaen"/>
              </w:rPr>
              <w:t>համակարգի</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ընտրված</w:t>
            </w:r>
            <w:r w:rsidRPr="005A6AC5">
              <w:rPr>
                <w:rFonts w:cs="Sylfaen"/>
                <w:lang w:val="fr-FR"/>
              </w:rPr>
              <w:t xml:space="preserve"> </w:t>
            </w:r>
            <w:r w:rsidRPr="005A6AC5">
              <w:rPr>
                <w:rFonts w:cs="Sylfaen"/>
              </w:rPr>
              <w:t>մասնագիտություններով</w:t>
            </w:r>
            <w:r w:rsidRPr="005A6AC5">
              <w:rPr>
                <w:rFonts w:cs="Sylfaen"/>
                <w:lang w:val="fr-FR"/>
              </w:rPr>
              <w:t xml:space="preserve"> </w:t>
            </w:r>
            <w:r w:rsidRPr="005A6AC5">
              <w:rPr>
                <w:rFonts w:cs="Sylfaen"/>
              </w:rPr>
              <w:lastRenderedPageBreak/>
              <w:t>կրթական</w:t>
            </w:r>
            <w:r w:rsidRPr="005A6AC5">
              <w:rPr>
                <w:rFonts w:cs="Sylfaen"/>
                <w:lang w:val="fr-FR"/>
              </w:rPr>
              <w:t xml:space="preserve"> </w:t>
            </w:r>
            <w:r w:rsidRPr="005A6AC5">
              <w:rPr>
                <w:rFonts w:cs="Sylfaen"/>
              </w:rPr>
              <w:t>մոդուլների</w:t>
            </w:r>
            <w:r w:rsidRPr="005A6AC5">
              <w:rPr>
                <w:rFonts w:cs="Sylfaen"/>
                <w:lang w:val="fr-FR"/>
              </w:rPr>
              <w:t xml:space="preserve"> </w:t>
            </w:r>
            <w:r w:rsidRPr="005A6AC5">
              <w:rPr>
                <w:rFonts w:cs="Sylfaen"/>
              </w:rPr>
              <w:t>մշակում</w:t>
            </w:r>
            <w:r w:rsidRPr="005A6AC5">
              <w:rPr>
                <w:rFonts w:cs="Sylfaen"/>
                <w:lang w:val="fr-FR"/>
              </w:rPr>
              <w:t xml:space="preserve"> </w:t>
            </w:r>
            <w:r w:rsidRPr="005A6AC5">
              <w:rPr>
                <w:rFonts w:cs="Sylfaen"/>
              </w:rPr>
              <w:t>և</w:t>
            </w:r>
            <w:r w:rsidRPr="005A6AC5">
              <w:rPr>
                <w:rFonts w:cs="Sylfaen"/>
                <w:lang w:val="fr-FR"/>
              </w:rPr>
              <w:t xml:space="preserve"> </w:t>
            </w:r>
            <w:r w:rsidRPr="005A6AC5">
              <w:rPr>
                <w:rFonts w:cs="Sylfaen"/>
              </w:rPr>
              <w:t>ներդրում</w:t>
            </w:r>
            <w:r w:rsidRPr="005A6AC5">
              <w:rPr>
                <w:rFonts w:cs="Sylfaen"/>
                <w:lang w:val="fr-FR"/>
              </w:rPr>
              <w:t>,</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rPr>
                <w:lang w:val="fr-FR"/>
              </w:rPr>
            </w:pPr>
            <w:r w:rsidRPr="005A6AC5">
              <w:t>Նպատակ</w:t>
            </w:r>
            <w:r w:rsidRPr="005A6AC5">
              <w:rPr>
                <w:lang w:val="fr-FR"/>
              </w:rPr>
              <w:t xml:space="preserve"> 1-</w:t>
            </w:r>
            <w:r w:rsidRPr="005A6AC5">
              <w:t>ի</w:t>
            </w:r>
            <w:r w:rsidRPr="005A6AC5">
              <w:rPr>
                <w:lang w:val="fr-FR"/>
              </w:rPr>
              <w:t xml:space="preserve"> </w:t>
            </w:r>
            <w:r w:rsidRPr="005A6AC5">
              <w:t>խնդիր</w:t>
            </w:r>
            <w:r w:rsidRPr="005A6AC5">
              <w:rPr>
                <w:lang w:val="fr-FR"/>
              </w:rPr>
              <w:t xml:space="preserve"> 3-</w:t>
            </w:r>
            <w:r w:rsidRPr="005A6AC5">
              <w:t>ի</w:t>
            </w:r>
            <w:r w:rsidRPr="005A6AC5">
              <w:rPr>
                <w:lang w:val="fr-FR"/>
              </w:rPr>
              <w:t xml:space="preserve"> </w:t>
            </w:r>
            <w:r w:rsidRPr="005A6AC5">
              <w:t>Գործողություն</w:t>
            </w:r>
            <w:r w:rsidRPr="005A6AC5">
              <w:rPr>
                <w:lang w:val="fr-FR"/>
              </w:rPr>
              <w:t xml:space="preserve"> 3.2. </w:t>
            </w:r>
            <w:r w:rsidRPr="005A6AC5">
              <w:t>Մասնագիտական</w:t>
            </w:r>
            <w:r w:rsidRPr="005A6AC5">
              <w:rPr>
                <w:lang w:val="fr-FR"/>
              </w:rPr>
              <w:t xml:space="preserve"> </w:t>
            </w:r>
            <w:r w:rsidRPr="005A6AC5">
              <w:t>կրթության</w:t>
            </w:r>
            <w:r w:rsidRPr="005A6AC5">
              <w:rPr>
                <w:lang w:val="fr-FR"/>
              </w:rPr>
              <w:t xml:space="preserve"> </w:t>
            </w:r>
            <w:r w:rsidRPr="005A6AC5">
              <w:t>բոլոր</w:t>
            </w:r>
            <w:r w:rsidRPr="005A6AC5">
              <w:rPr>
                <w:lang w:val="fr-FR"/>
              </w:rPr>
              <w:t xml:space="preserve"> </w:t>
            </w:r>
            <w:r w:rsidRPr="005A6AC5">
              <w:t>օղակներում</w:t>
            </w:r>
            <w:r w:rsidRPr="005A6AC5">
              <w:rPr>
                <w:lang w:val="fr-FR"/>
              </w:rPr>
              <w:t xml:space="preserve"> </w:t>
            </w:r>
            <w:r w:rsidRPr="005A6AC5">
              <w:t>շրջանավարտների</w:t>
            </w:r>
            <w:r w:rsidRPr="005A6AC5">
              <w:rPr>
                <w:lang w:val="fr-FR"/>
              </w:rPr>
              <w:t xml:space="preserve"> </w:t>
            </w:r>
            <w:r w:rsidRPr="005A6AC5">
              <w:t>անհատական</w:t>
            </w:r>
            <w:r w:rsidRPr="005A6AC5">
              <w:rPr>
                <w:lang w:val="fr-FR"/>
              </w:rPr>
              <w:t xml:space="preserve"> </w:t>
            </w:r>
            <w:r w:rsidRPr="005A6AC5">
              <w:t>գործերի</w:t>
            </w:r>
            <w:r w:rsidRPr="005A6AC5">
              <w:rPr>
                <w:lang w:val="fr-FR"/>
              </w:rPr>
              <w:t xml:space="preserve"> </w:t>
            </w:r>
            <w:r w:rsidRPr="005A6AC5">
              <w:t>ստեղծում</w:t>
            </w:r>
            <w:r w:rsidRPr="005A6AC5">
              <w:rPr>
                <w:lang w:val="fr-FR"/>
              </w:rPr>
              <w:t xml:space="preserve"> </w:t>
            </w:r>
            <w:r w:rsidRPr="005A6AC5">
              <w:t>և</w:t>
            </w:r>
            <w:r w:rsidRPr="005A6AC5">
              <w:rPr>
                <w:lang w:val="fr-FR"/>
              </w:rPr>
              <w:t xml:space="preserve"> </w:t>
            </w:r>
            <w:r w:rsidRPr="005A6AC5">
              <w:t>միասնական</w:t>
            </w:r>
            <w:r w:rsidRPr="005A6AC5">
              <w:rPr>
                <w:lang w:val="fr-FR"/>
              </w:rPr>
              <w:t xml:space="preserve"> </w:t>
            </w:r>
            <w:r w:rsidRPr="005A6AC5">
              <w:t>շտեմարանի</w:t>
            </w:r>
            <w:r w:rsidRPr="005A6AC5">
              <w:rPr>
                <w:lang w:val="fr-FR"/>
              </w:rPr>
              <w:t xml:space="preserve"> </w:t>
            </w:r>
            <w:r w:rsidRPr="005A6AC5">
              <w:t>գործարկում</w:t>
            </w:r>
            <w:r w:rsidRPr="005A6AC5">
              <w:rPr>
                <w:lang w:val="fr-FR"/>
              </w:rPr>
              <w:t>,</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pPr>
            <w:r w:rsidRPr="005A6AC5">
              <w:t>Նպատակ</w:t>
            </w:r>
            <w:r w:rsidRPr="005A6AC5">
              <w:rPr>
                <w:lang w:val="fr-FR"/>
              </w:rPr>
              <w:t xml:space="preserve"> 2-</w:t>
            </w:r>
            <w:r w:rsidRPr="005A6AC5">
              <w:t>ի</w:t>
            </w:r>
            <w:r w:rsidRPr="005A6AC5">
              <w:rPr>
                <w:lang w:val="fr-FR"/>
              </w:rPr>
              <w:t xml:space="preserve"> </w:t>
            </w:r>
            <w:r w:rsidRPr="005A6AC5">
              <w:t>խնդիր</w:t>
            </w:r>
            <w:r w:rsidRPr="005A6AC5">
              <w:rPr>
                <w:lang w:val="fr-FR"/>
              </w:rPr>
              <w:t xml:space="preserve"> 2-</w:t>
            </w:r>
            <w:r w:rsidRPr="005A6AC5">
              <w:t>ի</w:t>
            </w:r>
            <w:r w:rsidRPr="005A6AC5">
              <w:rPr>
                <w:lang w:val="fr-FR"/>
              </w:rPr>
              <w:t xml:space="preserve"> </w:t>
            </w:r>
            <w:r w:rsidRPr="005A6AC5">
              <w:t>Գործողություն</w:t>
            </w:r>
            <w:r w:rsidRPr="005A6AC5">
              <w:rPr>
                <w:lang w:val="fr-FR"/>
              </w:rPr>
              <w:t xml:space="preserve"> 2.1. </w:t>
            </w:r>
            <w:r w:rsidRPr="005A6AC5">
              <w:t>Զբաղվածության առցանց հարթակի մշակում,</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pPr>
            <w:r w:rsidRPr="005A6AC5">
              <w:t>Նպատակ 2-ի խնդիր 3-ի Գործողություն 3.1. ԶՊԳ տեղեկատվական ներքին համակարգի արդիականացում,</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pPr>
            <w:r w:rsidRPr="005A6AC5">
              <w:t>Նպատակ 4-ի խնդիր 3-ի Գործողություն 3.2. Աշխատանքային պայմանագրերի գեներեացման առցանց համակարգի ստեղծում,</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pPr>
            <w:r w:rsidRPr="005A6AC5">
              <w:t>Նպատակ 4-ի խնդիր 3-ի Գործողություն 3.3. Պաշտոնների և զբաղմունքների միասնական դասակարգչի առցանց համակարգի ներդրում,</w:t>
            </w:r>
          </w:p>
          <w:p w:rsidR="00674ABE" w:rsidRPr="005A6AC5" w:rsidRDefault="00674ABE" w:rsidP="005A6AC5">
            <w:pPr>
              <w:pStyle w:val="ListParagraph"/>
              <w:numPr>
                <w:ilvl w:val="1"/>
                <w:numId w:val="4"/>
              </w:numPr>
              <w:jc w:val="both"/>
              <w:cnfStyle w:val="000000000000" w:firstRow="0" w:lastRow="0" w:firstColumn="0" w:lastColumn="0" w:oddVBand="0" w:evenVBand="0" w:oddHBand="0" w:evenHBand="0" w:firstRowFirstColumn="0" w:firstRowLastColumn="0" w:lastRowFirstColumn="0" w:lastRowLastColumn="0"/>
            </w:pPr>
            <w:r w:rsidRPr="005A6AC5">
              <w:t>Նպատակ 5-ի խնդիր 1-ի Գործողություն 1.1. Մարդկային կապիտալին առնչվող շտեմարանների միջև փոխգործելիության ապահովում:</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hy-AM"/>
              </w:rPr>
            </w:pPr>
            <w:r w:rsidRPr="005A6AC5">
              <w:rPr>
                <w:rFonts w:cs="Sylfaen"/>
                <w:lang w:val="hy-AM"/>
              </w:rPr>
              <w:t>Հիմնավորել աղյուսակի նպատակ 1-ի խնդիր 1-ի Գործողություն 1.2. Կրթական ծրագրերի ներկայացման ազգային հարթակի ստեղծում միջոցառման անհրաժեշտությունը և ֆինանսավորման չափը, քանի որ նշված գործողությունը կարող է իրականացվել բուհերի կայք էջերում՝ մասնագիտական կրթական ծրագրերի և դրանց գրանցած հաջողությունների վերաբերյալ համապատասխան տեղեկատվությունը տեղադրելու միջոցով, որը ծախսատար չէ:</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Գործողության անհրաժեշտությունը քննարկվել և հիմնավորվել է գլխադասային գերատեսչության՝ ՀՀ ԿԳՄՍՆ-ի հետ: Նպատակը ոչ թե առանձին բուհերի կայքերում ոչ ստանդարտացված տեղեկատվություն ունենալն է, այլ մեկ միասնական հարթակի միջոցով հայաստանյան ու արտասահմանյան ուսանողներին մասնագիտական կողմնորոշման համար տեղեկատվությունների տրամադրումն է, կայքում մի քանի բուհերի տարբեր ծրագրերի միջև համեմատության անցկացումը: Միաժամանակ տեղեկացնենք, որ նման տեղեկատվական պորտալ ունեն զարգացած պետությունները, որոնք ցանկանում են միջազգայնացնել իրենց բուհական կրթությունը: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hy-AM"/>
              </w:rPr>
            </w:pPr>
            <w:r w:rsidRPr="005A6AC5">
              <w:rPr>
                <w:rFonts w:cs="Sylfaen"/>
                <w:lang w:val="hy-AM"/>
              </w:rPr>
              <w:t xml:space="preserve">Աղյուսակի նպատակ 1-ի խնդիր 1-ի Գործողություն 1.4. Մասնագիտական կրթության համակարգի և ընտրված մասնագիտություններով կրթական մոդուլների մշակում և ներդրում միջոցառման շրջանակներում մշակված մոդուլների համար </w:t>
            </w:r>
            <w:r w:rsidRPr="005A6AC5">
              <w:rPr>
                <w:rFonts w:cs="Sylfaen"/>
                <w:lang w:val="hy-AM"/>
              </w:rPr>
              <w:lastRenderedPageBreak/>
              <w:t>ստեղծել նաև օնլայն մոդուլներ: Օրինակ՝ Moodle Learning Management System-ով՝ հաշվի առնելով տեղեկատվական տեխնոլոգիաների ընձեռած հնարավորությունները հեռավար կրթության կազմակերպման գործում:</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Առաջարկը կարող է քննարկվել գործողության ավելի դետալացված քննարկման ժամանակ, սակայն ռազմավարության մեջ գործողությունները նման դետալներով չեն ներկայացվում:</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hy-AM"/>
              </w:rPr>
            </w:pPr>
            <w:r w:rsidRPr="005A6AC5">
              <w:rPr>
                <w:rFonts w:cs="Sylfaen"/>
                <w:lang w:val="hy-AM"/>
              </w:rPr>
              <w:t>Մանրամասնել նպատակ 1-ի խնդիր 2-ի Գործողություն 2.5. Միջբուհական և միջառարկայական փորձարարական թեմատիկ լաբերի ստեղծում և ծրագրերի իրագործում միջոցառմամբ ներկայացված թեմատիկ լաբերի էությունը և գործառույթները:</w:t>
            </w:r>
          </w:p>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hy-AM"/>
              </w:rPr>
            </w:pPr>
            <w:r w:rsidRPr="005A6AC5">
              <w:rPr>
                <w:rFonts w:cs="Sylfaen"/>
                <w:lang w:val="hy-AM"/>
              </w:rPr>
              <w:t>Մանրամասնել նպատակ 2-ի խնդիր 2-ի Գործողություն 2.2. Զբաղվածության պետական գործակալության շրջիկ գրասենյակների ներդրում միջոցառմամբ ներկայացված շրջիկ գրասենյակների էությունը և գործառույթները:</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Ռազմավարության ձևաչափը չի նախատեսում առանձին գործողությունների մանրամասն նկարագրություն: Ռազմավարության ընդունումից հետո յուրաքանչյուր գործողություն կառավարվելու է որպես առանձին ծրագիր: Այդ աշխատանքներում արդեն կներկայացվեն առանձին գործողությունների մանրամասն նկարագրերը:</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5A6AC5">
            <w:pPr>
              <w:pStyle w:val="ListParagraph"/>
              <w:ind w:left="0"/>
              <w:jc w:val="both"/>
              <w:rPr>
                <w:rFonts w:cs="Arial"/>
                <w:b w:val="0"/>
                <w:lang w:val="hy-AM"/>
              </w:rPr>
            </w:pPr>
            <w:r w:rsidRPr="005A6AC5">
              <w:rPr>
                <w:rFonts w:cs="Arial"/>
                <w:lang w:val="hy-AM"/>
              </w:rPr>
              <w:t>4</w:t>
            </w:r>
          </w:p>
        </w:tc>
        <w:tc>
          <w:tcPr>
            <w:tcW w:w="2687" w:type="dxa"/>
          </w:tcPr>
          <w:p w:rsidR="00674ABE" w:rsidRPr="005A6AC5" w:rsidRDefault="00674ABE" w:rsidP="005A6AC5">
            <w:pPr>
              <w:pStyle w:val="ListParagraph"/>
              <w:ind w:left="0" w:firstLine="112"/>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Էկոնոմիկայի նախարարություն</w:t>
            </w:r>
          </w:p>
          <w:p w:rsidR="00674ABE" w:rsidRPr="005A6AC5" w:rsidRDefault="00674ABE" w:rsidP="005A6AC5">
            <w:pPr>
              <w:pStyle w:val="ListParagraph"/>
              <w:ind w:left="0" w:firstLine="112"/>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033/77325-2019</w:t>
            </w:r>
          </w:p>
        </w:tc>
        <w:tc>
          <w:tcPr>
            <w:tcW w:w="3231" w:type="dxa"/>
          </w:tcPr>
          <w:p w:rsidR="00065D83" w:rsidRPr="005A6AC5" w:rsidRDefault="00065D83" w:rsidP="005A6AC5">
            <w:pPr>
              <w:numPr>
                <w:ilvl w:val="0"/>
                <w:numId w:val="7"/>
              </w:numPr>
              <w:contextualSpacing/>
              <w:jc w:val="both"/>
              <w:cnfStyle w:val="000000000000" w:firstRow="0" w:lastRow="0" w:firstColumn="0" w:lastColumn="0" w:oddVBand="0" w:evenVBand="0" w:oddHBand="0" w:evenHBand="0" w:firstRowFirstColumn="0" w:firstRowLastColumn="0" w:lastRowFirstColumn="0" w:lastRowLastColumn="0"/>
              <w:rPr>
                <w:rFonts w:eastAsia="Times New Roman"/>
                <w:b/>
                <w:lang w:val="hy-AM"/>
              </w:rPr>
            </w:pPr>
            <w:r w:rsidRPr="005A6AC5">
              <w:rPr>
                <w:rFonts w:cs="Calibri"/>
                <w:b/>
                <w:lang w:val="hy-AM"/>
              </w:rPr>
              <w:t xml:space="preserve">ՆՊԱՏԱԿ 1. </w:t>
            </w:r>
          </w:p>
          <w:p w:rsidR="00065D83" w:rsidRPr="005A6AC5" w:rsidRDefault="00065D83" w:rsidP="005A6AC5">
            <w:pPr>
              <w:ind w:left="90"/>
              <w:contextualSpacing/>
              <w:jc w:val="both"/>
              <w:cnfStyle w:val="000000000000" w:firstRow="0" w:lastRow="0" w:firstColumn="0" w:lastColumn="0" w:oddVBand="0" w:evenVBand="0" w:oddHBand="0" w:evenHBand="0" w:firstRowFirstColumn="0" w:firstRowLastColumn="0" w:lastRowFirstColumn="0" w:lastRowLastColumn="0"/>
              <w:rPr>
                <w:rFonts w:cs="Calibri"/>
                <w:b/>
                <w:lang w:val="hy-AM"/>
              </w:rPr>
            </w:pPr>
            <w:r w:rsidRPr="005A6AC5">
              <w:rPr>
                <w:rFonts w:cs="Calibri"/>
                <w:b/>
                <w:lang w:val="hy-AM"/>
              </w:rPr>
              <w:t xml:space="preserve">Կրթական գործընթացում մասնավոր հատվածի արդյունավետ ներգրավվածությամբ որակյալ կրթության ապահովում և երիտասարդների մրցունակության բարձրացում </w:t>
            </w:r>
          </w:p>
          <w:p w:rsidR="00065D83" w:rsidRPr="005A6AC5" w:rsidRDefault="00065D83" w:rsidP="005A6AC5">
            <w:pPr>
              <w:numPr>
                <w:ilvl w:val="0"/>
                <w:numId w:val="6"/>
              </w:numPr>
              <w:ind w:left="0" w:firstLine="0"/>
              <w:contextualSpacing/>
              <w:jc w:val="both"/>
              <w:cnfStyle w:val="000000000000" w:firstRow="0" w:lastRow="0" w:firstColumn="0" w:lastColumn="0" w:oddVBand="0" w:evenVBand="0" w:oddHBand="0" w:evenHBand="0" w:firstRowFirstColumn="0" w:firstRowLastColumn="0" w:lastRowFirstColumn="0" w:lastRowLastColumn="0"/>
              <w:rPr>
                <w:rFonts w:cs="Calibri"/>
                <w:lang w:val="hy-AM"/>
              </w:rPr>
            </w:pPr>
            <w:r w:rsidRPr="005A6AC5">
              <w:rPr>
                <w:rFonts w:cs="Calibri"/>
                <w:b/>
                <w:i/>
                <w:lang w:val="hy-AM"/>
              </w:rPr>
              <w:t>Գործողություն 1.1 -</w:t>
            </w:r>
            <w:r w:rsidRPr="005A6AC5">
              <w:rPr>
                <w:rFonts w:cs="Calibri"/>
                <w:i/>
                <w:lang w:val="hy-AM"/>
              </w:rPr>
              <w:t xml:space="preserve"> </w:t>
            </w:r>
            <w:r w:rsidRPr="005A6AC5">
              <w:rPr>
                <w:rFonts w:cs="Calibri"/>
                <w:lang w:val="hy-AM"/>
              </w:rPr>
              <w:t xml:space="preserve">Իրականացման ընթացքում նախատեսել քննարկումներ </w:t>
            </w:r>
            <w:r w:rsidRPr="005A6AC5">
              <w:rPr>
                <w:rFonts w:cs="Calibri"/>
                <w:lang w:val="hy-AM"/>
              </w:rPr>
              <w:lastRenderedPageBreak/>
              <w:t>մասնավոր սեկտորի ներկայացուցիչների հետ։</w:t>
            </w:r>
          </w:p>
          <w:p w:rsidR="00065D83" w:rsidRPr="005A6AC5" w:rsidRDefault="00065D83" w:rsidP="005A6AC5">
            <w:pPr>
              <w:numPr>
                <w:ilvl w:val="0"/>
                <w:numId w:val="6"/>
              </w:numPr>
              <w:ind w:left="0" w:firstLine="0"/>
              <w:contextualSpacing/>
              <w:jc w:val="both"/>
              <w:cnfStyle w:val="000000000000" w:firstRow="0" w:lastRow="0" w:firstColumn="0" w:lastColumn="0" w:oddVBand="0" w:evenVBand="0" w:oddHBand="0" w:evenHBand="0" w:firstRowFirstColumn="0" w:firstRowLastColumn="0" w:lastRowFirstColumn="0" w:lastRowLastColumn="0"/>
              <w:rPr>
                <w:rFonts w:cs="Calibri"/>
                <w:b/>
                <w:i/>
                <w:lang w:val="hy-AM"/>
              </w:rPr>
            </w:pPr>
            <w:r w:rsidRPr="005A6AC5">
              <w:rPr>
                <w:rFonts w:cs="Calibri"/>
                <w:b/>
                <w:i/>
                <w:lang w:val="hy-AM"/>
              </w:rPr>
              <w:t xml:space="preserve">Խնդիր 2. - </w:t>
            </w:r>
            <w:r w:rsidRPr="005A6AC5">
              <w:rPr>
                <w:rFonts w:cs="Calibri"/>
                <w:lang w:val="hy-AM"/>
              </w:rPr>
              <w:t>Խնդրի ձևակերպումը անդրադառնում է գործատուների ներգրավվածությանը կրթության և ուսուցման գործընթացներում, սակայն ինչպես նախորդ կետում նշվել է, մշակման փուլում ևս իրենց մասնակցությունը կարող է օգտակար լինել։</w:t>
            </w:r>
          </w:p>
          <w:p w:rsidR="00674ABE" w:rsidRPr="005A6AC5" w:rsidRDefault="00065D83" w:rsidP="005A6AC5">
            <w:pPr>
              <w:numPr>
                <w:ilvl w:val="0"/>
                <w:numId w:val="6"/>
              </w:numPr>
              <w:ind w:left="0" w:firstLine="0"/>
              <w:contextualSpacing/>
              <w:jc w:val="both"/>
              <w:cnfStyle w:val="000000000000" w:firstRow="0" w:lastRow="0" w:firstColumn="0" w:lastColumn="0" w:oddVBand="0" w:evenVBand="0" w:oddHBand="0" w:evenHBand="0" w:firstRowFirstColumn="0" w:firstRowLastColumn="0" w:lastRowFirstColumn="0" w:lastRowLastColumn="0"/>
              <w:rPr>
                <w:rFonts w:cs="Calibri"/>
                <w:lang w:val="hy-AM"/>
              </w:rPr>
            </w:pPr>
            <w:r w:rsidRPr="005A6AC5">
              <w:rPr>
                <w:rFonts w:cs="Calibri"/>
                <w:b/>
                <w:i/>
                <w:lang w:val="hy-AM"/>
              </w:rPr>
              <w:t xml:space="preserve">Գործողություն 2.3 - </w:t>
            </w:r>
            <w:r w:rsidRPr="005A6AC5">
              <w:rPr>
                <w:rFonts w:cs="Calibri"/>
                <w:lang w:val="hy-AM"/>
              </w:rPr>
              <w:t>Կարծում ենք, որ պետք չէ սահմանափակվել ոլորտային միավորումներով, կարող են լինել և առկա են դեպքեր, երբ մեկ մասնավորը նման ծրագրեր իրականացնելու հաջող փորձ ունի։</w:t>
            </w:r>
          </w:p>
        </w:tc>
        <w:tc>
          <w:tcPr>
            <w:tcW w:w="2025" w:type="dxa"/>
          </w:tcPr>
          <w:p w:rsidR="00674ABE" w:rsidRPr="005A6AC5" w:rsidRDefault="00211F2A"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 xml:space="preserve">Չի ընդունվել: </w:t>
            </w:r>
          </w:p>
        </w:tc>
        <w:tc>
          <w:tcPr>
            <w:tcW w:w="2915" w:type="dxa"/>
          </w:tcPr>
          <w:p w:rsidR="00674ABE" w:rsidRPr="005A6AC5" w:rsidRDefault="00065D83"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1) Առաջարկն ընդունելի է, սակայն քանի որ ռազմավարության փաստաթուղթը չի նախատեսում նման դետալների ներառում, ուստի առաջարկը կնախատեսվի հետագայում՝ գործողության իրականացման ընթացքում:</w:t>
            </w:r>
          </w:p>
          <w:p w:rsidR="00065D83" w:rsidRPr="005A6AC5" w:rsidRDefault="00065D83"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2) </w:t>
            </w:r>
            <w:r w:rsidR="00211F2A" w:rsidRPr="005A6AC5">
              <w:rPr>
                <w:rFonts w:cs="Arial"/>
                <w:lang w:val="hy-AM"/>
              </w:rPr>
              <w:t>Տես՝ վերևի հիմնավորումը:</w:t>
            </w:r>
          </w:p>
          <w:p w:rsidR="00211F2A" w:rsidRPr="005A6AC5" w:rsidRDefault="00211F2A"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3) Տվյալ գործողությունը չի սահմանափակում առանձին մասնավոր ընկերությունների իրավունքը: Միաժամանակ, այն առավելապես ուղղված է ՓՄՁ միավորումների ստեղծմանը, քանի որ այդ ընկերություններն առանձին չունեն համապատասխան ռեսուրսները:</w:t>
            </w:r>
          </w:p>
        </w:tc>
      </w:tr>
      <w:tr w:rsidR="00065D83"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065D83" w:rsidRPr="005A6AC5" w:rsidRDefault="00065D83" w:rsidP="005A6AC5">
            <w:pPr>
              <w:pStyle w:val="ListParagraph"/>
              <w:ind w:left="0"/>
              <w:jc w:val="both"/>
              <w:rPr>
                <w:rFonts w:cs="Arial"/>
                <w:b w:val="0"/>
                <w:lang w:val="hy-AM"/>
              </w:rPr>
            </w:pPr>
          </w:p>
        </w:tc>
        <w:tc>
          <w:tcPr>
            <w:tcW w:w="2687" w:type="dxa"/>
          </w:tcPr>
          <w:p w:rsidR="00065D83" w:rsidRPr="005A6AC5" w:rsidRDefault="00065D83" w:rsidP="005A6AC5">
            <w:pPr>
              <w:pStyle w:val="ListParagraph"/>
              <w:ind w:left="0" w:firstLine="112"/>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065D83" w:rsidRPr="005A6AC5" w:rsidRDefault="00065D83" w:rsidP="005A6AC5">
            <w:pPr>
              <w:cnfStyle w:val="000000000000" w:firstRow="0" w:lastRow="0" w:firstColumn="0" w:lastColumn="0" w:oddVBand="0" w:evenVBand="0" w:oddHBand="0" w:evenHBand="0" w:firstRowFirstColumn="0" w:firstRowLastColumn="0" w:lastRowFirstColumn="0" w:lastRowLastColumn="0"/>
              <w:rPr>
                <w:rFonts w:cs="Calibri"/>
                <w:b/>
                <w:lang w:val="hy-AM"/>
              </w:rPr>
            </w:pPr>
            <w:r w:rsidRPr="005A6AC5">
              <w:rPr>
                <w:rFonts w:cs="Calibri"/>
                <w:b/>
                <w:lang w:val="hy-AM"/>
              </w:rPr>
              <w:t>2</w:t>
            </w:r>
            <w:r w:rsidRPr="005A6AC5">
              <w:rPr>
                <w:rFonts w:ascii="MS Gothic" w:eastAsia="MS Gothic" w:hAnsi="MS Gothic" w:cs="MS Gothic" w:hint="eastAsia"/>
                <w:b/>
                <w:lang w:val="hy-AM"/>
              </w:rPr>
              <w:t>․</w:t>
            </w:r>
            <w:r w:rsidRPr="005A6AC5">
              <w:rPr>
                <w:rFonts w:cs="Calibri"/>
                <w:b/>
                <w:lang w:val="hy-AM"/>
              </w:rPr>
              <w:t xml:space="preserve"> ՆՊԱՏԱԿ 3.</w:t>
            </w:r>
          </w:p>
          <w:p w:rsidR="00065D83" w:rsidRPr="005A6AC5" w:rsidRDefault="00065D83" w:rsidP="005A6AC5">
            <w:pPr>
              <w:cnfStyle w:val="000000000000" w:firstRow="0" w:lastRow="0" w:firstColumn="0" w:lastColumn="0" w:oddVBand="0" w:evenVBand="0" w:oddHBand="0" w:evenHBand="0" w:firstRowFirstColumn="0" w:firstRowLastColumn="0" w:lastRowFirstColumn="0" w:lastRowLastColumn="0"/>
              <w:rPr>
                <w:rFonts w:cs="Calibri"/>
                <w:b/>
                <w:lang w:val="hy-AM"/>
              </w:rPr>
            </w:pPr>
            <w:r w:rsidRPr="005A6AC5">
              <w:rPr>
                <w:rFonts w:cs="Calibri"/>
                <w:b/>
                <w:lang w:val="hy-AM"/>
              </w:rPr>
              <w:t xml:space="preserve"> Աշխատաշուկայի ծածկույթի մեծացում</w:t>
            </w:r>
          </w:p>
          <w:p w:rsidR="00065D83" w:rsidRPr="005A6AC5" w:rsidRDefault="00065D83" w:rsidP="005A6AC5">
            <w:pPr>
              <w:cnfStyle w:val="000000000000" w:firstRow="0" w:lastRow="0" w:firstColumn="0" w:lastColumn="0" w:oddVBand="0" w:evenVBand="0" w:oddHBand="0" w:evenHBand="0" w:firstRowFirstColumn="0" w:firstRowLastColumn="0" w:lastRowFirstColumn="0" w:lastRowLastColumn="0"/>
              <w:rPr>
                <w:rFonts w:cs="Calibri"/>
                <w:b/>
                <w:lang w:val="hy-AM"/>
              </w:rPr>
            </w:pPr>
          </w:p>
          <w:p w:rsidR="00065D83" w:rsidRPr="005A6AC5" w:rsidRDefault="00065D83" w:rsidP="005A6AC5">
            <w:pPr>
              <w:cnfStyle w:val="000000000000" w:firstRow="0" w:lastRow="0" w:firstColumn="0" w:lastColumn="0" w:oddVBand="0" w:evenVBand="0" w:oddHBand="0" w:evenHBand="0" w:firstRowFirstColumn="0" w:firstRowLastColumn="0" w:lastRowFirstColumn="0" w:lastRowLastColumn="0"/>
              <w:rPr>
                <w:rFonts w:eastAsia="Times New Roman"/>
                <w:lang w:val="hy-AM"/>
              </w:rPr>
            </w:pPr>
            <w:r w:rsidRPr="005A6AC5">
              <w:rPr>
                <w:rFonts w:eastAsia="Times New Roman"/>
                <w:b/>
                <w:lang w:val="hy-AM"/>
              </w:rPr>
              <w:t>1)</w:t>
            </w:r>
            <w:r w:rsidRPr="005A6AC5">
              <w:rPr>
                <w:lang w:val="hy-AM"/>
              </w:rPr>
              <w:t xml:space="preserve">    </w:t>
            </w:r>
            <w:r w:rsidRPr="005A6AC5">
              <w:rPr>
                <w:rFonts w:eastAsia="Times New Roman"/>
                <w:b/>
                <w:lang w:val="hy-AM"/>
              </w:rPr>
              <w:t xml:space="preserve">Խնդիր 1. - </w:t>
            </w:r>
            <w:r w:rsidRPr="005A6AC5">
              <w:rPr>
                <w:rFonts w:eastAsia="Times New Roman"/>
                <w:lang w:val="hy-AM"/>
              </w:rPr>
              <w:t xml:space="preserve">Հաշվի առնելով որ ներկայումս շրջանառվում է ՓՄՁ զարգացման ռազմավարությունը, որը հանգամանորեն անդրադառնում է նշված խնդրին, առաջարկում ենք հղում ներառել՝ առանձին դրվագային գործողություններ նկարագրելու փոխարեն։ Կարծում ենք, որ մշակված «ՓՄՁ զարգացման ռազմավարություն 2020-2024» փաստաթղթում նախատեսված </w:t>
            </w:r>
            <w:r w:rsidRPr="005A6AC5">
              <w:rPr>
                <w:rFonts w:eastAsia="Times New Roman"/>
                <w:lang w:val="hy-AM"/>
              </w:rPr>
              <w:lastRenderedPageBreak/>
              <w:t>միջոցառումների ծրագիրը նպաստելու է նշված խնդրի լուծմանը և կարիք կա ռեսուրսները և ջանքերը կենտրոնացնելու այդ փաստաթղթի շուրջ:  ՀՀ էկոնոմիկայի նախարարությունը հայտնում է իր պատրաստակամությունը՝ անհրաժեշտության դեպքում հարցի շուրջ քննարկումներ կազմակերպելու վերաբերյալ։</w:t>
            </w:r>
          </w:p>
        </w:tc>
        <w:tc>
          <w:tcPr>
            <w:tcW w:w="2025" w:type="dxa"/>
          </w:tcPr>
          <w:p w:rsidR="00065D83" w:rsidRPr="005A6AC5" w:rsidRDefault="008001D7"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Ընդունվել է:</w:t>
            </w:r>
          </w:p>
        </w:tc>
        <w:tc>
          <w:tcPr>
            <w:tcW w:w="2915" w:type="dxa"/>
          </w:tcPr>
          <w:p w:rsidR="00065D83" w:rsidRPr="005A6AC5" w:rsidRDefault="008001D7"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Կատարվել են համապատասխան փոփոխությունները: Միաժամանակ հայտնում ենք, որ սույն խնդիրը ներառվել է ռազմավարական փաստաթղթում ՀՀ ԷՆ պնդմամբ և ամբողջությամբ ներկայացնում է նախարարության նախկինում ներկայացրած դիրքորոշումը: </w:t>
            </w:r>
          </w:p>
        </w:tc>
      </w:tr>
      <w:tr w:rsidR="00065D83" w:rsidRPr="005A6AC5" w:rsidTr="007E44D6">
        <w:tc>
          <w:tcPr>
            <w:cnfStyle w:val="001000000000" w:firstRow="0" w:lastRow="0" w:firstColumn="1" w:lastColumn="0" w:oddVBand="0" w:evenVBand="0" w:oddHBand="0" w:evenHBand="0" w:firstRowFirstColumn="0" w:firstRowLastColumn="0" w:lastRowFirstColumn="0" w:lastRowLastColumn="0"/>
            <w:tcW w:w="584" w:type="dxa"/>
          </w:tcPr>
          <w:p w:rsidR="00065D83" w:rsidRPr="005A6AC5" w:rsidRDefault="00065D83" w:rsidP="005A6AC5">
            <w:pPr>
              <w:pStyle w:val="ListParagraph"/>
              <w:ind w:left="0"/>
              <w:jc w:val="both"/>
              <w:rPr>
                <w:rFonts w:cs="Arial"/>
                <w:b w:val="0"/>
                <w:lang w:val="hy-AM"/>
              </w:rPr>
            </w:pPr>
          </w:p>
        </w:tc>
        <w:tc>
          <w:tcPr>
            <w:tcW w:w="2687" w:type="dxa"/>
          </w:tcPr>
          <w:p w:rsidR="00065D83" w:rsidRPr="005A6AC5" w:rsidRDefault="00065D83" w:rsidP="005A6AC5">
            <w:pPr>
              <w:pStyle w:val="ListParagraph"/>
              <w:ind w:left="0" w:firstLine="112"/>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065D83" w:rsidRPr="005A6AC5" w:rsidRDefault="00065D83" w:rsidP="005A6AC5">
            <w:pPr>
              <w:cnfStyle w:val="000000000000" w:firstRow="0" w:lastRow="0" w:firstColumn="0" w:lastColumn="0" w:oddVBand="0" w:evenVBand="0" w:oddHBand="0" w:evenHBand="0" w:firstRowFirstColumn="0" w:firstRowLastColumn="0" w:lastRowFirstColumn="0" w:lastRowLastColumn="0"/>
              <w:rPr>
                <w:rFonts w:eastAsia="Times New Roman"/>
                <w:lang w:val="hy-AM"/>
              </w:rPr>
            </w:pPr>
            <w:r w:rsidRPr="005A6AC5">
              <w:rPr>
                <w:rFonts w:eastAsia="Times New Roman"/>
                <w:lang w:val="hy-AM"/>
              </w:rPr>
              <w:t>Միաժամանակ, առաջարկում ենք «Տրամաբանական շրջանակ»-ի միջոցառումներում ներառված՝ վերոհիշյալ դրույթներին վերաբերող գործողությունների մասով համակատարող նախատեսել նաև ՀՀ էկոնոմիկայի նախարարությանը։</w:t>
            </w:r>
          </w:p>
        </w:tc>
        <w:tc>
          <w:tcPr>
            <w:tcW w:w="2025" w:type="dxa"/>
          </w:tcPr>
          <w:p w:rsidR="00065D83" w:rsidRPr="005A6AC5" w:rsidRDefault="005D3086"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065D83" w:rsidRPr="005A6AC5" w:rsidRDefault="005D3086"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val="restart"/>
          </w:tcPr>
          <w:p w:rsidR="00674ABE" w:rsidRPr="005A6AC5" w:rsidRDefault="00674ABE" w:rsidP="005A6AC5">
            <w:pPr>
              <w:pStyle w:val="ListParagraph"/>
              <w:ind w:left="0"/>
              <w:jc w:val="both"/>
              <w:rPr>
                <w:rFonts w:cs="Arial"/>
                <w:b w:val="0"/>
                <w:lang w:val="hy-AM"/>
              </w:rPr>
            </w:pPr>
            <w:r w:rsidRPr="005A6AC5">
              <w:rPr>
                <w:rFonts w:cs="Arial"/>
                <w:lang w:val="hy-AM"/>
              </w:rPr>
              <w:t>5</w:t>
            </w:r>
          </w:p>
        </w:tc>
        <w:tc>
          <w:tcPr>
            <w:tcW w:w="2687" w:type="dxa"/>
            <w:vMerge w:val="restart"/>
          </w:tcPr>
          <w:p w:rsidR="00674ABE" w:rsidRPr="005A6AC5" w:rsidRDefault="007E44D6" w:rsidP="007E44D6">
            <w:pPr>
              <w:pStyle w:val="ListParagraph"/>
              <w:ind w:left="31"/>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Աշխատանքի և սոցիալական հարցերի նախարարություն</w:t>
            </w:r>
          </w:p>
          <w:p w:rsidR="00674ABE" w:rsidRPr="005A6AC5" w:rsidRDefault="00674ABE" w:rsidP="007E44D6">
            <w:pPr>
              <w:pStyle w:val="ListParagraph"/>
              <w:ind w:left="31"/>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040/77002-2019</w:t>
            </w:r>
          </w:p>
        </w:tc>
        <w:tc>
          <w:tcPr>
            <w:tcW w:w="3231" w:type="dxa"/>
          </w:tcPr>
          <w:p w:rsidR="00674ABE" w:rsidRPr="005A6AC5" w:rsidRDefault="00674ABE" w:rsidP="005A6AC5">
            <w:pPr>
              <w:tabs>
                <w:tab w:val="left" w:pos="1080"/>
              </w:tabs>
              <w:jc w:val="both"/>
              <w:cnfStyle w:val="000000000000" w:firstRow="0" w:lastRow="0" w:firstColumn="0" w:lastColumn="0" w:oddVBand="0" w:evenVBand="0" w:oddHBand="0" w:evenHBand="0" w:firstRowFirstColumn="0" w:firstRowLastColumn="0" w:lastRowFirstColumn="0" w:lastRowLastColumn="0"/>
              <w:rPr>
                <w:lang w:val="hy-AM"/>
              </w:rPr>
            </w:pPr>
            <w:r w:rsidRPr="005A6AC5">
              <w:rPr>
                <w:lang w:val="hy-AM"/>
              </w:rPr>
              <w:t>Նպատակ 1-ի «Խնդիր 1. Կրթության ինստիտուցիոնալ և բովանդակային արդիականացում» բաժնի «Կատարող, համակատարող» սյունակում առաջարկում ենք որպես կատարող նշանակել «ՀՀ ԿԳՄՍՆ»-ին, իսկ «ՀՀ ԱՍՀՆ»-ին` որպես համակատարող:</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af-ZA"/>
              </w:rPr>
            </w:pPr>
            <w:r w:rsidRPr="005A6AC5">
              <w:rPr>
                <w:lang w:val="hy-AM"/>
              </w:rPr>
              <w:t>Նպատակ 1-ի «Գործողություն 1.2.»-ից, «Գործողություն 1.3.»-ից և «Գործողություն 2.6.»-ից «ՀՀ ԱՍՀՆ»-ին հանել որպես համակատարող:</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tabs>
                <w:tab w:val="left" w:pos="1080"/>
              </w:tabs>
              <w:jc w:val="both"/>
              <w:cnfStyle w:val="000000000000" w:firstRow="0" w:lastRow="0" w:firstColumn="0" w:lastColumn="0" w:oddVBand="0" w:evenVBand="0" w:oddHBand="0" w:evenHBand="0" w:firstRowFirstColumn="0" w:firstRowLastColumn="0" w:lastRowFirstColumn="0" w:lastRowLastColumn="0"/>
              <w:rPr>
                <w:lang w:val="hy-AM"/>
              </w:rPr>
            </w:pPr>
            <w:r w:rsidRPr="005A6AC5">
              <w:rPr>
                <w:lang w:val="hy-AM"/>
              </w:rPr>
              <w:t xml:space="preserve">Նպատակ 1-ի «Խնդիր 3. </w:t>
            </w:r>
            <w:r w:rsidRPr="005A6AC5">
              <w:rPr>
                <w:rFonts w:eastAsia="Calibri" w:cs="Sylfaen"/>
                <w:lang w:val="hy-AM"/>
              </w:rPr>
              <w:t>Շրջանավարտների մրցունակության բարձրացում և իրացման հնարավորությունների ընդլայնում</w:t>
            </w:r>
            <w:r w:rsidRPr="005A6AC5">
              <w:rPr>
                <w:lang w:val="hy-AM"/>
              </w:rPr>
              <w:t>» բաժնում առաջարկում ենք «ՀՀ ԿԳՄՍՆ»-ին նշանակել որպես համակատարող:</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tabs>
                <w:tab w:val="left" w:pos="1080"/>
              </w:tabs>
              <w:jc w:val="both"/>
              <w:cnfStyle w:val="000000000000" w:firstRow="0" w:lastRow="0" w:firstColumn="0" w:lastColumn="0" w:oddVBand="0" w:evenVBand="0" w:oddHBand="0" w:evenHBand="0" w:firstRowFirstColumn="0" w:firstRowLastColumn="0" w:lastRowFirstColumn="0" w:lastRowLastColumn="0"/>
              <w:rPr>
                <w:lang w:val="hy-AM"/>
              </w:rPr>
            </w:pPr>
            <w:r w:rsidRPr="005A6AC5">
              <w:rPr>
                <w:lang w:val="hy-AM"/>
              </w:rPr>
              <w:t>Նպատակ 1-ի «Գործողություն 3.2.»-ում և Նպատակ 3-ի «Գործողություն 4.3.»-ում «ՀՀ ԱՍՀՆ»-ին նախատեսել որպես համակատարող, այլ ոչ թե կատարող:</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 մասամբ:</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lang w:val="hy-AM"/>
              </w:rPr>
              <w:t>«Գործողություն 3.2.»-ում կատարվել է համապատասխան փոփոխությունը, սակայն «Գործողություն 4.3.»-ում չի կատարվել:</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tabs>
                <w:tab w:val="left" w:pos="1080"/>
              </w:tabs>
              <w:jc w:val="both"/>
              <w:cnfStyle w:val="000000000000" w:firstRow="0" w:lastRow="0" w:firstColumn="0" w:lastColumn="0" w:oddVBand="0" w:evenVBand="0" w:oddHBand="0" w:evenHBand="0" w:firstRowFirstColumn="0" w:firstRowLastColumn="0" w:lastRowFirstColumn="0" w:lastRowLastColumn="0"/>
              <w:rPr>
                <w:lang w:val="hy-AM"/>
              </w:rPr>
            </w:pPr>
            <w:r w:rsidRPr="005A6AC5">
              <w:rPr>
                <w:lang w:val="hy-AM"/>
              </w:rPr>
              <w:t xml:space="preserve">Նպատակ 2-ի «Գործողություն 1.3.»-ի և Նպատակ 3-ի «Գործողություն 4.3.»-ի և «Գործողություն 4.4.»-ի «Ժամկետ» սյունակում «2020 թ. չորրորդ եռամսյակ» բառերը փոխարինել «2021 թ. չորրորդ եռամսյակ» բառերով: </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tabs>
                <w:tab w:val="left" w:pos="270"/>
              </w:tabs>
              <w:jc w:val="both"/>
              <w:cnfStyle w:val="000000000000" w:firstRow="0" w:lastRow="0" w:firstColumn="0" w:lastColumn="0" w:oddVBand="0" w:evenVBand="0" w:oddHBand="0" w:evenHBand="0" w:firstRowFirstColumn="0" w:firstRowLastColumn="0" w:lastRowFirstColumn="0" w:lastRowLastColumn="0"/>
              <w:rPr>
                <w:lang w:val="hy-AM"/>
              </w:rPr>
            </w:pPr>
            <w:r w:rsidRPr="005A6AC5">
              <w:rPr>
                <w:rFonts w:cs="Arian AMU Serif"/>
                <w:spacing w:val="8"/>
                <w:shd w:val="clear" w:color="auto" w:fill="FFFFFF"/>
                <w:lang w:val="hy-AM"/>
              </w:rPr>
              <w:t xml:space="preserve">Նպատակ 4-ի </w:t>
            </w:r>
            <w:r w:rsidRPr="005A6AC5">
              <w:rPr>
                <w:lang w:val="hy-AM"/>
              </w:rPr>
              <w:t>«Գործողություն 1.2.»-ից հանել «և ընդունում» բառերը, «Գործողություն 2.1.»-ում «2020 թ.» փոխարինել «2022 թ.», իսկ «Գործողություն 2.2.»-ում «2020 թ.» փոխարինել «2021 թ.»-ով:</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 մասամբ:</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 միայն «</w:t>
            </w:r>
            <w:r w:rsidRPr="005A6AC5">
              <w:rPr>
                <w:rFonts w:cs="Arian AMU Serif"/>
                <w:spacing w:val="8"/>
                <w:shd w:val="clear" w:color="auto" w:fill="FFFFFF"/>
                <w:lang w:val="hy-AM"/>
              </w:rPr>
              <w:t xml:space="preserve"> Նպատակ 4-ի </w:t>
            </w:r>
            <w:r w:rsidRPr="005A6AC5">
              <w:rPr>
                <w:lang w:val="hy-AM"/>
              </w:rPr>
              <w:t>«Գործողություն 1.2.»-ից հանել «և ընդունում» բառերը» առաջարկը, քանի որ որևէ հիմնավորում չի ներկայացվում:</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jc w:val="both"/>
              <w:rPr>
                <w:rFonts w:cs="Arial"/>
                <w:b w:val="0"/>
                <w:lang w:val="hy-AM"/>
              </w:rPr>
            </w:pPr>
          </w:p>
        </w:tc>
        <w:tc>
          <w:tcPr>
            <w:tcW w:w="2687" w:type="dxa"/>
            <w:vMerge/>
          </w:tcPr>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spacing w:val="-4"/>
                <w:lang w:val="hy-AM"/>
              </w:rPr>
            </w:pPr>
            <w:r w:rsidRPr="005A6AC5">
              <w:rPr>
                <w:spacing w:val="-4"/>
                <w:lang w:val="hy-AM"/>
              </w:rPr>
              <w:t xml:space="preserve">Առաջարկում ենք նախագիծը քննարկել նաև արհմիությունների հետ։ </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Նախաձեռնությունը քննարկվել է </w:t>
            </w:r>
            <w:r w:rsidRPr="005A6AC5">
              <w:rPr>
                <w:lang w:val="hy-AM"/>
              </w:rPr>
              <w:t xml:space="preserve"> </w:t>
            </w:r>
            <w:r w:rsidRPr="005A6AC5">
              <w:rPr>
                <w:rFonts w:cs="Arial"/>
                <w:lang w:val="hy-AM"/>
              </w:rPr>
              <w:t>Հայաստանի արհմիությունների կոնֆեդերացիայի ներկայացուցիչների հետ հանրային քննարկումների փուլում:</w:t>
            </w:r>
          </w:p>
        </w:tc>
      </w:tr>
      <w:tr w:rsidR="008001D7"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5A6AC5">
            <w:pPr>
              <w:pStyle w:val="ListParagraph"/>
              <w:ind w:left="0"/>
              <w:jc w:val="both"/>
              <w:rPr>
                <w:rFonts w:cs="Arial"/>
                <w:b w:val="0"/>
              </w:rPr>
            </w:pPr>
            <w:r w:rsidRPr="005A6AC5">
              <w:rPr>
                <w:rFonts w:cs="Arial"/>
              </w:rPr>
              <w:t>6</w:t>
            </w:r>
          </w:p>
        </w:tc>
        <w:tc>
          <w:tcPr>
            <w:tcW w:w="2687" w:type="dxa"/>
          </w:tcPr>
          <w:p w:rsidR="00674ABE" w:rsidRPr="005A6AC5" w:rsidRDefault="007E44D6" w:rsidP="007E44D6">
            <w:pPr>
              <w:pStyle w:val="ListParagraph"/>
              <w:ind w:left="121" w:hanging="9"/>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Պաշտպանության նախարարություն</w:t>
            </w:r>
          </w:p>
          <w:p w:rsidR="00674ABE" w:rsidRPr="005A6AC5" w:rsidRDefault="00674ABE" w:rsidP="007E44D6">
            <w:pPr>
              <w:pStyle w:val="ListParagraph"/>
              <w:ind w:left="121" w:hanging="9"/>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017/77319-2019</w:t>
            </w:r>
          </w:p>
        </w:tc>
        <w:tc>
          <w:tcPr>
            <w:tcW w:w="3231" w:type="dxa"/>
          </w:tcPr>
          <w:p w:rsidR="00674ABE" w:rsidRPr="005A6AC5" w:rsidRDefault="005A6AC5"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hy-AM"/>
              </w:rPr>
            </w:pPr>
            <w:r w:rsidRPr="005A6AC5">
              <w:rPr>
                <w:lang w:val="hy-AM"/>
              </w:rPr>
              <w:t xml:space="preserve">Որոշման նախագծի 4-րդ կետի հանձնարարականն անհրաժեշտ է պետական </w:t>
            </w:r>
            <w:r w:rsidRPr="005A6AC5">
              <w:rPr>
                <w:lang w:val="hy-AM"/>
              </w:rPr>
              <w:lastRenderedPageBreak/>
              <w:t>կառավարման համակարգի մարմինների, ինքնավար և անկախ պետական մարմին</w:t>
            </w:r>
            <w:r w:rsidRPr="005A6AC5">
              <w:rPr>
                <w:lang w:val="hy-AM"/>
              </w:rPr>
              <w:softHyphen/>
              <w:t>ների մասով հստակեցնել, քանի որ ծրագրում ներառված ոչ բոլոր միջոցառումների կատ</w:t>
            </w:r>
            <w:r w:rsidRPr="005A6AC5">
              <w:rPr>
                <w:spacing w:val="-4"/>
                <w:lang w:val="hy-AM"/>
              </w:rPr>
              <w:t>արման վերաբերյալ հաշվետվություններ կարող են ներկայացնել համապատաս</w:t>
            </w:r>
            <w:r w:rsidRPr="005A6AC5">
              <w:rPr>
                <w:spacing w:val="-4"/>
                <w:lang w:val="hy-AM"/>
              </w:rPr>
              <w:softHyphen/>
              <w:t>խան</w:t>
            </w:r>
            <w:r w:rsidRPr="005A6AC5">
              <w:rPr>
                <w:lang w:val="hy-AM"/>
              </w:rPr>
              <w:t xml:space="preserve"> մարմինները` տվյալ միջոցառման կատարմանն առնչություն չունենալու պատճառով:</w:t>
            </w:r>
          </w:p>
        </w:tc>
        <w:tc>
          <w:tcPr>
            <w:tcW w:w="2025" w:type="dxa"/>
          </w:tcPr>
          <w:p w:rsidR="00674ABE" w:rsidRPr="005A6AC5" w:rsidRDefault="005A6AC5"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lastRenderedPageBreak/>
              <w:t>Չի ընդունվել:</w:t>
            </w:r>
          </w:p>
        </w:tc>
        <w:tc>
          <w:tcPr>
            <w:tcW w:w="2915" w:type="dxa"/>
          </w:tcPr>
          <w:p w:rsidR="00674ABE" w:rsidRPr="005A6AC5" w:rsidRDefault="005A6AC5"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 xml:space="preserve">Սույն կետը ենթադրում է, որ մարմինները պետք է հաշվետվություն </w:t>
            </w:r>
            <w:r>
              <w:rPr>
                <w:rFonts w:cs="Arial"/>
                <w:lang w:val="hy-AM"/>
              </w:rPr>
              <w:lastRenderedPageBreak/>
              <w:t>ներկայացնեն միայն այն գործողությունների կատարման մասով, որում ներգրավված են:</w:t>
            </w:r>
          </w:p>
        </w:tc>
      </w:tr>
      <w:tr w:rsidR="005A6AC5"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5A6AC5" w:rsidRPr="005A6AC5" w:rsidRDefault="005A6AC5" w:rsidP="005A6AC5">
            <w:pPr>
              <w:pStyle w:val="ListParagraph"/>
              <w:ind w:left="0"/>
              <w:jc w:val="both"/>
              <w:rPr>
                <w:rFonts w:cs="Arial"/>
                <w:b w:val="0"/>
                <w:lang w:val="hy-AM"/>
              </w:rPr>
            </w:pPr>
          </w:p>
        </w:tc>
        <w:tc>
          <w:tcPr>
            <w:tcW w:w="2687" w:type="dxa"/>
          </w:tcPr>
          <w:p w:rsidR="005A6AC5" w:rsidRPr="005A6AC5" w:rsidRDefault="005A6AC5"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5A6AC5" w:rsidRPr="005A6AC5" w:rsidRDefault="00C76EB2"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af-ZA"/>
              </w:rPr>
            </w:pPr>
            <w:r>
              <w:rPr>
                <w:rFonts w:cs="IRTEK Courier"/>
                <w:lang w:val="hy-AM"/>
              </w:rPr>
              <w:t>Ո</w:t>
            </w:r>
            <w:r w:rsidRPr="00C76EB2">
              <w:rPr>
                <w:rFonts w:cs="IRTEK Courier"/>
                <w:lang w:val="af-ZA"/>
              </w:rPr>
              <w:t xml:space="preserve">րոշման նախագծի 2-րդ կետով հաստատված ֆինանսական գնահատականի 65-րդ կետում նշված` առաջնագծում մարտական հերթապահության մեջ չընդգրված զորամասերում ժամկետային զինծառայողների համար փորձնական ծրագրերի նախագծման և իրականացման համար ֆինանսական միջոցներ նախատեսված չեն, սակայն գտնում ենք, որ այն կարող է հանգեցնել ծախսերի ներգրավման անհրաժեշ-տության, որի կապակցությամբ առաջարկում ենք ԿԳՄՍ նախարարության հետ կրկին քննարկել միջոցառման իրականացման հնարավոր մեխանիզմները և նախատեսել համապատասխան միջոցներ` նախարարության կողմից </w:t>
            </w:r>
            <w:r w:rsidRPr="00C76EB2">
              <w:rPr>
                <w:rFonts w:cs="IRTEK Courier"/>
                <w:lang w:val="af-ZA"/>
              </w:rPr>
              <w:lastRenderedPageBreak/>
              <w:t>անհրաժեշտ գործողություն-ների կատարումն ապահովելու համար:</w:t>
            </w:r>
            <w:r w:rsidRPr="00C76EB2">
              <w:rPr>
                <w:rFonts w:cs="IRTEK Courier"/>
                <w:lang w:val="af-ZA"/>
              </w:rPr>
              <w:tab/>
            </w:r>
          </w:p>
        </w:tc>
        <w:tc>
          <w:tcPr>
            <w:tcW w:w="2025" w:type="dxa"/>
          </w:tcPr>
          <w:p w:rsidR="005A6AC5" w:rsidRPr="005A6AC5" w:rsidRDefault="003D3998"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lastRenderedPageBreak/>
              <w:t>Չի ընդունվել:</w:t>
            </w:r>
          </w:p>
        </w:tc>
        <w:tc>
          <w:tcPr>
            <w:tcW w:w="2915" w:type="dxa"/>
          </w:tcPr>
          <w:p w:rsidR="005A6AC5" w:rsidRPr="005A6AC5" w:rsidRDefault="001206D1"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Քանի որ դեռևս հստակեցված չէ գործողությունը, և պարզ չէ, թե դրա իրականացման նպատակով որքան ֆինանսական միջոցների ներգրավման անհրաժեշտություն կլինի, կամ առհասարակ՝ անհրաժեշտ կլինի, թե ոչ, ուստի ֆինանսական միջոցներ չեն նախատեսվել: Միաժամանակ հայտնում ենք, որ ըստ անհրաժեշտության՝ հետագայում կքննարկվի հավելյալ միջոցների ներգրավման հարցը:</w:t>
            </w:r>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7E44D6">
            <w:pPr>
              <w:pStyle w:val="ListParagraph"/>
              <w:ind w:left="0"/>
              <w:jc w:val="both"/>
              <w:rPr>
                <w:rFonts w:cs="Arial"/>
                <w:b w:val="0"/>
              </w:rPr>
            </w:pPr>
            <w:r w:rsidRPr="005A6AC5">
              <w:rPr>
                <w:rFonts w:cs="Arial"/>
              </w:rPr>
              <w:lastRenderedPageBreak/>
              <w:t>7</w:t>
            </w:r>
          </w:p>
        </w:tc>
        <w:tc>
          <w:tcPr>
            <w:tcW w:w="2687" w:type="dxa"/>
          </w:tcPr>
          <w:p w:rsidR="00674ABE" w:rsidRPr="005A6AC5" w:rsidRDefault="007E44D6" w:rsidP="007E44D6">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Տարածքային կառավարման և ենթակառուցվածքների նախարարություն</w:t>
            </w:r>
          </w:p>
          <w:p w:rsidR="00674ABE" w:rsidRPr="005A6AC5" w:rsidRDefault="00674ABE" w:rsidP="007E44D6">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025/77181-2019</w:t>
            </w:r>
          </w:p>
        </w:tc>
        <w:tc>
          <w:tcPr>
            <w:tcW w:w="3231" w:type="dxa"/>
          </w:tcPr>
          <w:p w:rsidR="00674ABE" w:rsidRPr="00A22179" w:rsidRDefault="00A22179"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hy-AM"/>
              </w:rPr>
            </w:pPr>
            <w:r>
              <w:rPr>
                <w:rFonts w:cs="IRTEK Courier"/>
                <w:lang w:val="hy-AM"/>
              </w:rPr>
              <w:t>Դիտողություններ և առաջարկներ չկան:</w:t>
            </w:r>
          </w:p>
        </w:tc>
        <w:tc>
          <w:tcPr>
            <w:tcW w:w="2025" w:type="dxa"/>
          </w:tcPr>
          <w:p w:rsidR="00674ABE" w:rsidRPr="005A6AC5" w:rsidRDefault="00A22179"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w:t>
            </w:r>
          </w:p>
        </w:tc>
        <w:tc>
          <w:tcPr>
            <w:tcW w:w="2915" w:type="dxa"/>
          </w:tcPr>
          <w:p w:rsidR="00674ABE" w:rsidRPr="005A6AC5" w:rsidRDefault="00A22179"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w:t>
            </w:r>
          </w:p>
        </w:tc>
      </w:tr>
      <w:tr w:rsidR="00674ABE" w:rsidRPr="005A6AC5" w:rsidTr="007E44D6">
        <w:tc>
          <w:tcPr>
            <w:cnfStyle w:val="001000000000" w:firstRow="0" w:lastRow="0" w:firstColumn="1" w:lastColumn="0" w:oddVBand="0" w:evenVBand="0" w:oddHBand="0" w:evenHBand="0" w:firstRowFirstColumn="0" w:firstRowLastColumn="0" w:lastRowFirstColumn="0" w:lastRowLastColumn="0"/>
            <w:tcW w:w="584" w:type="dxa"/>
            <w:vMerge w:val="restart"/>
          </w:tcPr>
          <w:p w:rsidR="00674ABE" w:rsidRPr="005A6AC5" w:rsidRDefault="00674ABE" w:rsidP="005A6AC5">
            <w:pPr>
              <w:pStyle w:val="ListParagraph"/>
              <w:ind w:left="0" w:right="-780"/>
              <w:jc w:val="both"/>
              <w:rPr>
                <w:rFonts w:cs="Arial"/>
                <w:b w:val="0"/>
              </w:rPr>
            </w:pPr>
            <w:r w:rsidRPr="005A6AC5">
              <w:rPr>
                <w:rFonts w:cs="Arial"/>
              </w:rPr>
              <w:t>8</w:t>
            </w:r>
          </w:p>
        </w:tc>
        <w:tc>
          <w:tcPr>
            <w:tcW w:w="2687" w:type="dxa"/>
            <w:vMerge w:val="restart"/>
          </w:tcPr>
          <w:p w:rsidR="00674ABE" w:rsidRPr="005A6AC5" w:rsidRDefault="00674ABE" w:rsidP="005A6AC5">
            <w:pPr>
              <w:pStyle w:val="ListParagraph"/>
              <w:ind w:left="109"/>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Ֆինանսների նախարարություն</w:t>
            </w:r>
          </w:p>
          <w:p w:rsidR="00674ABE" w:rsidRPr="005A6AC5" w:rsidRDefault="00674ABE" w:rsidP="005A6AC5">
            <w:pPr>
              <w:pStyle w:val="ListParagraph"/>
              <w:ind w:left="-338" w:firstLine="45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034/77682-2019</w:t>
            </w: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de-AT"/>
              </w:rPr>
            </w:pPr>
            <w:r w:rsidRPr="005A6AC5">
              <w:rPr>
                <w:rFonts w:cs="Sylfaen"/>
                <w:lang w:val="de-AT"/>
              </w:rPr>
              <w:t>Առաջարկում ենք Նախագծի 3-րդ կետը վերախմբագրել հետևյալ բովանդակությամբ.</w:t>
            </w:r>
          </w:p>
          <w:p w:rsidR="00674ABE" w:rsidRPr="005A6AC5" w:rsidRDefault="00674ABE" w:rsidP="007E44D6">
            <w:pPr>
              <w:tabs>
                <w:tab w:val="left" w:pos="-180"/>
                <w:tab w:val="left" w:pos="709"/>
                <w:tab w:val="left" w:pos="851"/>
              </w:tabs>
              <w:contextualSpacing/>
              <w:jc w:val="both"/>
              <w:cnfStyle w:val="000000000000" w:firstRow="0" w:lastRow="0" w:firstColumn="0" w:lastColumn="0" w:oddVBand="0" w:evenVBand="0" w:oddHBand="0" w:evenHBand="0" w:firstRowFirstColumn="0" w:firstRowLastColumn="0" w:lastRowFirstColumn="0" w:lastRowLastColumn="0"/>
              <w:rPr>
                <w:rFonts w:cs="Sylfaen"/>
                <w:lang w:val="af-ZA"/>
              </w:rPr>
            </w:pPr>
            <w:r w:rsidRPr="005A6AC5">
              <w:rPr>
                <w:rFonts w:cs="Sylfaen"/>
                <w:lang w:val="hy-AM"/>
              </w:rPr>
              <w:t>«Ս</w:t>
            </w:r>
            <w:r w:rsidRPr="005A6AC5">
              <w:rPr>
                <w:lang w:val="fr-FR"/>
              </w:rPr>
              <w:t xml:space="preserve">ույն որոշմամբ նախատեսված </w:t>
            </w:r>
            <w:r w:rsidRPr="005A6AC5">
              <w:rPr>
                <w:rFonts w:cs="Arial"/>
                <w:noProof/>
                <w:lang w:val="hy-AM"/>
              </w:rPr>
              <w:t>«Աշխատիր, Հայաստան» ռազմավարության</w:t>
            </w:r>
            <w:r w:rsidRPr="005A6AC5">
              <w:rPr>
                <w:noProof/>
                <w:lang w:val="hy-AM"/>
              </w:rPr>
              <w:t xml:space="preserve"> 20</w:t>
            </w:r>
            <w:r w:rsidRPr="005A6AC5">
              <w:rPr>
                <w:noProof/>
                <w:lang w:val="de-AT"/>
              </w:rPr>
              <w:t>20</w:t>
            </w:r>
            <w:r w:rsidRPr="005A6AC5">
              <w:rPr>
                <w:noProof/>
                <w:lang w:val="hy-AM"/>
              </w:rPr>
              <w:t xml:space="preserve">-2023 </w:t>
            </w:r>
            <w:r w:rsidRPr="005A6AC5">
              <w:rPr>
                <w:rFonts w:cs="Arial"/>
                <w:noProof/>
                <w:lang w:val="hy-AM"/>
              </w:rPr>
              <w:t>թվականների</w:t>
            </w:r>
            <w:r w:rsidRPr="005A6AC5">
              <w:rPr>
                <w:noProof/>
                <w:lang w:val="hy-AM"/>
              </w:rPr>
              <w:t xml:space="preserve"> </w:t>
            </w:r>
            <w:r w:rsidRPr="005A6AC5">
              <w:rPr>
                <w:rFonts w:cs="Arial"/>
                <w:noProof/>
                <w:lang w:val="hy-AM"/>
              </w:rPr>
              <w:t>միջոցառումների</w:t>
            </w:r>
            <w:r w:rsidRPr="005A6AC5">
              <w:rPr>
                <w:noProof/>
                <w:lang w:val="hy-AM"/>
              </w:rPr>
              <w:t xml:space="preserve"> </w:t>
            </w:r>
            <w:r w:rsidRPr="005A6AC5">
              <w:rPr>
                <w:rFonts w:cs="Arial"/>
                <w:noProof/>
                <w:lang w:val="hy-AM"/>
              </w:rPr>
              <w:t>ծրագրով</w:t>
            </w:r>
            <w:r w:rsidRPr="005A6AC5">
              <w:rPr>
                <w:rFonts w:cs="Sylfaen"/>
                <w:lang w:val="hy-AM"/>
              </w:rPr>
              <w:t xml:space="preserve"> </w:t>
            </w:r>
            <w:r w:rsidRPr="005A6AC5">
              <w:rPr>
                <w:lang w:val="fr-FR"/>
              </w:rPr>
              <w:t xml:space="preserve">ՀՀ պետական բյուջեից </w:t>
            </w:r>
            <w:r w:rsidRPr="005A6AC5">
              <w:rPr>
                <w:lang w:val="hy-AM"/>
              </w:rPr>
              <w:t>անհրաժեշտ</w:t>
            </w:r>
            <w:r w:rsidRPr="005A6AC5">
              <w:rPr>
                <w:lang w:val="fr-FR"/>
              </w:rPr>
              <w:t xml:space="preserve"> </w:t>
            </w:r>
            <w:r w:rsidRPr="005A6AC5">
              <w:rPr>
                <w:lang w:val="hy-AM"/>
              </w:rPr>
              <w:t>ծախսերի</w:t>
            </w:r>
            <w:r w:rsidRPr="005A6AC5">
              <w:rPr>
                <w:lang w:val="fr-FR"/>
              </w:rPr>
              <w:t xml:space="preserve"> </w:t>
            </w:r>
            <w:r w:rsidRPr="005A6AC5">
              <w:rPr>
                <w:lang w:val="hy-AM"/>
              </w:rPr>
              <w:t>հատկացման</w:t>
            </w:r>
            <w:r w:rsidRPr="005A6AC5">
              <w:rPr>
                <w:lang w:val="fr-FR"/>
              </w:rPr>
              <w:t xml:space="preserve"> </w:t>
            </w:r>
            <w:r w:rsidRPr="005A6AC5">
              <w:rPr>
                <w:lang w:val="hy-AM"/>
              </w:rPr>
              <w:t>հնարավորության հարցը քննարկել</w:t>
            </w:r>
            <w:r w:rsidRPr="005A6AC5">
              <w:rPr>
                <w:lang w:val="fr-FR"/>
              </w:rPr>
              <w:t xml:space="preserve"> տվյալ </w:t>
            </w:r>
            <w:r w:rsidRPr="005A6AC5">
              <w:rPr>
                <w:lang w:val="hy-AM"/>
              </w:rPr>
              <w:t>տարվա</w:t>
            </w:r>
            <w:r w:rsidRPr="005A6AC5">
              <w:rPr>
                <w:lang w:val="fr-FR"/>
              </w:rPr>
              <w:t xml:space="preserve"> </w:t>
            </w:r>
            <w:r w:rsidRPr="005A6AC5">
              <w:rPr>
                <w:lang w:val="hy-AM"/>
              </w:rPr>
              <w:t>բյուջետային</w:t>
            </w:r>
            <w:r w:rsidRPr="005A6AC5">
              <w:rPr>
                <w:lang w:val="fr-FR"/>
              </w:rPr>
              <w:t xml:space="preserve"> </w:t>
            </w:r>
            <w:r w:rsidRPr="005A6AC5">
              <w:rPr>
                <w:lang w:val="hy-AM"/>
              </w:rPr>
              <w:t>գործընթացի</w:t>
            </w:r>
            <w:r w:rsidRPr="005A6AC5">
              <w:rPr>
                <w:lang w:val="fr-FR"/>
              </w:rPr>
              <w:t xml:space="preserve"> </w:t>
            </w:r>
            <w:r w:rsidRPr="005A6AC5">
              <w:rPr>
                <w:lang w:val="hy-AM"/>
              </w:rPr>
              <w:t>շրջանակում</w:t>
            </w:r>
            <w:r w:rsidRPr="005A6AC5">
              <w:rPr>
                <w:lang w:val="de-AT"/>
              </w:rPr>
              <w:t>:</w:t>
            </w:r>
            <w:r w:rsidRPr="005A6AC5">
              <w:rPr>
                <w:rFonts w:cs="Sylfaen"/>
                <w:lang w:val="hy-AM"/>
              </w:rPr>
              <w:t>»</w:t>
            </w:r>
            <w:r w:rsidRPr="005A6AC5">
              <w:rPr>
                <w:rFonts w:cs="Sylfaen"/>
                <w:lang w:val="af-ZA"/>
              </w:rPr>
              <w:t>:</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Կատարվել են համապատասխան փոփոխությունները: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right="-780"/>
              <w:jc w:val="both"/>
              <w:rPr>
                <w:rFonts w:cs="Arial"/>
                <w:b w:val="0"/>
                <w:lang w:val="de-AT"/>
              </w:rPr>
            </w:pPr>
          </w:p>
        </w:tc>
        <w:tc>
          <w:tcPr>
            <w:tcW w:w="2687" w:type="dxa"/>
            <w:vMerge/>
          </w:tcPr>
          <w:p w:rsidR="00674ABE" w:rsidRPr="005A6AC5" w:rsidRDefault="00674ABE" w:rsidP="005A6AC5">
            <w:pPr>
              <w:pStyle w:val="ListParagraph"/>
              <w:ind w:left="109"/>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pStyle w:val="BodyText"/>
              <w:spacing w:before="0" w:after="0"/>
              <w:ind w:left="0" w:firstLine="0"/>
              <w:jc w:val="both"/>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lang w:val="hy-AM"/>
              </w:rPr>
            </w:pPr>
            <w:r w:rsidRPr="005A6AC5">
              <w:rPr>
                <w:rFonts w:ascii="GHEA Grapalat" w:eastAsia="Times New Roman" w:hAnsi="GHEA Grapalat" w:cs="Calibri"/>
                <w:bCs/>
                <w:lang w:val="hy-AM"/>
              </w:rPr>
              <w:t>Նախագծի</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փաթեթում</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ներառված</w:t>
            </w:r>
            <w:r w:rsidRPr="005A6AC5">
              <w:rPr>
                <w:rFonts w:ascii="GHEA Grapalat" w:eastAsia="Times New Roman" w:hAnsi="GHEA Grapalat" w:cs="Calibri"/>
                <w:bCs/>
                <w:lang w:val="de-AT"/>
              </w:rPr>
              <w:t xml:space="preserve"> </w:t>
            </w:r>
            <w:r w:rsidRPr="005A6AC5">
              <w:rPr>
                <w:rFonts w:ascii="GHEA Grapalat" w:hAnsi="GHEA Grapalat" w:cs="Sylfaen"/>
                <w:lang w:val="hy-AM"/>
              </w:rPr>
              <w:t>«</w:t>
            </w:r>
            <w:r w:rsidRPr="005A6AC5">
              <w:rPr>
                <w:rFonts w:ascii="GHEA Grapalat" w:eastAsia="Times New Roman" w:hAnsi="GHEA Grapalat" w:cs="Calibri"/>
                <w:bCs/>
                <w:lang w:val="hy-AM"/>
              </w:rPr>
              <w:t>Տրամաբանական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շրջանակի</w:t>
            </w:r>
            <w:r w:rsidRPr="005A6AC5">
              <w:rPr>
                <w:rFonts w:ascii="GHEA Grapalat" w:hAnsi="GHEA Grapalat" w:cs="Arial"/>
                <w:noProof/>
                <w:lang w:val="hy-AM"/>
              </w:rPr>
              <w:t>»</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աղյուսակի</w:t>
            </w:r>
            <w:r w:rsidRPr="005A6AC5">
              <w:rPr>
                <w:rFonts w:ascii="GHEA Grapalat" w:eastAsia="Times New Roman" w:hAnsi="GHEA Grapalat" w:cs="Calibri"/>
                <w:bCs/>
                <w:lang w:val="de-AT"/>
              </w:rPr>
              <w:t xml:space="preserve"> </w:t>
            </w:r>
            <w:r w:rsidRPr="005A6AC5">
              <w:rPr>
                <w:rFonts w:ascii="GHEA Grapalat" w:hAnsi="GHEA Grapalat" w:cs="Sylfaen"/>
                <w:lang w:val="hy-AM"/>
              </w:rPr>
              <w:t>«</w:t>
            </w:r>
            <w:r w:rsidRPr="005A6AC5">
              <w:rPr>
                <w:rFonts w:ascii="GHEA Grapalat" w:hAnsi="GHEA Grapalat" w:cs="Sylfaen"/>
                <w:lang w:val="de-AT"/>
              </w:rPr>
              <w:t>Նպատակ 1</w:t>
            </w:r>
            <w:r w:rsidRPr="005A6AC5">
              <w:rPr>
                <w:rFonts w:ascii="GHEA Grapalat" w:hAnsi="GHEA Grapalat" w:cs="Arial"/>
                <w:noProof/>
                <w:lang w:val="hy-AM"/>
              </w:rPr>
              <w:t>»</w:t>
            </w:r>
            <w:r w:rsidRPr="005A6AC5">
              <w:rPr>
                <w:rFonts w:ascii="GHEA Grapalat" w:hAnsi="GHEA Grapalat" w:cs="Sylfaen"/>
                <w:lang w:val="de-AT"/>
              </w:rPr>
              <w:t xml:space="preserve"> մասի </w:t>
            </w:r>
            <w:r w:rsidRPr="005A6AC5">
              <w:rPr>
                <w:rFonts w:ascii="GHEA Grapalat" w:hAnsi="GHEA Grapalat" w:cs="Sylfaen"/>
                <w:lang w:val="hy-AM"/>
              </w:rPr>
              <w:t>«</w:t>
            </w:r>
            <w:r w:rsidRPr="005A6AC5">
              <w:rPr>
                <w:rFonts w:ascii="GHEA Grapalat" w:hAnsi="GHEA Grapalat" w:cs="Sylfaen"/>
                <w:lang w:val="de-AT"/>
              </w:rPr>
              <w:t>Խնդիր 2</w:t>
            </w:r>
            <w:r w:rsidRPr="005A6AC5">
              <w:rPr>
                <w:rFonts w:ascii="GHEA Grapalat" w:hAnsi="GHEA Grapalat" w:cs="Arial"/>
                <w:noProof/>
                <w:lang w:val="hy-AM"/>
              </w:rPr>
              <w:t>»</w:t>
            </w:r>
            <w:r w:rsidRPr="005A6AC5">
              <w:rPr>
                <w:rFonts w:ascii="GHEA Grapalat" w:hAnsi="GHEA Grapalat" w:cs="Sylfaen"/>
                <w:lang w:val="de-AT"/>
              </w:rPr>
              <w:t xml:space="preserve"> ենթամասի </w:t>
            </w:r>
            <w:r w:rsidRPr="005A6AC5">
              <w:rPr>
                <w:rFonts w:ascii="GHEA Grapalat" w:hAnsi="GHEA Grapalat" w:cs="Sylfaen"/>
                <w:lang w:val="hy-AM"/>
              </w:rPr>
              <w:t>«</w:t>
            </w:r>
            <w:r w:rsidRPr="005A6AC5">
              <w:rPr>
                <w:rFonts w:ascii="GHEA Grapalat" w:eastAsia="Times New Roman" w:hAnsi="GHEA Grapalat" w:cs="Calibri"/>
                <w:bCs/>
                <w:lang w:val="hy-AM"/>
              </w:rPr>
              <w:t>Գործողություն</w:t>
            </w:r>
            <w:r w:rsidRPr="005A6AC5">
              <w:rPr>
                <w:rFonts w:ascii="GHEA Grapalat" w:eastAsia="Times New Roman" w:hAnsi="GHEA Grapalat" w:cs="Calibri"/>
                <w:bCs/>
                <w:lang w:val="de-AT"/>
              </w:rPr>
              <w:t xml:space="preserve"> 2.6.</w:t>
            </w:r>
            <w:r w:rsidRPr="005A6AC5">
              <w:rPr>
                <w:rFonts w:ascii="GHEA Grapalat" w:hAnsi="GHEA Grapalat" w:cs="Arial"/>
                <w:noProof/>
                <w:lang w:val="hy-AM"/>
              </w:rPr>
              <w:t>»</w:t>
            </w:r>
            <w:r w:rsidRPr="005A6AC5">
              <w:rPr>
                <w:rFonts w:ascii="GHEA Grapalat" w:hAnsi="GHEA Grapalat" w:cs="Arial"/>
                <w:noProof/>
                <w:lang w:val="de-AT"/>
              </w:rPr>
              <w:t xml:space="preserve"> կետում </w:t>
            </w:r>
            <w:r w:rsidRPr="005A6AC5">
              <w:rPr>
                <w:rFonts w:ascii="GHEA Grapalat" w:eastAsia="Times New Roman" w:hAnsi="GHEA Grapalat" w:cs="Calibri"/>
                <w:bCs/>
                <w:lang w:val="hy-AM"/>
              </w:rPr>
              <w:t>նշված</w:t>
            </w:r>
            <w:r w:rsidRPr="005A6AC5">
              <w:rPr>
                <w:rFonts w:ascii="GHEA Grapalat" w:eastAsia="Times New Roman" w:hAnsi="GHEA Grapalat" w:cs="Calibri"/>
                <w:bCs/>
                <w:lang w:val="de-AT"/>
              </w:rPr>
              <w:t xml:space="preserve"> է պ</w:t>
            </w:r>
            <w:r w:rsidRPr="005A6AC5">
              <w:rPr>
                <w:rFonts w:ascii="GHEA Grapalat" w:eastAsia="Times New Roman" w:hAnsi="GHEA Grapalat" w:cs="Calibri"/>
                <w:bCs/>
                <w:lang w:val="hy-AM"/>
              </w:rPr>
              <w:t>ետական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կրթաթոշակների</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տրամադրման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համակարգի</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արդիականացման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և</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մասնագիտական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աճի</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ու</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հմտությունների</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զարգացման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պետական</w:t>
            </w:r>
            <w:r w:rsidRPr="005A6AC5">
              <w:rPr>
                <w:rFonts w:ascii="GHEA Grapalat" w:eastAsia="Times New Roman" w:hAnsi="GHEA Grapalat" w:cs="Calibri"/>
                <w:bCs/>
                <w:lang w:val="de-AT"/>
              </w:rPr>
              <w:t>-</w:t>
            </w:r>
            <w:r w:rsidRPr="005A6AC5">
              <w:rPr>
                <w:rFonts w:ascii="GHEA Grapalat" w:eastAsia="Times New Roman" w:hAnsi="GHEA Grapalat" w:cs="Calibri"/>
                <w:bCs/>
                <w:lang w:val="hy-AM"/>
              </w:rPr>
              <w:t>մասնավոր</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կրթաթոշակային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հիմնադրամի</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ձևավորման</w:t>
            </w:r>
            <w:r w:rsidRPr="005A6AC5">
              <w:rPr>
                <w:rFonts w:ascii="GHEA Grapalat" w:eastAsia="Times New Roman" w:hAnsi="GHEA Grapalat" w:cs="Calibri"/>
                <w:bCs/>
                <w:lang w:val="de-AT"/>
              </w:rPr>
              <w:t xml:space="preserve"> </w:t>
            </w:r>
            <w:r w:rsidRPr="005A6AC5">
              <w:rPr>
                <w:rFonts w:ascii="GHEA Grapalat" w:eastAsia="Times New Roman" w:hAnsi="GHEA Grapalat" w:cs="Calibri"/>
                <w:bCs/>
                <w:lang w:val="hy-AM"/>
              </w:rPr>
              <w:t>մասին</w:t>
            </w:r>
            <w:r w:rsidRPr="005A6AC5">
              <w:rPr>
                <w:rFonts w:ascii="GHEA Grapalat" w:eastAsia="Times New Roman" w:hAnsi="GHEA Grapalat" w:cs="Calibri"/>
                <w:bCs/>
                <w:lang w:val="de-AT"/>
              </w:rPr>
              <w:t xml:space="preserve">: Այդ կապակցությամբ </w:t>
            </w:r>
            <w:r w:rsidRPr="005A6AC5">
              <w:rPr>
                <w:rFonts w:ascii="GHEA Grapalat" w:hAnsi="GHEA Grapalat" w:cs="Sylfaen"/>
                <w:lang w:val="hy-AM" w:eastAsia="x-none"/>
              </w:rPr>
              <w:t xml:space="preserve">պարզաբանման կարիք ունի, </w:t>
            </w:r>
            <w:r w:rsidRPr="005A6AC5">
              <w:rPr>
                <w:rFonts w:ascii="GHEA Grapalat" w:hAnsi="GHEA Grapalat" w:cs="Sylfaen"/>
                <w:lang w:val="hy-AM" w:eastAsia="x-none"/>
              </w:rPr>
              <w:lastRenderedPageBreak/>
              <w:t>թե ում կողմից և ինչ կարգավիճակով է ստեղծվելու հիշյալ հիմնադրամը,</w:t>
            </w:r>
            <w:r w:rsidRPr="005A6AC5">
              <w:rPr>
                <w:rFonts w:ascii="GHEA Grapalat" w:hAnsi="GHEA Grapalat" w:cs="Sylfaen"/>
                <w:b/>
                <w:i/>
                <w:lang w:val="hy-AM" w:eastAsia="x-none"/>
              </w:rPr>
              <w:t xml:space="preserve"> </w:t>
            </w:r>
            <w:r w:rsidRPr="005A6AC5">
              <w:rPr>
                <w:rFonts w:ascii="GHEA Grapalat" w:hAnsi="GHEA Grapalat" w:cs="Sylfaen"/>
                <w:lang w:val="hy-AM" w:eastAsia="x-none"/>
              </w:rPr>
              <w:t xml:space="preserve">ինչպես նաև, թե ինչ աղբյուրներից է ձևավորվելու վերջինի ֆինանսական միջոցները։ Բոլոր դեպքերում, </w:t>
            </w:r>
            <w:r w:rsidRPr="005A6AC5">
              <w:rPr>
                <w:rFonts w:ascii="GHEA Grapalat" w:hAnsi="GHEA Grapalat" w:cs="Sylfaen"/>
                <w:lang w:val="hy-AM"/>
              </w:rPr>
              <w:t xml:space="preserve">առաջարկում ենք </w:t>
            </w:r>
            <w:r w:rsidRPr="005A6AC5">
              <w:rPr>
                <w:rFonts w:ascii="GHEA Grapalat" w:hAnsi="GHEA Grapalat" w:cs="Sylfaen"/>
                <w:lang w:val="hy-AM" w:eastAsia="x-none"/>
              </w:rPr>
              <w:t xml:space="preserve">զերծ մնալ նմանատիպ հիմնադրամի ստեղծումից և առաջնորդվել </w:t>
            </w:r>
            <w:r w:rsidRPr="005A6AC5">
              <w:rPr>
                <w:rFonts w:ascii="GHEA Grapalat" w:hAnsi="GHEA Grapalat"/>
                <w:lang w:val="hy-AM"/>
              </w:rPr>
              <w:t xml:space="preserve">ՀՀ վարչապետի 07.02.2019թ. N02/16.8/5096-2019 հանձնարարականով </w:t>
            </w:r>
            <w:r w:rsidRPr="005A6AC5">
              <w:rPr>
                <w:rFonts w:ascii="GHEA Grapalat" w:eastAsia="Times New Roman" w:hAnsi="GHEA Grapalat"/>
                <w:lang w:val="hy-AM"/>
              </w:rPr>
              <w:t xml:space="preserve">ներկայացված միջանկյալ և թեմատիկ ամփոփագրով սահմանված պահանջներով: </w:t>
            </w: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lastRenderedPageBreak/>
              <w:t>Չի ընդունվել:</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 xml:space="preserve">Գործողության նպատակը ոչ թե հիմնադրամի ստեղծումն է, այլ կրթաթոշակների տրամադրման և պետպատվերի ձևավորման ընթացակարգի փոփոխությունը: Ուստի, գործողության մեջ նշված հիմնադրամը պայմանական է, քանի որ գործողության նպատակը կազմակերպչաիրավական կառույցը սահմանելը չէ: Գործողության իրականացման ընթացքում </w:t>
            </w:r>
            <w:r w:rsidRPr="005A6AC5">
              <w:rPr>
                <w:rFonts w:cs="Arial"/>
                <w:lang w:val="hy-AM"/>
              </w:rPr>
              <w:lastRenderedPageBreak/>
              <w:t>համապատասխան գերատեսչությունների կողմից կքննարկվի նաև կառույցի կազմակերպչաիրավական բնույթը:</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right="-780"/>
              <w:jc w:val="both"/>
              <w:rPr>
                <w:rFonts w:cs="Arial"/>
                <w:b w:val="0"/>
                <w:lang w:val="de-AT"/>
              </w:rPr>
            </w:pPr>
          </w:p>
        </w:tc>
        <w:tc>
          <w:tcPr>
            <w:tcW w:w="2687" w:type="dxa"/>
            <w:vMerge/>
          </w:tcPr>
          <w:p w:rsidR="00674ABE" w:rsidRPr="005A6AC5" w:rsidRDefault="00674ABE" w:rsidP="005A6AC5">
            <w:pPr>
              <w:pStyle w:val="ListParagraph"/>
              <w:ind w:left="109"/>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Arial"/>
                <w:noProof/>
                <w:lang w:val="de-AT"/>
              </w:rPr>
            </w:pPr>
            <w:r w:rsidRPr="005A6AC5">
              <w:rPr>
                <w:rFonts w:cs="Sylfaen"/>
                <w:lang w:val="hy-AM"/>
              </w:rPr>
              <w:t>Ա</w:t>
            </w:r>
            <w:r w:rsidRPr="005A6AC5">
              <w:rPr>
                <w:rFonts w:cs="Sylfaen"/>
                <w:lang w:val="de-AT"/>
              </w:rPr>
              <w:t xml:space="preserve">ռաջարկում ենք </w:t>
            </w:r>
            <w:r w:rsidRPr="005A6AC5">
              <w:rPr>
                <w:rFonts w:cs="Sylfaen"/>
                <w:lang w:val="hy-AM"/>
              </w:rPr>
              <w:t>«</w:t>
            </w:r>
            <w:r w:rsidRPr="005A6AC5">
              <w:rPr>
                <w:rFonts w:cs="Sylfaen"/>
                <w:lang w:val="de-AT"/>
              </w:rPr>
              <w:t>Նպատակ 1</w:t>
            </w:r>
            <w:r w:rsidRPr="005A6AC5">
              <w:rPr>
                <w:rFonts w:cs="Arial"/>
                <w:noProof/>
                <w:lang w:val="hy-AM"/>
              </w:rPr>
              <w:t>»</w:t>
            </w:r>
            <w:r w:rsidRPr="005A6AC5">
              <w:rPr>
                <w:rFonts w:cs="Sylfaen"/>
                <w:lang w:val="de-AT"/>
              </w:rPr>
              <w:t xml:space="preserve"> մասի </w:t>
            </w:r>
            <w:r w:rsidRPr="005A6AC5">
              <w:rPr>
                <w:rFonts w:cs="Sylfaen"/>
                <w:lang w:val="hy-AM"/>
              </w:rPr>
              <w:t>«</w:t>
            </w:r>
            <w:r w:rsidRPr="005A6AC5">
              <w:rPr>
                <w:rFonts w:cs="Sylfaen"/>
                <w:lang w:val="de-AT"/>
              </w:rPr>
              <w:t>Խնդիր 2</w:t>
            </w:r>
            <w:r w:rsidRPr="005A6AC5">
              <w:rPr>
                <w:rFonts w:cs="Arial"/>
                <w:noProof/>
                <w:lang w:val="hy-AM"/>
              </w:rPr>
              <w:t>»</w:t>
            </w:r>
            <w:r w:rsidRPr="005A6AC5">
              <w:rPr>
                <w:rFonts w:cs="Sylfaen"/>
                <w:lang w:val="de-AT"/>
              </w:rPr>
              <w:t xml:space="preserve"> ենթամասի </w:t>
            </w:r>
            <w:r w:rsidRPr="005A6AC5">
              <w:rPr>
                <w:rFonts w:cs="Sylfaen"/>
                <w:lang w:val="hy-AM"/>
              </w:rPr>
              <w:t>«</w:t>
            </w:r>
            <w:r w:rsidRPr="005A6AC5">
              <w:rPr>
                <w:rFonts w:eastAsia="Times New Roman" w:cs="Calibri"/>
                <w:bCs/>
                <w:lang w:val="hy-AM"/>
              </w:rPr>
              <w:t>Գործողություն</w:t>
            </w:r>
            <w:r w:rsidRPr="005A6AC5">
              <w:rPr>
                <w:rFonts w:eastAsia="Times New Roman" w:cs="Calibri"/>
                <w:bCs/>
                <w:lang w:val="de-AT"/>
              </w:rPr>
              <w:t xml:space="preserve"> 2.6.</w:t>
            </w:r>
            <w:r w:rsidRPr="005A6AC5">
              <w:rPr>
                <w:rFonts w:cs="Arial"/>
                <w:noProof/>
                <w:lang w:val="hy-AM"/>
              </w:rPr>
              <w:t>»</w:t>
            </w:r>
            <w:r w:rsidRPr="005A6AC5">
              <w:rPr>
                <w:rFonts w:cs="Arial"/>
                <w:noProof/>
                <w:lang w:val="de-AT"/>
              </w:rPr>
              <w:t xml:space="preserve"> կետի </w:t>
            </w:r>
            <w:r w:rsidRPr="005A6AC5">
              <w:rPr>
                <w:rFonts w:cs="Sylfaen"/>
                <w:lang w:val="hy-AM"/>
              </w:rPr>
              <w:t>«</w:t>
            </w:r>
            <w:r w:rsidRPr="005A6AC5">
              <w:rPr>
                <w:rFonts w:cs="Sylfaen"/>
                <w:lang w:val="de-AT"/>
              </w:rPr>
              <w:t>Կատարող</w:t>
            </w:r>
            <w:r w:rsidRPr="005A6AC5">
              <w:rPr>
                <w:rFonts w:cs="Sylfaen"/>
                <w:lang w:val="hy-AM"/>
              </w:rPr>
              <w:t xml:space="preserve"> </w:t>
            </w:r>
            <w:r w:rsidRPr="005A6AC5">
              <w:rPr>
                <w:rFonts w:cs="Sylfaen"/>
                <w:lang w:val="de-AT"/>
              </w:rPr>
              <w:t>/</w:t>
            </w:r>
            <w:r w:rsidRPr="005A6AC5">
              <w:rPr>
                <w:rFonts w:cs="Sylfaen"/>
                <w:lang w:val="hy-AM"/>
              </w:rPr>
              <w:t xml:space="preserve"> </w:t>
            </w:r>
            <w:r w:rsidRPr="005A6AC5">
              <w:rPr>
                <w:rFonts w:cs="Sylfaen"/>
                <w:lang w:val="de-AT"/>
              </w:rPr>
              <w:t>Համակատարող</w:t>
            </w:r>
            <w:r w:rsidRPr="005A6AC5">
              <w:rPr>
                <w:rFonts w:cs="Arial"/>
                <w:noProof/>
                <w:lang w:val="hy-AM"/>
              </w:rPr>
              <w:t>»</w:t>
            </w:r>
            <w:r w:rsidRPr="005A6AC5">
              <w:rPr>
                <w:rFonts w:cs="Sylfaen"/>
                <w:lang w:val="de-AT"/>
              </w:rPr>
              <w:t xml:space="preserve"> սյունակում նշված </w:t>
            </w:r>
            <w:r w:rsidRPr="005A6AC5">
              <w:rPr>
                <w:rFonts w:cs="Sylfaen"/>
                <w:lang w:val="hy-AM"/>
              </w:rPr>
              <w:t>«</w:t>
            </w:r>
            <w:r w:rsidRPr="005A6AC5">
              <w:rPr>
                <w:rFonts w:cs="Sylfaen"/>
                <w:lang w:val="de-AT"/>
              </w:rPr>
              <w:t>ՀՀ ՖՆ</w:t>
            </w:r>
            <w:r w:rsidRPr="005A6AC5">
              <w:rPr>
                <w:rFonts w:cs="Arial"/>
                <w:noProof/>
                <w:lang w:val="hy-AM"/>
              </w:rPr>
              <w:t>»</w:t>
            </w:r>
            <w:r w:rsidRPr="005A6AC5">
              <w:rPr>
                <w:rFonts w:cs="Sylfaen"/>
                <w:lang w:val="de-AT"/>
              </w:rPr>
              <w:t xml:space="preserve"> հապավումը հանել, իսկ </w:t>
            </w:r>
            <w:r w:rsidRPr="005A6AC5">
              <w:rPr>
                <w:rFonts w:cs="Sylfaen"/>
                <w:lang w:val="hy-AM"/>
              </w:rPr>
              <w:t>«</w:t>
            </w:r>
            <w:r w:rsidRPr="005A6AC5">
              <w:rPr>
                <w:rFonts w:cs="Sylfaen"/>
                <w:lang w:val="de-AT"/>
              </w:rPr>
              <w:t>Նպատակ 1</w:t>
            </w:r>
            <w:r w:rsidRPr="005A6AC5">
              <w:rPr>
                <w:rFonts w:cs="Arial"/>
                <w:noProof/>
                <w:lang w:val="hy-AM"/>
              </w:rPr>
              <w:t>»</w:t>
            </w:r>
            <w:r w:rsidRPr="005A6AC5">
              <w:rPr>
                <w:rFonts w:cs="Sylfaen"/>
                <w:lang w:val="de-AT"/>
              </w:rPr>
              <w:t xml:space="preserve"> մասի </w:t>
            </w:r>
            <w:r w:rsidRPr="005A6AC5">
              <w:rPr>
                <w:rFonts w:cs="Sylfaen"/>
                <w:lang w:val="hy-AM"/>
              </w:rPr>
              <w:t>«</w:t>
            </w:r>
            <w:r w:rsidRPr="005A6AC5">
              <w:rPr>
                <w:rFonts w:cs="Sylfaen"/>
                <w:lang w:val="de-AT"/>
              </w:rPr>
              <w:t>Խնդիր 2</w:t>
            </w:r>
            <w:r w:rsidRPr="005A6AC5">
              <w:rPr>
                <w:rFonts w:cs="Arial"/>
                <w:noProof/>
                <w:lang w:val="hy-AM"/>
              </w:rPr>
              <w:t>»</w:t>
            </w:r>
            <w:r w:rsidRPr="005A6AC5">
              <w:rPr>
                <w:rFonts w:cs="Sylfaen"/>
                <w:lang w:val="de-AT"/>
              </w:rPr>
              <w:t xml:space="preserve"> ենթամասի </w:t>
            </w:r>
            <w:r w:rsidRPr="005A6AC5">
              <w:rPr>
                <w:rFonts w:cs="Sylfaen"/>
                <w:lang w:val="hy-AM"/>
              </w:rPr>
              <w:t>«</w:t>
            </w:r>
            <w:r w:rsidRPr="005A6AC5">
              <w:rPr>
                <w:rFonts w:eastAsia="Times New Roman" w:cs="Calibri"/>
                <w:bCs/>
                <w:lang w:val="hy-AM"/>
              </w:rPr>
              <w:t>Գործողություն</w:t>
            </w:r>
            <w:r w:rsidRPr="005A6AC5">
              <w:rPr>
                <w:rFonts w:eastAsia="Times New Roman" w:cs="Calibri"/>
                <w:bCs/>
                <w:lang w:val="de-AT"/>
              </w:rPr>
              <w:t xml:space="preserve"> 2.4.</w:t>
            </w:r>
            <w:r w:rsidRPr="005A6AC5">
              <w:rPr>
                <w:rFonts w:cs="Arial"/>
                <w:noProof/>
                <w:lang w:val="hy-AM"/>
              </w:rPr>
              <w:t>»</w:t>
            </w:r>
            <w:r w:rsidRPr="005A6AC5">
              <w:rPr>
                <w:rFonts w:cs="Arial"/>
                <w:noProof/>
                <w:lang w:val="de-AT"/>
              </w:rPr>
              <w:t xml:space="preserve"> </w:t>
            </w:r>
            <w:r w:rsidRPr="005A6AC5">
              <w:rPr>
                <w:rFonts w:cs="Arial"/>
                <w:noProof/>
                <w:lang w:val="hy-AM"/>
              </w:rPr>
              <w:t>կետի</w:t>
            </w:r>
            <w:r w:rsidRPr="005A6AC5">
              <w:rPr>
                <w:rFonts w:cs="Arial"/>
                <w:noProof/>
                <w:lang w:val="de-AT"/>
              </w:rPr>
              <w:t xml:space="preserve">, </w:t>
            </w:r>
            <w:r w:rsidRPr="005A6AC5">
              <w:rPr>
                <w:rFonts w:cs="Sylfaen"/>
                <w:lang w:val="hy-AM"/>
              </w:rPr>
              <w:t>«</w:t>
            </w:r>
            <w:r w:rsidRPr="005A6AC5">
              <w:rPr>
                <w:rFonts w:cs="Sylfaen"/>
                <w:lang w:val="de-AT"/>
              </w:rPr>
              <w:t>Նպատակ 4</w:t>
            </w:r>
            <w:r w:rsidRPr="005A6AC5">
              <w:rPr>
                <w:rFonts w:cs="Arial"/>
                <w:noProof/>
                <w:lang w:val="hy-AM"/>
              </w:rPr>
              <w:t>»</w:t>
            </w:r>
            <w:r w:rsidRPr="005A6AC5">
              <w:rPr>
                <w:rFonts w:cs="Sylfaen"/>
                <w:lang w:val="de-AT"/>
              </w:rPr>
              <w:t xml:space="preserve"> մասի </w:t>
            </w:r>
            <w:r w:rsidRPr="005A6AC5">
              <w:rPr>
                <w:rFonts w:cs="Sylfaen"/>
                <w:lang w:val="hy-AM"/>
              </w:rPr>
              <w:t>«</w:t>
            </w:r>
            <w:r w:rsidRPr="005A6AC5">
              <w:rPr>
                <w:rFonts w:cs="Sylfaen"/>
                <w:lang w:val="de-AT"/>
              </w:rPr>
              <w:t>Խնդիր 3</w:t>
            </w:r>
            <w:r w:rsidRPr="005A6AC5">
              <w:rPr>
                <w:rFonts w:cs="Arial"/>
                <w:noProof/>
                <w:lang w:val="hy-AM"/>
              </w:rPr>
              <w:t>»</w:t>
            </w:r>
            <w:r w:rsidRPr="005A6AC5">
              <w:rPr>
                <w:rFonts w:cs="Sylfaen"/>
                <w:lang w:val="de-AT"/>
              </w:rPr>
              <w:t xml:space="preserve"> ենթամասում և </w:t>
            </w:r>
            <w:r w:rsidRPr="005A6AC5">
              <w:rPr>
                <w:rFonts w:cs="Sylfaen"/>
                <w:lang w:val="hy-AM"/>
              </w:rPr>
              <w:t>«</w:t>
            </w:r>
            <w:r w:rsidRPr="005A6AC5">
              <w:rPr>
                <w:rFonts w:cs="Sylfaen"/>
                <w:lang w:val="de-AT"/>
              </w:rPr>
              <w:t>Նպատակ 5</w:t>
            </w:r>
            <w:r w:rsidRPr="005A6AC5">
              <w:rPr>
                <w:rFonts w:cs="Arial"/>
                <w:noProof/>
                <w:lang w:val="hy-AM"/>
              </w:rPr>
              <w:t>»</w:t>
            </w:r>
            <w:r w:rsidRPr="005A6AC5">
              <w:rPr>
                <w:rFonts w:cs="Sylfaen"/>
                <w:lang w:val="de-AT"/>
              </w:rPr>
              <w:t xml:space="preserve"> մասի </w:t>
            </w:r>
            <w:r w:rsidRPr="005A6AC5">
              <w:rPr>
                <w:rFonts w:cs="Sylfaen"/>
                <w:lang w:val="hy-AM"/>
              </w:rPr>
              <w:t>«</w:t>
            </w:r>
            <w:r w:rsidRPr="005A6AC5">
              <w:rPr>
                <w:rFonts w:cs="Sylfaen"/>
                <w:lang w:val="de-AT"/>
              </w:rPr>
              <w:t>Խնդիր 1</w:t>
            </w:r>
            <w:r w:rsidRPr="005A6AC5">
              <w:rPr>
                <w:rFonts w:cs="Arial"/>
                <w:noProof/>
                <w:lang w:val="hy-AM"/>
              </w:rPr>
              <w:t>»</w:t>
            </w:r>
            <w:r w:rsidRPr="005A6AC5">
              <w:rPr>
                <w:rFonts w:cs="Sylfaen"/>
                <w:lang w:val="de-AT"/>
              </w:rPr>
              <w:t xml:space="preserve"> ենթամասի </w:t>
            </w:r>
            <w:r w:rsidRPr="005A6AC5">
              <w:rPr>
                <w:rFonts w:cs="Sylfaen"/>
                <w:lang w:val="hy-AM"/>
              </w:rPr>
              <w:t>«</w:t>
            </w:r>
            <w:r w:rsidRPr="005A6AC5">
              <w:rPr>
                <w:rFonts w:eastAsia="Times New Roman" w:cs="Calibri"/>
                <w:bCs/>
                <w:lang w:val="hy-AM"/>
              </w:rPr>
              <w:t>Գործողություն</w:t>
            </w:r>
            <w:r w:rsidRPr="005A6AC5">
              <w:rPr>
                <w:rFonts w:eastAsia="Times New Roman" w:cs="Calibri"/>
                <w:bCs/>
                <w:lang w:val="de-AT"/>
              </w:rPr>
              <w:t xml:space="preserve"> 1.2.</w:t>
            </w:r>
            <w:r w:rsidRPr="005A6AC5">
              <w:rPr>
                <w:rFonts w:cs="Arial"/>
                <w:noProof/>
                <w:lang w:val="hy-AM"/>
              </w:rPr>
              <w:t>»</w:t>
            </w:r>
            <w:r w:rsidRPr="005A6AC5">
              <w:rPr>
                <w:rFonts w:cs="Arial"/>
                <w:noProof/>
                <w:lang w:val="de-AT"/>
              </w:rPr>
              <w:t xml:space="preserve"> կետի </w:t>
            </w:r>
            <w:r w:rsidRPr="005A6AC5">
              <w:rPr>
                <w:rFonts w:cs="Arial"/>
                <w:noProof/>
                <w:lang w:val="hy-AM"/>
              </w:rPr>
              <w:t>նույն</w:t>
            </w:r>
            <w:r w:rsidRPr="005A6AC5">
              <w:rPr>
                <w:rFonts w:cs="Arial"/>
                <w:noProof/>
                <w:lang w:val="de-AT"/>
              </w:rPr>
              <w:t xml:space="preserve"> </w:t>
            </w:r>
            <w:r w:rsidRPr="005A6AC5">
              <w:rPr>
                <w:rFonts w:cs="Arial"/>
                <w:noProof/>
                <w:lang w:val="hy-AM"/>
              </w:rPr>
              <w:t>սյունակում</w:t>
            </w:r>
            <w:r w:rsidRPr="005A6AC5">
              <w:rPr>
                <w:rFonts w:cs="Arial"/>
                <w:noProof/>
                <w:lang w:val="de-AT"/>
              </w:rPr>
              <w:t xml:space="preserve"> </w:t>
            </w:r>
            <w:r w:rsidRPr="005A6AC5">
              <w:rPr>
                <w:rFonts w:cs="Arial"/>
                <w:noProof/>
                <w:lang w:val="hy-AM"/>
              </w:rPr>
              <w:t>նշված</w:t>
            </w:r>
            <w:r w:rsidRPr="005A6AC5">
              <w:rPr>
                <w:rFonts w:cs="Arial"/>
                <w:noProof/>
                <w:lang w:val="de-AT"/>
              </w:rPr>
              <w:t xml:space="preserve"> </w:t>
            </w:r>
            <w:r w:rsidRPr="005A6AC5">
              <w:rPr>
                <w:rFonts w:cs="Sylfaen"/>
                <w:lang w:val="hy-AM"/>
              </w:rPr>
              <w:t>«</w:t>
            </w:r>
            <w:r w:rsidRPr="005A6AC5">
              <w:rPr>
                <w:rFonts w:cs="Arial"/>
                <w:noProof/>
                <w:lang w:val="de-AT"/>
              </w:rPr>
              <w:t>Մանուկյան Սիմոն հետազոտական հիմնադրամ</w:t>
            </w:r>
            <w:r w:rsidRPr="005A6AC5">
              <w:rPr>
                <w:rFonts w:cs="Arial"/>
                <w:noProof/>
                <w:lang w:val="hy-AM"/>
              </w:rPr>
              <w:t>»</w:t>
            </w:r>
            <w:r w:rsidRPr="005A6AC5">
              <w:rPr>
                <w:rFonts w:cs="Arial"/>
                <w:noProof/>
                <w:lang w:val="de-AT"/>
              </w:rPr>
              <w:t xml:space="preserve"> բառերը փոխարինել </w:t>
            </w:r>
            <w:r w:rsidRPr="005A6AC5">
              <w:rPr>
                <w:rFonts w:cs="Sylfaen"/>
                <w:lang w:val="hy-AM"/>
              </w:rPr>
              <w:t>«</w:t>
            </w:r>
            <w:r w:rsidRPr="005A6AC5">
              <w:rPr>
                <w:rFonts w:cs="Arial"/>
                <w:noProof/>
                <w:lang w:val="hy-AM"/>
              </w:rPr>
              <w:t>Մ</w:t>
            </w:r>
            <w:r w:rsidRPr="005A6AC5">
              <w:rPr>
                <w:rFonts w:cs="Arial"/>
                <w:noProof/>
                <w:lang w:val="de-AT"/>
              </w:rPr>
              <w:t>րցույթով ընտրված կազմակերպություն</w:t>
            </w:r>
            <w:r w:rsidRPr="005A6AC5">
              <w:rPr>
                <w:rFonts w:cs="Arial"/>
                <w:noProof/>
                <w:lang w:val="hy-AM"/>
              </w:rPr>
              <w:t>»</w:t>
            </w:r>
            <w:r w:rsidRPr="005A6AC5">
              <w:rPr>
                <w:rFonts w:cs="Arial"/>
                <w:noProof/>
                <w:lang w:val="de-AT"/>
              </w:rPr>
              <w:t xml:space="preserve"> բառերով:</w:t>
            </w:r>
          </w:p>
          <w:p w:rsidR="00674ABE" w:rsidRPr="005A6AC5" w:rsidRDefault="00674ABE" w:rsidP="005A6AC5">
            <w:pPr>
              <w:pStyle w:val="BodyText"/>
              <w:spacing w:before="0" w:after="0"/>
              <w:ind w:left="0" w:firstLine="0"/>
              <w:jc w:val="both"/>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Cs/>
                <w:lang w:val="de-AT"/>
              </w:rPr>
            </w:pPr>
          </w:p>
        </w:tc>
        <w:tc>
          <w:tcPr>
            <w:tcW w:w="202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Ընդունվել է մասամբ:</w:t>
            </w:r>
          </w:p>
        </w:tc>
        <w:tc>
          <w:tcPr>
            <w:tcW w:w="2915" w:type="dxa"/>
          </w:tcPr>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Sylfaen"/>
                <w:lang w:val="hy-AM"/>
              </w:rPr>
            </w:pPr>
            <w:r w:rsidRPr="005A6AC5">
              <w:rPr>
                <w:rFonts w:cs="Sylfaen"/>
                <w:lang w:val="hy-AM"/>
              </w:rPr>
              <w:t>«</w:t>
            </w:r>
            <w:r w:rsidRPr="005A6AC5">
              <w:rPr>
                <w:rFonts w:eastAsia="Times New Roman" w:cs="Calibri"/>
                <w:bCs/>
                <w:lang w:val="hy-AM"/>
              </w:rPr>
              <w:t>Գործողություն</w:t>
            </w:r>
            <w:r w:rsidRPr="005A6AC5">
              <w:rPr>
                <w:rFonts w:eastAsia="Times New Roman" w:cs="Calibri"/>
                <w:bCs/>
                <w:lang w:val="de-AT"/>
              </w:rPr>
              <w:t xml:space="preserve"> 2.6.</w:t>
            </w:r>
            <w:r w:rsidRPr="005A6AC5">
              <w:rPr>
                <w:rFonts w:cs="Arial"/>
                <w:noProof/>
                <w:lang w:val="hy-AM"/>
              </w:rPr>
              <w:t>»</w:t>
            </w:r>
            <w:r w:rsidRPr="005A6AC5">
              <w:rPr>
                <w:rFonts w:cs="Arial"/>
                <w:noProof/>
                <w:lang w:val="de-AT"/>
              </w:rPr>
              <w:t xml:space="preserve"> կետի </w:t>
            </w:r>
            <w:r w:rsidRPr="005A6AC5">
              <w:rPr>
                <w:rFonts w:cs="Sylfaen"/>
                <w:lang w:val="hy-AM"/>
              </w:rPr>
              <w:t>«</w:t>
            </w:r>
            <w:r w:rsidRPr="005A6AC5">
              <w:rPr>
                <w:rFonts w:cs="Sylfaen"/>
                <w:lang w:val="de-AT"/>
              </w:rPr>
              <w:t>Կատարող</w:t>
            </w:r>
            <w:r w:rsidRPr="005A6AC5">
              <w:rPr>
                <w:rFonts w:cs="Sylfaen"/>
                <w:lang w:val="hy-AM"/>
              </w:rPr>
              <w:t xml:space="preserve"> </w:t>
            </w:r>
            <w:r w:rsidRPr="005A6AC5">
              <w:rPr>
                <w:rFonts w:cs="Sylfaen"/>
                <w:lang w:val="de-AT"/>
              </w:rPr>
              <w:t>/</w:t>
            </w:r>
            <w:r w:rsidRPr="005A6AC5">
              <w:rPr>
                <w:rFonts w:cs="Sylfaen"/>
                <w:lang w:val="hy-AM"/>
              </w:rPr>
              <w:t xml:space="preserve"> </w:t>
            </w:r>
            <w:r w:rsidRPr="005A6AC5">
              <w:rPr>
                <w:rFonts w:cs="Sylfaen"/>
                <w:lang w:val="de-AT"/>
              </w:rPr>
              <w:t>Համակատարող</w:t>
            </w:r>
            <w:r w:rsidRPr="005A6AC5">
              <w:rPr>
                <w:rFonts w:cs="Arial"/>
                <w:noProof/>
                <w:lang w:val="hy-AM"/>
              </w:rPr>
              <w:t>»</w:t>
            </w:r>
            <w:r w:rsidRPr="005A6AC5">
              <w:rPr>
                <w:rFonts w:cs="Sylfaen"/>
                <w:lang w:val="de-AT"/>
              </w:rPr>
              <w:t xml:space="preserve"> սյունակում նշված </w:t>
            </w:r>
            <w:r w:rsidRPr="005A6AC5">
              <w:rPr>
                <w:rFonts w:cs="Sylfaen"/>
                <w:lang w:val="hy-AM"/>
              </w:rPr>
              <w:t>«</w:t>
            </w:r>
            <w:r w:rsidRPr="005A6AC5">
              <w:rPr>
                <w:rFonts w:cs="Sylfaen"/>
                <w:lang w:val="de-AT"/>
              </w:rPr>
              <w:t>ՀՀ ՖՆ</w:t>
            </w:r>
            <w:r w:rsidRPr="005A6AC5">
              <w:rPr>
                <w:rFonts w:cs="Arial"/>
                <w:noProof/>
                <w:lang w:val="hy-AM"/>
              </w:rPr>
              <w:t>»</w:t>
            </w:r>
            <w:r w:rsidRPr="005A6AC5">
              <w:rPr>
                <w:rFonts w:cs="Sylfaen"/>
                <w:lang w:val="de-AT"/>
              </w:rPr>
              <w:t xml:space="preserve"> հապավումը հան</w:t>
            </w:r>
            <w:r w:rsidRPr="005A6AC5">
              <w:rPr>
                <w:rFonts w:cs="Sylfaen"/>
                <w:lang w:val="hy-AM"/>
              </w:rPr>
              <w:t>վ</w:t>
            </w:r>
            <w:r w:rsidRPr="005A6AC5">
              <w:rPr>
                <w:rFonts w:cs="Sylfaen"/>
                <w:lang w:val="de-AT"/>
              </w:rPr>
              <w:t>ել</w:t>
            </w:r>
            <w:r w:rsidRPr="005A6AC5">
              <w:rPr>
                <w:rFonts w:cs="Sylfaen"/>
                <w:lang w:val="hy-AM"/>
              </w:rPr>
              <w:t xml:space="preserve"> է:</w:t>
            </w:r>
          </w:p>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Arial"/>
                <w:noProof/>
                <w:lang w:val="hy-AM"/>
              </w:rPr>
            </w:pPr>
            <w:r w:rsidRPr="005A6AC5">
              <w:rPr>
                <w:rFonts w:cs="Sylfaen"/>
                <w:lang w:val="hy-AM"/>
              </w:rPr>
              <w:t>«</w:t>
            </w:r>
            <w:r w:rsidRPr="005A6AC5">
              <w:rPr>
                <w:rFonts w:cs="Arial"/>
                <w:noProof/>
                <w:lang w:val="de-AT"/>
              </w:rPr>
              <w:t>Մանուկյան Սիմոն հետազոտական հիմնադրամ</w:t>
            </w:r>
            <w:r w:rsidRPr="005A6AC5">
              <w:rPr>
                <w:rFonts w:cs="Arial"/>
                <w:noProof/>
                <w:lang w:val="hy-AM"/>
              </w:rPr>
              <w:t>»</w:t>
            </w:r>
            <w:r w:rsidRPr="005A6AC5">
              <w:rPr>
                <w:rFonts w:cs="Arial"/>
                <w:noProof/>
                <w:lang w:val="de-AT"/>
              </w:rPr>
              <w:t xml:space="preserve"> բառերը </w:t>
            </w:r>
            <w:r w:rsidRPr="005A6AC5">
              <w:rPr>
                <w:rFonts w:cs="Arial"/>
                <w:noProof/>
                <w:lang w:val="hy-AM"/>
              </w:rPr>
              <w:t xml:space="preserve">չեն </w:t>
            </w:r>
            <w:r w:rsidRPr="005A6AC5">
              <w:rPr>
                <w:rFonts w:cs="Arial"/>
                <w:noProof/>
                <w:lang w:val="de-AT"/>
              </w:rPr>
              <w:t>փոխարին</w:t>
            </w:r>
            <w:r w:rsidRPr="005A6AC5">
              <w:rPr>
                <w:rFonts w:cs="Arial"/>
                <w:noProof/>
                <w:lang w:val="hy-AM"/>
              </w:rPr>
              <w:t>վ</w:t>
            </w:r>
            <w:r w:rsidRPr="005A6AC5">
              <w:rPr>
                <w:rFonts w:cs="Arial"/>
                <w:noProof/>
                <w:lang w:val="de-AT"/>
              </w:rPr>
              <w:t xml:space="preserve">ել </w:t>
            </w:r>
            <w:r w:rsidRPr="005A6AC5">
              <w:rPr>
                <w:rFonts w:cs="Sylfaen"/>
                <w:lang w:val="hy-AM"/>
              </w:rPr>
              <w:t>«</w:t>
            </w:r>
            <w:r w:rsidRPr="005A6AC5">
              <w:rPr>
                <w:rFonts w:cs="Arial"/>
                <w:noProof/>
                <w:lang w:val="hy-AM"/>
              </w:rPr>
              <w:t>Մ</w:t>
            </w:r>
            <w:r w:rsidRPr="005A6AC5">
              <w:rPr>
                <w:rFonts w:cs="Arial"/>
                <w:noProof/>
                <w:lang w:val="de-AT"/>
              </w:rPr>
              <w:t>րցույթով ընտրված կազմակերպություն</w:t>
            </w:r>
            <w:r w:rsidRPr="005A6AC5">
              <w:rPr>
                <w:rFonts w:cs="Arial"/>
                <w:noProof/>
                <w:lang w:val="hy-AM"/>
              </w:rPr>
              <w:t>»</w:t>
            </w:r>
            <w:r w:rsidRPr="005A6AC5">
              <w:rPr>
                <w:rFonts w:cs="Arial"/>
                <w:noProof/>
                <w:lang w:val="de-AT"/>
              </w:rPr>
              <w:t xml:space="preserve"> բառերով, քանի որ նշված </w:t>
            </w:r>
            <w:r w:rsidRPr="005A6AC5">
              <w:rPr>
                <w:rFonts w:cs="Arial"/>
                <w:noProof/>
                <w:lang w:val="hy-AM"/>
              </w:rPr>
              <w:t xml:space="preserve">ոչ պետական </w:t>
            </w:r>
            <w:r w:rsidRPr="005A6AC5">
              <w:rPr>
                <w:rFonts w:cs="Arial"/>
                <w:noProof/>
                <w:lang w:val="de-AT"/>
              </w:rPr>
              <w:t>հիմնադրամը արդեն</w:t>
            </w:r>
            <w:r w:rsidRPr="005A6AC5">
              <w:rPr>
                <w:rFonts w:cs="Arial"/>
                <w:noProof/>
                <w:lang w:val="hy-AM"/>
              </w:rPr>
              <w:t xml:space="preserve"> իսկ ստեղծվել է և իր կանոնադրական նպատակը ուղղակիորեն առնչվում է սահմանված գործողությանը: Միաժամանակ, հիմնադրամի գործունեության համար պետական բյուջեի միջոցներ չեն ներգրավվում, ուստի </w:t>
            </w:r>
            <w:r w:rsidRPr="005A6AC5">
              <w:rPr>
                <w:rFonts w:cs="Arial"/>
                <w:noProof/>
                <w:lang w:val="hy-AM"/>
              </w:rPr>
              <w:lastRenderedPageBreak/>
              <w:t>մրցույթի անհրաժեշտություն չկա:</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right="-780"/>
              <w:jc w:val="both"/>
              <w:rPr>
                <w:rFonts w:cs="Arial"/>
                <w:b w:val="0"/>
                <w:lang w:val="de-AT"/>
              </w:rPr>
            </w:pPr>
          </w:p>
        </w:tc>
        <w:tc>
          <w:tcPr>
            <w:tcW w:w="2687" w:type="dxa"/>
            <w:vMerge/>
          </w:tcPr>
          <w:p w:rsidR="00674ABE" w:rsidRPr="005A6AC5" w:rsidRDefault="00674ABE" w:rsidP="005A6AC5">
            <w:pPr>
              <w:pStyle w:val="ListParagraph"/>
              <w:ind w:left="109"/>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3E0138"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lang w:val="de-AT"/>
              </w:rPr>
            </w:pPr>
            <w:r w:rsidRPr="003E0138">
              <w:rPr>
                <w:rFonts w:cs="Sylfaen"/>
                <w:lang w:val="de-AT"/>
              </w:rPr>
              <w:t xml:space="preserve">Առաջարկում ենք </w:t>
            </w:r>
            <w:r w:rsidRPr="003E0138">
              <w:rPr>
                <w:rFonts w:cs="Sylfaen"/>
                <w:lang w:val="hy-AM"/>
              </w:rPr>
              <w:t>«</w:t>
            </w:r>
            <w:r w:rsidRPr="003E0138">
              <w:rPr>
                <w:rFonts w:eastAsia="Times New Roman" w:cs="Calibri"/>
                <w:bCs/>
                <w:lang w:val="hy-AM"/>
              </w:rPr>
              <w:t>Տրամաբանական</w:t>
            </w:r>
            <w:r w:rsidRPr="003E0138">
              <w:rPr>
                <w:rFonts w:eastAsia="Times New Roman" w:cs="Calibri"/>
                <w:bCs/>
                <w:lang w:val="de-AT"/>
              </w:rPr>
              <w:t xml:space="preserve"> </w:t>
            </w:r>
            <w:r w:rsidRPr="003E0138">
              <w:rPr>
                <w:rFonts w:eastAsia="Times New Roman" w:cs="Calibri"/>
                <w:bCs/>
                <w:lang w:val="hy-AM"/>
              </w:rPr>
              <w:t>շրջանակի</w:t>
            </w:r>
            <w:r w:rsidRPr="003E0138">
              <w:rPr>
                <w:rFonts w:cs="Arial"/>
                <w:noProof/>
                <w:lang w:val="hy-AM"/>
              </w:rPr>
              <w:t>»</w:t>
            </w:r>
            <w:r w:rsidRPr="003E0138">
              <w:rPr>
                <w:rFonts w:eastAsia="Times New Roman" w:cs="Calibri"/>
                <w:bCs/>
                <w:lang w:val="de-AT"/>
              </w:rPr>
              <w:t xml:space="preserve"> </w:t>
            </w:r>
            <w:r w:rsidRPr="003E0138">
              <w:rPr>
                <w:rFonts w:eastAsia="Times New Roman" w:cs="Calibri"/>
                <w:bCs/>
                <w:lang w:val="hy-AM"/>
              </w:rPr>
              <w:t>աղյուսակի</w:t>
            </w:r>
            <w:r w:rsidRPr="003E0138">
              <w:rPr>
                <w:rFonts w:eastAsia="Times New Roman" w:cs="Calibri"/>
                <w:bCs/>
                <w:lang w:val="de-AT"/>
              </w:rPr>
              <w:t xml:space="preserve"> </w:t>
            </w:r>
            <w:r w:rsidRPr="003E0138">
              <w:rPr>
                <w:rFonts w:cs="Sylfaen"/>
                <w:lang w:val="hy-AM"/>
              </w:rPr>
              <w:t>«</w:t>
            </w:r>
            <w:r w:rsidRPr="003E0138">
              <w:rPr>
                <w:rFonts w:eastAsia="Times New Roman" w:cs="Calibri"/>
                <w:bCs/>
                <w:lang w:val="de-AT"/>
              </w:rPr>
              <w:t>Բյուջե</w:t>
            </w:r>
            <w:r w:rsidRPr="003E0138">
              <w:rPr>
                <w:rFonts w:cs="Arial"/>
                <w:noProof/>
                <w:lang w:val="hy-AM"/>
              </w:rPr>
              <w:t>»</w:t>
            </w:r>
            <w:r w:rsidRPr="003E0138">
              <w:rPr>
                <w:rFonts w:eastAsia="Times New Roman" w:cs="Calibri"/>
                <w:bCs/>
                <w:lang w:val="de-AT"/>
              </w:rPr>
              <w:t xml:space="preserve"> սյունակում </w:t>
            </w:r>
            <w:r w:rsidRPr="003E0138">
              <w:rPr>
                <w:rFonts w:cs="Sylfaen"/>
                <w:lang w:val="de-AT"/>
              </w:rPr>
              <w:t>ՀՀ պետական բյուջեից ակնկալվող լրացուցիչ ֆինանսական միջոցներ պահանջող միջոցառումների գծով նշված տեքստը վերախմբագրել (այն ամրագրելով նաև Նախագծի</w:t>
            </w:r>
            <w:r w:rsidRPr="003E0138">
              <w:rPr>
                <w:rFonts w:eastAsia="Times New Roman" w:cs="Calibri"/>
                <w:bCs/>
                <w:lang w:val="de-AT"/>
              </w:rPr>
              <w:t xml:space="preserve"> N</w:t>
            </w:r>
            <w:r w:rsidRPr="003E0138">
              <w:rPr>
                <w:rFonts w:ascii="Calibri" w:eastAsia="Times New Roman" w:hAnsi="Calibri" w:cs="Calibri"/>
                <w:bCs/>
                <w:lang w:val="de-AT"/>
              </w:rPr>
              <w:t> </w:t>
            </w:r>
            <w:r w:rsidRPr="003E0138">
              <w:rPr>
                <w:rFonts w:eastAsia="Times New Roman" w:cs="Calibri"/>
                <w:bCs/>
                <w:lang w:val="de-AT"/>
              </w:rPr>
              <w:t>2 հավելվածում)</w:t>
            </w:r>
            <w:r w:rsidRPr="003E0138">
              <w:rPr>
                <w:rFonts w:cs="Sylfaen"/>
                <w:lang w:val="de-AT"/>
              </w:rPr>
              <w:t xml:space="preserve">՝ հաշվի առնելով ներքոհիշյալը. </w:t>
            </w:r>
          </w:p>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Sylfaen"/>
                <w:color w:val="FF0000"/>
                <w:lang w:val="hy-AM"/>
              </w:rPr>
            </w:pPr>
            <w:r w:rsidRPr="003E0138">
              <w:rPr>
                <w:rFonts w:cs="Sylfaen"/>
                <w:lang w:val="de-AT"/>
              </w:rPr>
              <w:t>2020թ. համար՝ պետական բյուջեի նախագծով նախատեսված հատկացումների շրջանակում, 2021-2022 թվականների համար՝ 2020-2022 թվականների պետական ՄԺԾԾ նախատեսված չափաքանակների շրջանակում, իսկ 2023թ. համար՝ հատկացման հնարավորության հարցը քննարկել տվյալ տարվա բյուջետային գործընթացի շրջանակում:</w:t>
            </w:r>
          </w:p>
        </w:tc>
        <w:tc>
          <w:tcPr>
            <w:tcW w:w="2025" w:type="dxa"/>
          </w:tcPr>
          <w:p w:rsidR="00674ABE" w:rsidRPr="005A6AC5" w:rsidRDefault="00246162"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Չի ընդունվել:</w:t>
            </w:r>
          </w:p>
        </w:tc>
        <w:tc>
          <w:tcPr>
            <w:tcW w:w="2915" w:type="dxa"/>
          </w:tcPr>
          <w:p w:rsidR="007A5D8E" w:rsidRDefault="007A5D8E" w:rsidP="007A5D8E">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Ռազմավարությունները,</w:t>
            </w:r>
          </w:p>
          <w:p w:rsidR="00674ABE" w:rsidRPr="005A6AC5" w:rsidRDefault="007A5D8E" w:rsidP="007A5D8E">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 xml:space="preserve">ենթադրվում է, որ ծախսային գնահատում պետք է անցած լինեն նախքան ՄԺԾԾ-ի և տարեկան բյուջեի հաստատվելը, քանի որ ռազմավարության գործողություններն են, որ ՄԺԾԾ-ի հիմք են հանդիսանում:   </w:t>
            </w:r>
          </w:p>
        </w:tc>
      </w:tr>
      <w:tr w:rsidR="00674ABE" w:rsidRPr="007E44D6" w:rsidTr="007E44D6">
        <w:tc>
          <w:tcPr>
            <w:cnfStyle w:val="001000000000" w:firstRow="0" w:lastRow="0" w:firstColumn="1" w:lastColumn="0" w:oddVBand="0" w:evenVBand="0" w:oddHBand="0" w:evenHBand="0" w:firstRowFirstColumn="0" w:firstRowLastColumn="0" w:lastRowFirstColumn="0" w:lastRowLastColumn="0"/>
            <w:tcW w:w="584" w:type="dxa"/>
            <w:vMerge/>
          </w:tcPr>
          <w:p w:rsidR="00674ABE" w:rsidRPr="005A6AC5" w:rsidRDefault="00674ABE" w:rsidP="005A6AC5">
            <w:pPr>
              <w:pStyle w:val="ListParagraph"/>
              <w:ind w:left="0" w:right="-780"/>
              <w:jc w:val="both"/>
              <w:rPr>
                <w:rFonts w:cs="Arial"/>
                <w:b w:val="0"/>
                <w:lang w:val="de-AT"/>
              </w:rPr>
            </w:pPr>
          </w:p>
        </w:tc>
        <w:tc>
          <w:tcPr>
            <w:tcW w:w="2687" w:type="dxa"/>
            <w:vMerge/>
          </w:tcPr>
          <w:p w:rsidR="00674ABE" w:rsidRPr="005A6AC5" w:rsidRDefault="00674ABE" w:rsidP="005A6AC5">
            <w:pPr>
              <w:pStyle w:val="ListParagraph"/>
              <w:ind w:left="109"/>
              <w:jc w:val="both"/>
              <w:cnfStyle w:val="000000000000" w:firstRow="0" w:lastRow="0" w:firstColumn="0" w:lastColumn="0" w:oddVBand="0" w:evenVBand="0" w:oddHBand="0" w:evenHBand="0" w:firstRowFirstColumn="0" w:firstRowLastColumn="0" w:lastRowFirstColumn="0" w:lastRowLastColumn="0"/>
              <w:rPr>
                <w:rFonts w:cs="Arial"/>
                <w:b/>
                <w:lang w:val="hy-AM"/>
              </w:rPr>
            </w:pPr>
          </w:p>
        </w:tc>
        <w:tc>
          <w:tcPr>
            <w:tcW w:w="3231" w:type="dxa"/>
          </w:tcPr>
          <w:p w:rsidR="00674ABE" w:rsidRPr="005A6AC5" w:rsidRDefault="00674ABE" w:rsidP="005A6AC5">
            <w:pPr>
              <w:jc w:val="both"/>
              <w:cnfStyle w:val="000000000000" w:firstRow="0" w:lastRow="0" w:firstColumn="0" w:lastColumn="0" w:oddVBand="0" w:evenVBand="0" w:oddHBand="0" w:evenHBand="0" w:firstRowFirstColumn="0" w:firstRowLastColumn="0" w:lastRowFirstColumn="0" w:lastRowLastColumn="0"/>
              <w:rPr>
                <w:rFonts w:cs="IRTEK Courier"/>
                <w:lang w:val="hy-AM"/>
              </w:rPr>
            </w:pPr>
            <w:r w:rsidRPr="005A6AC5">
              <w:rPr>
                <w:rFonts w:cs="IRTEK Courier"/>
                <w:lang w:val="hy-AM"/>
              </w:rPr>
              <w:t xml:space="preserve">«Նորմատիվ իրավական ակտերի մասին» օրենքի 13-րդ հոդվածի 1-ին մասի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w:t>
            </w:r>
            <w:r w:rsidRPr="005A6AC5">
              <w:rPr>
                <w:rFonts w:cs="IRTEK Courier"/>
                <w:lang w:val="hy-AM"/>
              </w:rPr>
              <w:lastRenderedPageBreak/>
              <w:t>հոդվածի 2-րդ մասով սահմանված լիազորող նորմեր:</w:t>
            </w:r>
          </w:p>
          <w:p w:rsidR="00674ABE" w:rsidRPr="005A6AC5" w:rsidRDefault="00674ABE"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hy-AM"/>
              </w:rPr>
            </w:pPr>
            <w:r w:rsidRPr="005A6AC5">
              <w:rPr>
                <w:rFonts w:cs="IRTEK Courier"/>
                <w:lang w:val="hy-AM"/>
              </w:rPr>
              <w:t>Ելնելով վերոգրյալից՝ անհրաժեշտ է Նախագիծը համապատասխանեցնել օրենքի նշված դրույթին:</w:t>
            </w:r>
          </w:p>
        </w:tc>
        <w:tc>
          <w:tcPr>
            <w:tcW w:w="2025" w:type="dxa"/>
          </w:tcPr>
          <w:p w:rsidR="00674ABE" w:rsidRPr="005A6AC5" w:rsidRDefault="007E44D6"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lastRenderedPageBreak/>
              <w:t>Ընդունվել է։</w:t>
            </w:r>
          </w:p>
        </w:tc>
        <w:tc>
          <w:tcPr>
            <w:tcW w:w="2915" w:type="dxa"/>
          </w:tcPr>
          <w:p w:rsidR="00674ABE" w:rsidRPr="005A6AC5" w:rsidRDefault="007E44D6"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Pr>
                <w:rFonts w:cs="Arial"/>
                <w:lang w:val="hy-AM"/>
              </w:rPr>
              <w:t>Կատարվել են համապատասխան փոփոխությունները։</w:t>
            </w:r>
            <w:bookmarkStart w:id="0" w:name="_GoBack"/>
            <w:bookmarkEnd w:id="0"/>
          </w:p>
        </w:tc>
      </w:tr>
      <w:tr w:rsidR="008001D7" w:rsidRPr="005A6AC5" w:rsidTr="007E44D6">
        <w:tc>
          <w:tcPr>
            <w:cnfStyle w:val="001000000000" w:firstRow="0" w:lastRow="0" w:firstColumn="1" w:lastColumn="0" w:oddVBand="0" w:evenVBand="0" w:oddHBand="0" w:evenHBand="0" w:firstRowFirstColumn="0" w:firstRowLastColumn="0" w:lastRowFirstColumn="0" w:lastRowLastColumn="0"/>
            <w:tcW w:w="584" w:type="dxa"/>
          </w:tcPr>
          <w:p w:rsidR="00674ABE" w:rsidRPr="005A6AC5" w:rsidRDefault="00674ABE" w:rsidP="005A6AC5">
            <w:pPr>
              <w:pStyle w:val="ListParagraph"/>
              <w:ind w:left="0"/>
              <w:jc w:val="both"/>
              <w:rPr>
                <w:rFonts w:cs="Arial"/>
                <w:b w:val="0"/>
                <w:lang w:val="de-AT"/>
              </w:rPr>
            </w:pPr>
            <w:r w:rsidRPr="005A6AC5">
              <w:rPr>
                <w:rFonts w:cs="Arial"/>
                <w:lang w:val="de-AT"/>
              </w:rPr>
              <w:lastRenderedPageBreak/>
              <w:t>9</w:t>
            </w:r>
          </w:p>
        </w:tc>
        <w:tc>
          <w:tcPr>
            <w:tcW w:w="2687" w:type="dxa"/>
          </w:tcPr>
          <w:p w:rsidR="00674ABE" w:rsidRPr="005A6AC5" w:rsidRDefault="007E44D6" w:rsidP="007E44D6">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Պետական եկամուտների կոմիտե</w:t>
            </w:r>
          </w:p>
          <w:p w:rsidR="00674ABE" w:rsidRPr="005A6AC5" w:rsidRDefault="00674ABE" w:rsidP="007E44D6">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5A6AC5">
              <w:rPr>
                <w:rFonts w:cs="Arial"/>
                <w:b/>
                <w:lang w:val="hy-AM"/>
              </w:rPr>
              <w:t>044/77287-2019</w:t>
            </w:r>
          </w:p>
        </w:tc>
        <w:tc>
          <w:tcPr>
            <w:tcW w:w="3231" w:type="dxa"/>
          </w:tcPr>
          <w:p w:rsidR="00674ABE" w:rsidRPr="005A6AC5" w:rsidRDefault="00F5232A"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IRTEK Courier"/>
                <w:lang w:val="hy-AM"/>
              </w:rPr>
            </w:pPr>
            <w:r w:rsidRPr="005A6AC5">
              <w:rPr>
                <w:rFonts w:cs="IRTEK Courier"/>
                <w:lang w:val="hy-AM"/>
              </w:rPr>
              <w:t>Դիտողություններ և առաջարկներ չկար:</w:t>
            </w:r>
          </w:p>
        </w:tc>
        <w:tc>
          <w:tcPr>
            <w:tcW w:w="2025" w:type="dxa"/>
          </w:tcPr>
          <w:p w:rsidR="00674ABE" w:rsidRPr="005A6AC5" w:rsidRDefault="00F5232A"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w:t>
            </w:r>
          </w:p>
        </w:tc>
        <w:tc>
          <w:tcPr>
            <w:tcW w:w="2915" w:type="dxa"/>
          </w:tcPr>
          <w:p w:rsidR="00674ABE" w:rsidRPr="005A6AC5" w:rsidRDefault="00F5232A" w:rsidP="005A6AC5">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5A6AC5">
              <w:rPr>
                <w:rFonts w:cs="Arial"/>
                <w:lang w:val="hy-AM"/>
              </w:rPr>
              <w:t>-</w:t>
            </w:r>
          </w:p>
        </w:tc>
      </w:tr>
      <w:tr w:rsidR="00DB1F8E" w:rsidRPr="005A6AC5" w:rsidTr="004C7594">
        <w:trPr>
          <w:trHeight w:val="593"/>
        </w:trPr>
        <w:tc>
          <w:tcPr>
            <w:cnfStyle w:val="001000000000" w:firstRow="0" w:lastRow="0" w:firstColumn="1" w:lastColumn="0" w:oddVBand="0" w:evenVBand="0" w:oddHBand="0" w:evenHBand="0" w:firstRowFirstColumn="0" w:firstRowLastColumn="0" w:lastRowFirstColumn="0" w:lastRowLastColumn="0"/>
            <w:tcW w:w="11442" w:type="dxa"/>
            <w:gridSpan w:val="5"/>
            <w:vAlign w:val="center"/>
          </w:tcPr>
          <w:p w:rsidR="00DB1F8E" w:rsidRPr="005A6AC5" w:rsidRDefault="00DB1F8E" w:rsidP="004C7594">
            <w:pPr>
              <w:pStyle w:val="ListParagraph"/>
              <w:ind w:left="0"/>
              <w:jc w:val="center"/>
              <w:rPr>
                <w:rFonts w:cs="Arial"/>
                <w:lang w:val="hy-AM"/>
              </w:rPr>
            </w:pPr>
            <w:r>
              <w:rPr>
                <w:rFonts w:cs="Arial"/>
              </w:rPr>
              <w:t xml:space="preserve">e-draft </w:t>
            </w:r>
            <w:r>
              <w:rPr>
                <w:rFonts w:cs="Arial"/>
                <w:lang w:val="hy-AM"/>
              </w:rPr>
              <w:t>իրավական ակտերի նախագծերի հրապարակման միասնական կայք</w:t>
            </w:r>
          </w:p>
        </w:tc>
      </w:tr>
      <w:tr w:rsidR="004C7594"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4C7594" w:rsidRPr="00DB1F8E" w:rsidRDefault="004C7594" w:rsidP="004C7594">
            <w:pPr>
              <w:pStyle w:val="ListParagraph"/>
              <w:ind w:left="0"/>
              <w:jc w:val="both"/>
              <w:rPr>
                <w:rFonts w:cs="Arial"/>
                <w:b w:val="0"/>
                <w:lang w:val="hy-AM"/>
              </w:rPr>
            </w:pPr>
            <w:r>
              <w:rPr>
                <w:rFonts w:cs="Arial"/>
                <w:b w:val="0"/>
                <w:lang w:val="hy-AM"/>
              </w:rPr>
              <w:t>1</w:t>
            </w:r>
          </w:p>
        </w:tc>
        <w:tc>
          <w:tcPr>
            <w:tcW w:w="2687" w:type="dxa"/>
          </w:tcPr>
          <w:p w:rsidR="004C7594" w:rsidRPr="00DB1F8E"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l"/>
                <w:b/>
                <w:lang w:val="hy-AM"/>
              </w:rPr>
            </w:pPr>
            <w:r>
              <w:rPr>
                <w:rFonts w:cs="Arial"/>
                <w:b/>
                <w:lang w:val="hy-AM"/>
              </w:rPr>
              <w:t>Արտեմ Պետրոսյան</w:t>
            </w:r>
          </w:p>
        </w:tc>
        <w:tc>
          <w:tcPr>
            <w:tcW w:w="3231" w:type="dxa"/>
          </w:tcPr>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Pr>
                <w:rFonts w:cs="Arian AMU"/>
                <w:shd w:val="clear" w:color="auto" w:fill="FFFFFF"/>
                <w:lang w:val="hy-AM"/>
              </w:rPr>
              <w:t>Ո</w:t>
            </w:r>
            <w:r w:rsidRPr="00DB1F8E">
              <w:rPr>
                <w:rFonts w:cs="Arian AMU"/>
                <w:shd w:val="clear" w:color="auto" w:fill="FFFFFF"/>
                <w:lang w:val="hy-AM"/>
              </w:rPr>
              <w:t>ղջունելի նախաձեռնություն է սակայն պետք է նշեմ, որ</w:t>
            </w:r>
            <w:r>
              <w:rPr>
                <w:rFonts w:cs="Arian AMU"/>
                <w:shd w:val="clear" w:color="auto" w:fill="FFFFFF"/>
                <w:lang w:val="hy-AM"/>
              </w:rPr>
              <w:t>՝</w:t>
            </w:r>
          </w:p>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sidRPr="00DB1F8E">
              <w:rPr>
                <w:rFonts w:cs="Arian AMU"/>
                <w:shd w:val="clear" w:color="auto" w:fill="FFFFFF"/>
                <w:lang w:val="hy-AM"/>
              </w:rPr>
              <w:t xml:space="preserve">1. ռազմավարության մեջ խոսք չկա թե ինչպես է դա իրականություն դառնալու, ինչ միջոցներով </w:t>
            </w:r>
          </w:p>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sidRPr="00DB1F8E">
              <w:rPr>
                <w:rFonts w:cs="Arian AMU"/>
                <w:shd w:val="clear" w:color="auto" w:fill="FFFFFF"/>
                <w:lang w:val="hy-AM"/>
              </w:rPr>
              <w:t xml:space="preserve">2. ընդհանրապես չի խոսվում Երկրի էներգետիկ զարգացման մասին, գաղտնիք չէ որ ցանկացած Երկրի տնտեսության զարգացման գրավականը դա Էներգետիկան է՝ մասնավորապես Հայաստանի Հանրապետության համար. </w:t>
            </w:r>
          </w:p>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Pr>
                <w:rFonts w:cs="Arian AMU"/>
                <w:shd w:val="clear" w:color="auto" w:fill="FFFFFF"/>
                <w:lang w:val="hy-AM"/>
              </w:rPr>
              <w:t>3.</w:t>
            </w:r>
            <w:r w:rsidRPr="00DB1F8E">
              <w:rPr>
                <w:rFonts w:cs="Arian AMU"/>
                <w:shd w:val="clear" w:color="auto" w:fill="FFFFFF"/>
                <w:lang w:val="hy-AM"/>
              </w:rPr>
              <w:t xml:space="preserve">ունենալով ատոմակայան չունենք էներգետիկան համակարգող մարմին (տարածքային կառավարման և ենթակառուցվածքների նախարարությունում իրականացված կադրային ջարդից հետո էներգետիա գրեթե էլ չմնաց, ցավով եմ սա գրում): </w:t>
            </w:r>
          </w:p>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sidRPr="00DB1F8E">
              <w:rPr>
                <w:rFonts w:cs="Arian AMU"/>
                <w:shd w:val="clear" w:color="auto" w:fill="FFFFFF"/>
                <w:lang w:val="hy-AM"/>
              </w:rPr>
              <w:t xml:space="preserve">4. կադրային հարցը շատ լուրջ եմ համարում և դրական է որ երիտասարդներին առաջըթացի ապահովման </w:t>
            </w:r>
            <w:r w:rsidRPr="00DB1F8E">
              <w:rPr>
                <w:rFonts w:cs="Arian AMU"/>
                <w:shd w:val="clear" w:color="auto" w:fill="FFFFFF"/>
                <w:lang w:val="hy-AM"/>
              </w:rPr>
              <w:lastRenderedPageBreak/>
              <w:t xml:space="preserve">մասին գրարում նկատեցի, սակայն փորձի փոխանցումը, ինստիտուցիոնալ հիշողության փոխանցումը պակաս կարևոր չէ, </w:t>
            </w:r>
          </w:p>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Pr>
                <w:rFonts w:cs="Arian AMU"/>
                <w:shd w:val="clear" w:color="auto" w:fill="FFFFFF"/>
                <w:lang w:val="hy-AM"/>
              </w:rPr>
              <w:t>5.</w:t>
            </w:r>
            <w:r w:rsidRPr="00DB1F8E">
              <w:rPr>
                <w:rFonts w:cs="Arian AMU"/>
                <w:shd w:val="clear" w:color="auto" w:fill="FFFFFF"/>
                <w:lang w:val="hy-AM"/>
              </w:rPr>
              <w:t>դպրոցական</w:t>
            </w:r>
            <w:r>
              <w:rPr>
                <w:rFonts w:cs="Arian AMU"/>
                <w:shd w:val="clear" w:color="auto" w:fill="FFFFFF"/>
                <w:lang w:val="hy-AM"/>
              </w:rPr>
              <w:t xml:space="preserve"> </w:t>
            </w:r>
            <w:r w:rsidRPr="00DB1F8E">
              <w:rPr>
                <w:rFonts w:cs="Arian AMU"/>
                <w:shd w:val="clear" w:color="auto" w:fill="FFFFFF"/>
                <w:lang w:val="hy-AM"/>
              </w:rPr>
              <w:t xml:space="preserve">ծրագրերի լուրջ վերանայում է անհրաժեշտ 21 րդ դարում երբ խոսքը գնում է իննովացիոն տեխնոլոգիաների մասին երեխաներին ստիպել սովորել. օրինակ՝ եկեղեցու պատմություն կոչեցյալ առառկան լուրջ չէ </w:t>
            </w:r>
          </w:p>
          <w:p w:rsidR="004C7594"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n AMU"/>
                <w:shd w:val="clear" w:color="auto" w:fill="FFFFFF"/>
                <w:lang w:val="hy-AM"/>
              </w:rPr>
            </w:pPr>
            <w:r w:rsidRPr="00DB1F8E">
              <w:rPr>
                <w:rFonts w:cs="Arian AMU"/>
                <w:shd w:val="clear" w:color="auto" w:fill="FFFFFF"/>
                <w:lang w:val="hy-AM"/>
              </w:rPr>
              <w:t xml:space="preserve">6. Ավագ դպրոցական երեխաների համար կարելի է կազմակերպել այցելություններ տարբեր գործարարններ վստահ եմ և մասնավոր և պետական ընկերությունները կողջունեն այս առաջարկը, դրանով իսկ հնարավորություն կընձեռնվի երեխաներին ճիշտ կողմնորոշվել ապագա մասնագիտության ընտրության հարցում, դրա վառ օրինակն է Հայկական ԱԷԿ-ի ուսումնավարժական կենտրոնում դպրոցականների արտադասարանային դասերը </w:t>
            </w:r>
          </w:p>
          <w:p w:rsidR="004C7594" w:rsidRPr="00DB1F8E" w:rsidRDefault="004C7594" w:rsidP="004C7594">
            <w:pPr>
              <w:pStyle w:val="ListParagraph"/>
              <w:tabs>
                <w:tab w:val="center" w:pos="289"/>
              </w:tabs>
              <w:ind w:left="19"/>
              <w:jc w:val="both"/>
              <w:cnfStyle w:val="000000000000" w:firstRow="0" w:lastRow="0" w:firstColumn="0" w:lastColumn="0" w:oddVBand="0" w:evenVBand="0" w:oddHBand="0" w:evenHBand="0" w:firstRowFirstColumn="0" w:firstRowLastColumn="0" w:lastRowFirstColumn="0" w:lastRowLastColumn="0"/>
              <w:rPr>
                <w:rFonts w:cs="Arial"/>
                <w:b/>
                <w:lang w:val="hy-AM"/>
              </w:rPr>
            </w:pPr>
            <w:r w:rsidRPr="00DB1F8E">
              <w:rPr>
                <w:rFonts w:cs="Arian AMU"/>
                <w:shd w:val="clear" w:color="auto" w:fill="FFFFFF"/>
                <w:lang w:val="hy-AM"/>
              </w:rPr>
              <w:t xml:space="preserve">7. փորձագետների ինստիտուտի ստեղծումը տնտեսության բոլոր ճյուղերում կնպաստի վերոնշյալ ծրագրի իրականացմանը շնորհակալություն կսպասեմ </w:t>
            </w:r>
            <w:r w:rsidRPr="00DB1F8E">
              <w:rPr>
                <w:rFonts w:cs="Arian AMU"/>
                <w:shd w:val="clear" w:color="auto" w:fill="FFFFFF"/>
                <w:lang w:val="hy-AM"/>
              </w:rPr>
              <w:lastRenderedPageBreak/>
              <w:t>կառուցողական պատասխանի</w:t>
            </w:r>
          </w:p>
        </w:tc>
        <w:tc>
          <w:tcPr>
            <w:tcW w:w="2025" w:type="dxa"/>
          </w:tcPr>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Pr>
                <w:lang w:val="hy-AM"/>
              </w:rPr>
              <w:lastRenderedPageBreak/>
              <w:t>1.</w:t>
            </w:r>
            <w:r w:rsidRPr="004C7594">
              <w:rPr>
                <w:lang w:val="hy-AM"/>
              </w:rPr>
              <w:t xml:space="preserve"> </w:t>
            </w:r>
            <w:r w:rsidRPr="00F92D85">
              <w:rPr>
                <w:lang w:val="hy-AM"/>
              </w:rPr>
              <w:t>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2. 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4. Ընդունվել է մասամբ:</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5. Ընդունվել է:</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6. Ընդունվել է:</w:t>
            </w:r>
          </w:p>
          <w:p w:rsidR="004C7594" w:rsidRPr="005A6AC5" w:rsidRDefault="004C7594" w:rsidP="004C7594">
            <w:pPr>
              <w:pStyle w:val="ListParagraph"/>
              <w:ind w:left="0"/>
              <w:jc w:val="both"/>
              <w:cnfStyle w:val="000000000000" w:firstRow="0" w:lastRow="0" w:firstColumn="0" w:lastColumn="0" w:oddVBand="0" w:evenVBand="0" w:oddHBand="0" w:evenHBand="0" w:firstRowFirstColumn="0" w:firstRowLastColumn="0" w:lastRowFirstColumn="0" w:lastRowLastColumn="0"/>
              <w:rPr>
                <w:rFonts w:cs="Arial"/>
                <w:lang w:val="hy-AM"/>
              </w:rPr>
            </w:pPr>
            <w:r w:rsidRPr="00F92D85">
              <w:rPr>
                <w:lang w:val="hy-AM"/>
              </w:rPr>
              <w:t>7. Չի ընդունվել:</w:t>
            </w:r>
          </w:p>
        </w:tc>
        <w:tc>
          <w:tcPr>
            <w:tcW w:w="2915" w:type="dxa"/>
          </w:tcPr>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1. Ռազմավարության մեջ հստակեցված է, թե յուրաքանչյուր նպատակին հասնելու համար ինչ գործողություն է անհրաժեշտ:</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2. Ռազմավարությունը չի անդրադառնում ճյուղային խնդիրների, ուստի չի ենթադրում անդրադառնալ առանձին ոլորտների խնդիրներին: Միաժամանակ տեղեկացնում ենք, որ էներգետիկ համակարգի զարգացման հեռանկարները դիտարկվելու են համապատասխան ոլորտային ռազմավարության մեջ:</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4. Համաձայն ենք դիտարկմանը, այդ պատճառով էլ առանձին գործողությունների շրջանակներում կարևորվում է գործատու-ուսումնական հաստատություն կապի ամրապնդումը, որը </w:t>
            </w:r>
            <w:r w:rsidRPr="00F92D85">
              <w:rPr>
                <w:lang w:val="hy-AM"/>
              </w:rPr>
              <w:lastRenderedPageBreak/>
              <w:t>ենթադրում է նաև փորձի փոխանակում, աշխատանքի ընթացքում նոր հմտությունների ձևավորում: Ինչ վերաբերում է ինստիտուցիոնալ հիշողության փոխանցմանը, ապա վերջինիս առնչվող հարցերը դիտարկվելու են մշակման մեջ գտնվող Հանրային կառավարման բարեփոխումների ռազմավարության շրջանակներում:</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5. Ռազմավարությամբ արդեն իսկ նախատեսվում է ուսումնական ծրագրերի վերանայում:</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6. Ծրագրով արդեն իսկ նախատեսված է ուսումնական հաստատություն-մասնավոր ընկերություն կապի ամրապնդում:</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7. Առաջարկը վերաբերելի չէ տվյալ ռազմավարության շրջանակին: Միաժամանակ հայտնում ենք, որ այն կարող է քննարկվել Հանրային կառավարման բարեփոխումների ռազմավարության շրջանակներում:</w:t>
            </w:r>
          </w:p>
        </w:tc>
      </w:tr>
      <w:tr w:rsidR="004C7594" w:rsidRPr="007E44D6" w:rsidTr="007E44D6">
        <w:tc>
          <w:tcPr>
            <w:cnfStyle w:val="001000000000" w:firstRow="0" w:lastRow="0" w:firstColumn="1" w:lastColumn="0" w:oddVBand="0" w:evenVBand="0" w:oddHBand="0" w:evenHBand="0" w:firstRowFirstColumn="0" w:firstRowLastColumn="0" w:lastRowFirstColumn="0" w:lastRowLastColumn="0"/>
            <w:tcW w:w="584" w:type="dxa"/>
          </w:tcPr>
          <w:p w:rsidR="004C7594" w:rsidRPr="004C7594" w:rsidRDefault="004C7594" w:rsidP="004C7594">
            <w:pPr>
              <w:pStyle w:val="ListParagraph"/>
              <w:ind w:left="0"/>
              <w:jc w:val="both"/>
              <w:rPr>
                <w:rFonts w:cs="Arial"/>
                <w:b w:val="0"/>
                <w:lang w:val="hy-AM"/>
              </w:rPr>
            </w:pPr>
            <w:r>
              <w:rPr>
                <w:rFonts w:cs="Arial"/>
                <w:b w:val="0"/>
                <w:lang w:val="hy-AM"/>
              </w:rPr>
              <w:lastRenderedPageBreak/>
              <w:t>2</w:t>
            </w:r>
          </w:p>
        </w:tc>
        <w:tc>
          <w:tcPr>
            <w:tcW w:w="2687" w:type="dxa"/>
          </w:tcPr>
          <w:p w:rsidR="004C7594" w:rsidRPr="005A6AC5" w:rsidRDefault="004C7594" w:rsidP="007E44D6">
            <w:pPr>
              <w:pStyle w:val="ListParagraph"/>
              <w:ind w:left="0" w:firstLine="19"/>
              <w:cnfStyle w:val="000000000000" w:firstRow="0" w:lastRow="0" w:firstColumn="0" w:lastColumn="0" w:oddVBand="0" w:evenVBand="0" w:oddHBand="0" w:evenHBand="0" w:firstRowFirstColumn="0" w:firstRowLastColumn="0" w:lastRowFirstColumn="0" w:lastRowLastColumn="0"/>
              <w:rPr>
                <w:rFonts w:cs="Arial"/>
                <w:b/>
                <w:lang w:val="hy-AM"/>
              </w:rPr>
            </w:pPr>
            <w:r w:rsidRPr="004C7594">
              <w:rPr>
                <w:rFonts w:cs="Arial"/>
                <w:b/>
                <w:lang w:val="hy-AM"/>
              </w:rPr>
              <w:t>Հայաստանի պետհիմնարկների, ՏԻՄ-երի աշխատողների ճյուղային հանրապետակա արհմիություն</w:t>
            </w:r>
          </w:p>
        </w:tc>
        <w:tc>
          <w:tcPr>
            <w:tcW w:w="3231" w:type="dxa"/>
          </w:tcPr>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rFonts w:cs="Arian AMU"/>
                <w:shd w:val="clear" w:color="auto" w:fill="FFFFFF"/>
                <w:lang w:val="hy-AM"/>
              </w:rPr>
              <w:t xml:space="preserve">1. Հարկ է նշել, որ չնայած նախաձեռնության 4-րդ «ԱՇԽԱՏԱՆՔԱՅԻՆ ՊԱՅՄԱՆՆԵՐԻ և ՀԱՐԱԲԵՐՈՒԹՅՈՒՆՆԵՐԻ ՇԱՐՈՒՆԱԿԱԿԱՆ ԲԱՐԵԼԱՎՈՒՄԸ» նպատակի Խնդիր 2-ը վերաբերում է արհմիություններին, սակայն երկրում գործող խոշոր արհմիություններից ոչ մեկի հետ որևէ մի քննարկում չի եղել այս հարցի շուրջ, ինչը հիշեցնում է նախահեղափոխական կառավարության աշխատաոճը։ Երևում է, որ այս կետերի հեղինակը հեռու է արհմիություններից և բոլորովին չի պատկերացնում պետության անելիքները արհմիությունների ուժեղացման գործում։ Անկախ դրանից՝ նախաձեռնությունը ընդհանուր առումով ողջունելի է, սակայն որոշ դրույթներ վերոնշված պատճառներով շտկման կարիք ունեն։ 1) Նպատակ 4 – ի վերաբերյալ Ա) խնդիր 2-ում 2-րդ նախադասության մեջ առաջարկվում է «աշխատողների իրավունքների երաշխավորված պաշտպանությանը» բառերը փոխարինել «աշխատողների շահերի և իրավունքների ներակայացումը և </w:t>
            </w:r>
            <w:r w:rsidRPr="00F92D85">
              <w:rPr>
                <w:rFonts w:cs="Arian AMU"/>
                <w:shd w:val="clear" w:color="auto" w:fill="FFFFFF"/>
                <w:lang w:val="hy-AM"/>
              </w:rPr>
              <w:lastRenderedPageBreak/>
              <w:t xml:space="preserve">պաշտպանությունը» Հիմնավորում. Արհմիությունները աշխատողների իրավունքը պաշտպանող էին հանդիսանում խորհրդային միության ժամանակ, երբ պլանային տնտեսություն էր, գործատուն միայն պետությունն էր, արհմիություններն էլ պետական կառավարման մաս էին կազմում։ Սակայն այսօրվա աշխարհում արհմիությունների դերը մի փոքր այլ է, և նույնիսկ համաձայն «Արհետակցական միությունների մասին» ՀՀ օրենքի՝ արհմիությունը հասարակական միավորում է, որը ստեղծվում է աշխատողների աշխատանքային ու դրա հետ կապված սոցիալական և այլ շահերն ու իրավունքները ներկայացնելու և պաշտպանելու համար։ Նույնը սահմանված է նաև աշխատանքային օրենսգրքում, այսինքն՝ արհմիությունները աշխատողների ներկայացուցիչներ են հանդիսանում, հետևաբար նրանց առաքելությունն է աշխատողների շահերի ներկայացումը, այլ ոչ միայն խախտված իրավունքի պաշտպանությունը։ __________ Բ) խնդիր 2-ում 3-րդ նախադասությունը առաջարկվում է հանել և </w:t>
            </w:r>
            <w:r w:rsidRPr="00F92D85">
              <w:rPr>
                <w:rFonts w:cs="Arian AMU"/>
                <w:shd w:val="clear" w:color="auto" w:fill="FFFFFF"/>
                <w:lang w:val="hy-AM"/>
              </w:rPr>
              <w:lastRenderedPageBreak/>
              <w:t xml:space="preserve">փոխարենը ձևակերպել հետևյալ կերպ՝ «Օրենսդրական լիազորությունների բացակայության պատճառով` գործող արհմիությունները չեն կարող լիովին և պատշաճ ձևով ներկայացնել և պաշտպանել աշխատողների շահերն ու իրավունքները» Հիմնավորում «Հաշվի առնելով պետության խորհրդային անցյալը` գործող ոչ բոլոր արհմիություններն են արդյունավետ կերպով իրականացնում օրենքով սահմանված իրենց գործառույթը, թեպետ առկա են նաև ինքնակազմակերպման դրական օրինակներ» ձևակերպումը չի համապատասխանում իրականությանը: Իրականում՝ արհմիությունները չեն կարող արդյունավետ կերպով իրականացնել օրենքով սահմանված արհմիությունների նպատակները, քանի որ օժտված չեն համապատասխան օրենսդրական լիազորություններով. չեն կարող նաև իրացնել իրենց իրավունքները՝ օրենսդրական գործիքակազմի բացակայության, այդ ոլորտում գործատուների </w:t>
            </w:r>
            <w:r w:rsidRPr="00F92D85">
              <w:rPr>
                <w:rFonts w:cs="Arian AMU"/>
                <w:shd w:val="clear" w:color="auto" w:fill="FFFFFF"/>
                <w:lang w:val="hy-AM"/>
              </w:rPr>
              <w:lastRenderedPageBreak/>
              <w:t xml:space="preserve">գրագիտության պակասի, չկայացած սոցիալական գործընկերության համակարգի և վերջին 30 տարում պետության վարած ոչ բարենպաստ քաղաքականության պատճառով։ Եվ նույնիսկ «դրական ինքնակազմակերպման օրինակները», որոնց մասին նշվում է, մեծ հաշվով լուրջ խնդիրներ չեն լուծել: Այստեղ ևս խորհդային անցյալը որևէ կերպ կապ չունի, քանի որ հենց Խորհրդային ժամանակներում արհմիությունները արդյունավետ պաշտպանում էին աշխատողների խախտված աշխատանքային իրավունքը սեփական, բայց պետական լիազորություն ունեցող աշխատանքի տեսչության միջոցով։ —————— Գ) Գործողությունների 2.1-ը առաջարկվում է հանել Հիմնավորում. Պարզ չէ, թե ինչ է նշանակում «Արհմիությունների կոնֆեդերացիաների և ճյուղային արհմիությունների ինստիտուցիոնալ կարողությունների գնահատում»։ Նախ՝ կոնֆեդերացիա բառը պետք է գրվեր եզակի, քանի որ Արհմիությունների կոնֆեդերացիան միակն է։ Բացի այդ, Հայաստանի արհմիությունների </w:t>
            </w:r>
            <w:r w:rsidRPr="00F92D85">
              <w:rPr>
                <w:rFonts w:cs="Arian AMU"/>
                <w:shd w:val="clear" w:color="auto" w:fill="FFFFFF"/>
                <w:lang w:val="hy-AM"/>
              </w:rPr>
              <w:lastRenderedPageBreak/>
              <w:t xml:space="preserve">կոնֆեդերացիայի և ճյուղային արհմիությունների կարողությունների գնահատումը խնդրահարույց է արհմիությունների անկախության պարագայում, նաև անիմաստ է արհմիությունների ռեալ օրենսդրական հնարավորությունների բացակայության պատճառով։ 2. «Տրամաբանական շրջանակ» աղյուսակում նույն 4-րդ նպատակում վերոշարադրյալի հետ կապված ևս խնդրահարույց կետեր կան. Ա) Գործողություն 1.1-ի վերաբերյալ. պարզ չէ, թե ո՞վքեր են Աշխատանքի և սոցիալական հարցերի զարգացման գործընկերները, և ու՞մ, ինչու՞, ի՞նչպես և ո՞րտեղից է տրվելու 1,5 մլն. դրամ` գործող օրենսդրական դաշտի վերլուծության համար։ Այս հարցը շատ կարևոր է, քանի որ տարբեր վերլուծողներ տարբեր նպատակներ և շահեր են հետապնդում։ Բ) Գործողություն 1.2-ի վերաբերյալ. դարձյալ պարզ չէ, թե ի՞նչ է նշանակում «7 հատ փոփոխված, 3 հատ նոր»: Արդյո՞ք դա արդեն իրողություն է, թե՞ միայն սպասելիքներ, ինչպես է գնահատվել գործողության արժեքը, և ո՞վքեր են ստանալու այդ 5 մլն դրամը: </w:t>
            </w:r>
            <w:r w:rsidRPr="00F92D85">
              <w:rPr>
                <w:rFonts w:cs="Arian AMU"/>
                <w:shd w:val="clear" w:color="auto" w:fill="FFFFFF"/>
                <w:lang w:val="hy-AM"/>
              </w:rPr>
              <w:lastRenderedPageBreak/>
              <w:t xml:space="preserve">Գ) Գործողություն 2.1-ի վերաբերյալ. դարձյալ «արհմիությունների կոնֆեդերացիաներ» հոգնակի ձևն է օգտագործված, սակայն առկա է միայն մեկ Կոնֆեդերացիա: Պարզ չէ նաև, թե ինչպես է Արհմիությունների կոնֆեդերացիայի և ճյուղային արհմիությունների ինստիտուցիոնալ կարողությունների գնահատում իրականացվելու արհմիությունների անկախության պարագայում, և ինչպես է ծախսվելու նախատեսված 8 մլն դրամը։ Դ) Գործողություն 2.2-ի վերաբերյալ. հետաքրքիր է, որ արհմիությունների մասին նոր օրենքի փոփոխության վրա գումարներ հատկացված չեն, չնայած Գործողություն 1.1-ում գումարներ նախատեսվում են օրենսդրական դաշտի վերլուծության համար. Արդյո՞ք այնտեղ օրենքի փոփոխությունը նույնպես ներառված է: Ե) Գործողություն 2.3-ը նախատեսվում է «Արհմիությունների կոնֆեդերացիայի և ճյուղային արհմիությունների վերապատրաստված աշխատողների տեսակարար կշիռը աշխատողների ընդհանուր թվաքանակում» և դրա համար հատկացված է </w:t>
            </w:r>
            <w:r w:rsidRPr="00F92D85">
              <w:rPr>
                <w:rFonts w:cs="Arian AMU"/>
                <w:shd w:val="clear" w:color="auto" w:fill="FFFFFF"/>
                <w:lang w:val="hy-AM"/>
              </w:rPr>
              <w:lastRenderedPageBreak/>
              <w:t xml:space="preserve">15 մլն դրամ, սակայն ակնհայտ է, որ առաջարկողները չեն պատկերացնում, թե ինչ են իրենցից ներկայացնում արհմիությունները, քանի որ վերապատրաստելու դեպքում անհրաժեշտ է վերապատրաստել արհմիությունների ակտիվը, այլ ոչ թե «աշխատակիցներին», քանի որ արհմիության աշխատակիցները կարող են հաշվապահներ, գործավարներ, քարտուղարներ, տեխնիկական աշխատողներ, գրասենյակային գործառույթ իրականացնող աշխատողներ, իսկ արհմիութենական շարժումը առաջ տանողը դա հենց արհմիութենական ակտիվն է, որը, մեծամասամբ հասարակական հիմունքներով, անդամ կազմակերպությունների ղեկավար մարմիններում ընտրվածներն են: Դրանք ՀԱՄԿ-ի վիճակագրական տվյալների համաձայն մոտ 10500-ն են։ Եթե նախատեսված 15 մլն. դրամը բաժանենք այս թվի վրա, կստացվի յուրաքանչյուրի վերապատրաստման համար նախատեսվում է ծախսել մոտավոր 1430 դրամ, ինչը անիրատեսական է։ Միևնույն ժամանակ գնահատող կողմը </w:t>
            </w:r>
            <w:r w:rsidRPr="00F92D85">
              <w:rPr>
                <w:rFonts w:cs="Arian AMU"/>
                <w:shd w:val="clear" w:color="auto" w:fill="FFFFFF"/>
                <w:lang w:val="hy-AM"/>
              </w:rPr>
              <w:lastRenderedPageBreak/>
              <w:t xml:space="preserve">հանդիսանում է աշխատանքի և սոցիալական հարցերի նախարարությունը, որը չի կարող գնահատել անկախ մարմնի կարողությունները, թեկուզև միայն այն պատճառով, որ արհմիությունները պարտավոր էլ չեն որևէ տեղեկություններ տրամադրել։ Բացի դրանից, ուսուցումը պետք է լինի պետության մշտական առաքելությունը, հաշվի առնելով նաև, որ արհմիությունները ստատիկ մարմիններ են, իսկ արհմիության անդամները և արհմիություններում ընտրված ղեկավար մարմինները մշտապես փոխվում են. առաջինները՝ կադրերի հոսունության պատճառով, երկրորդները՝ պարբերաբար կայացող ընտրությունների հետևանքով։ Ավելին՝ արհմիությունների դերի բարձրացման համար, նախևառաջ, անհրաժեշտ է սոցիալական գործընկերության ինստիտուտի կայացումը, ընդ որում ոչ միայն իրավական տեսանկյունից, այլ՝ գործնականում: Իսկ դրա համար անհրաժեշտ է այդ ուղղությամբ վերապատրաստել և կրթել գոնե պետական ոլորտի ղեկավար պաշտոնյաներին: Զ) Գործողություն 2.4-ի </w:t>
            </w:r>
            <w:r w:rsidRPr="00F92D85">
              <w:rPr>
                <w:rFonts w:cs="Arian AMU"/>
                <w:shd w:val="clear" w:color="auto" w:fill="FFFFFF"/>
                <w:lang w:val="hy-AM"/>
              </w:rPr>
              <w:lastRenderedPageBreak/>
              <w:t xml:space="preserve">վերաբերյալ. դարձյալ խնդիրներ կան ձևակերպումների մեջ։ Օրինակ` «Աշխատողները և գործատուները իրազեկ են արհմիությունների լիազորությունների և դրանցում ներգրավման հնարավորությունների մասին»: Նշված նախադասությունը առնվազն տարօրինակ է և՛ արհմիությունների մասով, և՛ գործատուների։ Գործատուները պետք է տեղյակ լինեն արհմիությունների նկատմամբ իրենց պարտավորությունների մասին, սակայն բոլորովին գործ չունեն աշխատողների՝ արհմիություններում ներգրավման հնարավորությունների հետ։ Նույն գործողության սպասվող արդյունքները դարձյալ վիճելի են ձևակերպված. 2-րդ կետում «Արհմիություններ ունեցող գործատուների թիվ» ձևակերպումը անիրավաչափ է: Գործատուները չեն ունենում արհմիություններ, հավանաբար խոսքը գնում է կազմակերպությունների թվի մասին, որտեղ գործում են արհմիություններ: Հետևաբար, առաջարկվում է փոխել այդ ձևակերպումը։ 3-րդ կետը թուրիմացություն է կամ վրիպակ. «Ճյուղային արհմիությունների թվի աճ» </w:t>
            </w:r>
            <w:r w:rsidRPr="00F92D85">
              <w:rPr>
                <w:rFonts w:cs="Arian AMU"/>
                <w:shd w:val="clear" w:color="auto" w:fill="FFFFFF"/>
                <w:lang w:val="hy-AM"/>
              </w:rPr>
              <w:lastRenderedPageBreak/>
              <w:t>չի կարող նախատեսվել, ձևակերպումներ տվողները տեղյակ չեն, թե ինչի մասին են խոսում։ Հավանաբար, պետք է խոսել ճյուղային արհմիությունների անդամ կազմակերպությունների, և հետևաբար նաև արհմիության անդամների թվի աճի մասին։</w:t>
            </w:r>
          </w:p>
        </w:tc>
        <w:tc>
          <w:tcPr>
            <w:tcW w:w="2025" w:type="dxa"/>
          </w:tcPr>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lastRenderedPageBreak/>
              <w:t>1. 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1</w:t>
            </w:r>
            <w:r w:rsidRPr="004C7594">
              <w:rPr>
                <w:lang w:val="hy-AM"/>
              </w:rPr>
              <w:t>)</w:t>
            </w:r>
            <w:r w:rsidRPr="00F92D85">
              <w:rPr>
                <w:lang w:val="hy-AM"/>
              </w:rPr>
              <w:t xml:space="preserve"> Ա</w:t>
            </w:r>
            <w:r w:rsidRPr="004C7594">
              <w:rPr>
                <w:lang w:val="hy-AM"/>
              </w:rPr>
              <w:t xml:space="preserve">) </w:t>
            </w:r>
            <w:r w:rsidRPr="00F92D85">
              <w:rPr>
                <w:lang w:val="hy-AM"/>
              </w:rPr>
              <w:t>Ընդունվել է:</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Բ</w:t>
            </w:r>
            <w:r w:rsidRPr="004C7594">
              <w:rPr>
                <w:lang w:val="hy-AM"/>
              </w:rPr>
              <w:t xml:space="preserve">) </w:t>
            </w:r>
            <w:r w:rsidRPr="00F92D85">
              <w:rPr>
                <w:lang w:val="hy-AM"/>
              </w:rPr>
              <w:t>Ընդունվել է մասամբ:</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Գ</w:t>
            </w:r>
            <w:r w:rsidRPr="004C7594">
              <w:rPr>
                <w:lang w:val="hy-AM"/>
              </w:rPr>
              <w:t xml:space="preserve">) </w:t>
            </w:r>
            <w:r w:rsidRPr="00F92D85">
              <w:rPr>
                <w:lang w:val="hy-AM"/>
              </w:rPr>
              <w:t>Ընդունվել է մասամբ:</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2 Ա</w:t>
            </w:r>
            <w:r w:rsidRPr="004C7594">
              <w:rPr>
                <w:lang w:val="hy-AM"/>
              </w:rPr>
              <w:t xml:space="preserve">) </w:t>
            </w:r>
            <w:r w:rsidRPr="00F92D85">
              <w:rPr>
                <w:lang w:val="hy-AM"/>
              </w:rPr>
              <w:t>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Բ</w:t>
            </w:r>
            <w:r w:rsidRPr="004C7594">
              <w:rPr>
                <w:lang w:val="hy-AM"/>
              </w:rPr>
              <w:t xml:space="preserve">) </w:t>
            </w:r>
            <w:r w:rsidRPr="00F92D85">
              <w:rPr>
                <w:lang w:val="hy-AM"/>
              </w:rPr>
              <w:t>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Գ) 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Դ) 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Ե</w:t>
            </w:r>
            <w:r w:rsidRPr="004C7594">
              <w:rPr>
                <w:lang w:val="hy-AM"/>
              </w:rPr>
              <w:t xml:space="preserve">) </w:t>
            </w:r>
            <w:r w:rsidRPr="00F92D85">
              <w:rPr>
                <w:lang w:val="hy-AM"/>
              </w:rPr>
              <w:t>Չի ընդունվել: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Զ</w:t>
            </w:r>
            <w:r w:rsidRPr="004C7594">
              <w:rPr>
                <w:lang w:val="hy-AM"/>
              </w:rPr>
              <w:t xml:space="preserve">) </w:t>
            </w:r>
            <w:r w:rsidRPr="00F92D85">
              <w:rPr>
                <w:lang w:val="hy-AM"/>
              </w:rPr>
              <w:t>Ընդունվել է մասամբ:</w:t>
            </w:r>
          </w:p>
        </w:tc>
        <w:tc>
          <w:tcPr>
            <w:tcW w:w="2915" w:type="dxa"/>
          </w:tcPr>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1. Նախաձեռնության նախնական՝ հանրային լսումների փուլում Հայաստանի արհմիությունների կոնֆեդերացիայի ներկայացուցիչները մասնակցել են քննարկումներին, միաժամանակ ներկա են գտնվել նախաձեռնության մեկնարկի միջոցառմանը: Միաժամանակ՝ նախագծի շրջանառումը e-draf համակարգով հնարավորություն է ընձեռում բոլոր հետաքրքրված անձանց ներկայացնել իրենց առաջարկները, ուստի որևէ մեկի իրավունքը չի սահմանափակվել:</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Ինչ վերաբերում է կոնկրետ գործողություններին, ապա սույն ռազմավարությունը սահմանում է միայն ընդհանուր ռազմավարական ուղղությունները, մինչդեռ կոնկրետ գործողությունների դետալները մշակման և իրականացման փուլում քննարկվելու են բոլոր շահառուների հետ:</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1) Ա) Կատարվել են համապատասխան փոփոխությունները:</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lastRenderedPageBreak/>
              <w:t>Բ) Ավելացվել է «Օրենսդրական լիազորությունների բացակայության պատճառով` գործող արհմիությունները չեն կարող լիովին և պատշաճ ձևով ներկայացնել և պաշտպանել աշխատողների շահերն ու իրավունքները» նախադասությունը: Միաժամանակ հայտնում ենք, որ ինչպես երևում է ռազմավարության գործողությունների ծրագրից, նախատեսվում է համապատասխան օրենսդրական փոփոխությունների իրականացում:</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Գ) «Կոնֆեդերացիաներ» բառը փոխարինվել է «Կոնֆեդերացիա» բառով: Միաժամակ հայտնում ենք, որ կարիքների գնահատումը չի ենթադրում անկախության սահմանափակում: Փոխարենը՝ արհմիություններին առաջարկվելու է ներկայացնել այն խնդիրները, որոնք խոչընդոտում են իրենց լիազորությունների իրականացմանը: </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2 Ա) «Զարգացման գործընկերներ» բառակապակցությունը միջազգային եզրույթ է, որը վերաբերում է </w:t>
            </w:r>
            <w:r w:rsidRPr="00F92D85">
              <w:rPr>
                <w:lang w:val="hy-AM"/>
              </w:rPr>
              <w:lastRenderedPageBreak/>
              <w:t xml:space="preserve">միջազգային այն կազմակերպություններին, որոնք աշխատում են ազգային կառավարությունների հետ՝ օժանդակելով տարբեր խնդիրների լուծմանը: Սույն ռազմավարական փաստաթղթում հստակեցում չի մտցվել, քանի որ փաստաթղթի ընդունումից հետո միայն հնարավոր կլինի հասկանալ՝ զարգացման որ գործընկերներն են օժանդակելու տվյալ գործողության իրականացմանը: Միաժամանակ հայտնում ենք, որ գործողության մշակման և իրականացման գործընթացը լինելու է մասնակցային, իսկ տարբեր կարծիքների և դիրքորոշումների միջև բանավեճը միայն դրական ազդեցություն կունենա լավագույն լուծումը գտնելու գործում: </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Բ) Գործողության թիրախը նշանակում է տվյալ գործողության սկզբնանպատակի ելթային նիշի սահմանում, այսինքն՝ նշված թիվը դեռևս իրողություն չէ, սակայն պետք է իրողություն դառնա ռազմավարության իրականացման </w:t>
            </w:r>
            <w:r w:rsidRPr="00F92D85">
              <w:rPr>
                <w:lang w:val="hy-AM"/>
              </w:rPr>
              <w:lastRenderedPageBreak/>
              <w:t>ընթացքում՝ սահմանված վերջնաժամկետում: Միաժամանակ հայտնում ենք, որ սահմանված թվերը վերաբերում են ընդունված կամ փոփոխված իրավական ակտերի քանակին: Գործողության արժեքը գնահատվել է համապատասխան գերատեսչության կողմից՝ հիմք ընդունելով նախկինում առկա փորձը:</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Գ) Տե՛ս՝ 1Գ) պատասխանը:</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Դ) Ելակետային իրավիճակի ուսումնասիրման դեպքում նախատեսվել են ֆինանսական միջոցներ, քանի որ գործողությունը ենթադրում է որոշակի տվյալների հավաքագրում, հանրային քննարկումների իրականացում, միգուցե՝ առանձին փորձագետների ներգրավում: Ուսումնասիրության նպատակը օրենքի փոփոխությունն է, որի համար առանձին ֆինանսական միջոցներ չեն նախատեսվում, քանի որ գլխադասային գերատեսչությունը այդ գործողությունը նախատեսում է իրականացնել իր աշխատակիցների միջոցով, որի համար </w:t>
            </w:r>
            <w:r w:rsidRPr="00F92D85">
              <w:rPr>
                <w:lang w:val="hy-AM"/>
              </w:rPr>
              <w:lastRenderedPageBreak/>
              <w:t>հավելյալ գումարի անհրաժեշտություն չկա:</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Ե) Վերապատրաստումների մասնակիցների կոնկրետ անվանացանկը կորոշվի միայն կարիքների գնահատումից հետո: Անհրաժեշտության դեպքում՝ կներգրավվեն հավելյալ ֆինանսական միջոցներ: </w:t>
            </w:r>
          </w:p>
          <w:p w:rsidR="004C7594" w:rsidRPr="00F92D85" w:rsidRDefault="004C7594" w:rsidP="004C7594">
            <w:pPr>
              <w:cnfStyle w:val="000000000000" w:firstRow="0" w:lastRow="0" w:firstColumn="0" w:lastColumn="0" w:oddVBand="0" w:evenVBand="0" w:oddHBand="0" w:evenHBand="0" w:firstRowFirstColumn="0" w:firstRowLastColumn="0" w:lastRowFirstColumn="0" w:lastRowLastColumn="0"/>
              <w:rPr>
                <w:lang w:val="hy-AM"/>
              </w:rPr>
            </w:pPr>
            <w:r w:rsidRPr="00F92D85">
              <w:rPr>
                <w:lang w:val="hy-AM"/>
              </w:rPr>
              <w:t xml:space="preserve">Զ) «Աշխատողները և գործատուները իրազեկ են արհմիությունների լիազորությունների և դրանցում ներգրավման հնարավորությունների մասին» բառակապակցությունից հանվել է «գործատուները» բառը: «Արհմիություններ ունեցող գործատուների թիվ» բառակապակցության մեջ «գործատուների» բառը փոխարինվել է «կազմակերպությունների» բառով: </w:t>
            </w:r>
          </w:p>
        </w:tc>
      </w:tr>
    </w:tbl>
    <w:p w:rsidR="00075B00" w:rsidRPr="005A6AC5" w:rsidRDefault="00075B00" w:rsidP="005A6AC5">
      <w:pPr>
        <w:spacing w:line="240" w:lineRule="auto"/>
        <w:jc w:val="both"/>
        <w:rPr>
          <w:b/>
          <w:lang w:val="hy-AM"/>
        </w:rPr>
      </w:pPr>
    </w:p>
    <w:p w:rsidR="00075B00" w:rsidRPr="005A6AC5" w:rsidRDefault="00075B00" w:rsidP="005A6AC5">
      <w:pPr>
        <w:spacing w:line="240" w:lineRule="auto"/>
        <w:jc w:val="both"/>
        <w:rPr>
          <w:b/>
          <w:lang w:val="hy-AM"/>
        </w:rPr>
      </w:pPr>
    </w:p>
    <w:sectPr w:rsidR="00075B00" w:rsidRPr="005A6AC5" w:rsidSect="006E35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FC2" w:rsidRDefault="00700FC2" w:rsidP="006E3595">
      <w:pPr>
        <w:spacing w:after="0" w:line="240" w:lineRule="auto"/>
      </w:pPr>
      <w:r>
        <w:separator/>
      </w:r>
    </w:p>
  </w:endnote>
  <w:endnote w:type="continuationSeparator" w:id="0">
    <w:p w:rsidR="00700FC2" w:rsidRDefault="00700FC2" w:rsidP="006E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n AMU Serif">
    <w:altName w:val="Tahoma"/>
    <w:charset w:val="CC"/>
    <w:family w:val="auto"/>
    <w:pitch w:val="variable"/>
    <w:sig w:usb0="A5002EEF" w:usb1="1000000B" w:usb2="00000000" w:usb3="00000000" w:csb0="800101F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FC2" w:rsidRDefault="00700FC2" w:rsidP="006E3595">
      <w:pPr>
        <w:spacing w:after="0" w:line="240" w:lineRule="auto"/>
      </w:pPr>
      <w:r>
        <w:separator/>
      </w:r>
    </w:p>
  </w:footnote>
  <w:footnote w:type="continuationSeparator" w:id="0">
    <w:p w:rsidR="00700FC2" w:rsidRDefault="00700FC2" w:rsidP="006E3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595" w:rsidRDefault="006E3595">
    <w:pPr>
      <w:pStyle w:val="Header"/>
    </w:pPr>
  </w:p>
  <w:p w:rsidR="006E3595" w:rsidRDefault="006E35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4CC"/>
    <w:multiLevelType w:val="multilevel"/>
    <w:tmpl w:val="0B7C0DAE"/>
    <w:lvl w:ilvl="0">
      <w:start w:val="1"/>
      <w:numFmt w:val="decimal"/>
      <w:lvlText w:val="%1."/>
      <w:lvlJc w:val="left"/>
      <w:pPr>
        <w:ind w:left="360" w:hanging="360"/>
      </w:pPr>
      <w:rPr>
        <w:rFonts w:hint="default"/>
      </w:rPr>
    </w:lvl>
    <w:lvl w:ilvl="1">
      <w:start w:val="1"/>
      <w:numFmt w:val="decimal"/>
      <w:lvlText w:val="3.%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9616004"/>
    <w:multiLevelType w:val="hybridMultilevel"/>
    <w:tmpl w:val="8B5CB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AF2430"/>
    <w:multiLevelType w:val="hybridMultilevel"/>
    <w:tmpl w:val="FD8448D6"/>
    <w:lvl w:ilvl="0" w:tplc="CD48BE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F62221"/>
    <w:multiLevelType w:val="multilevel"/>
    <w:tmpl w:val="40EC0F4A"/>
    <w:lvl w:ilvl="0">
      <w:start w:val="1"/>
      <w:numFmt w:val="decimal"/>
      <w:lvlText w:val="%1."/>
      <w:lvlJc w:val="left"/>
      <w:pPr>
        <w:ind w:left="360" w:hanging="360"/>
      </w:pPr>
      <w:rPr>
        <w:rFonts w:hint="default"/>
      </w:rPr>
    </w:lvl>
    <w:lvl w:ilvl="1">
      <w:start w:val="1"/>
      <w:numFmt w:val="decimal"/>
      <w:lvlText w:val="4.%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A702925"/>
    <w:multiLevelType w:val="hybridMultilevel"/>
    <w:tmpl w:val="1E9A5C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84B1626"/>
    <w:multiLevelType w:val="hybridMultilevel"/>
    <w:tmpl w:val="D7708C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B956001"/>
    <w:multiLevelType w:val="hybridMultilevel"/>
    <w:tmpl w:val="7E2E4456"/>
    <w:lvl w:ilvl="0" w:tplc="04A8F36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11C"/>
    <w:rsid w:val="000003B1"/>
    <w:rsid w:val="00001EA9"/>
    <w:rsid w:val="000021E0"/>
    <w:rsid w:val="00002496"/>
    <w:rsid w:val="000172AB"/>
    <w:rsid w:val="00032980"/>
    <w:rsid w:val="00035BF4"/>
    <w:rsid w:val="00036B5E"/>
    <w:rsid w:val="00043383"/>
    <w:rsid w:val="0004503B"/>
    <w:rsid w:val="000456D5"/>
    <w:rsid w:val="00047FBF"/>
    <w:rsid w:val="000552B7"/>
    <w:rsid w:val="00060A73"/>
    <w:rsid w:val="00060B08"/>
    <w:rsid w:val="00065D83"/>
    <w:rsid w:val="0007107C"/>
    <w:rsid w:val="000734D8"/>
    <w:rsid w:val="00073C13"/>
    <w:rsid w:val="00073FE9"/>
    <w:rsid w:val="00075B00"/>
    <w:rsid w:val="00075E0A"/>
    <w:rsid w:val="00084E28"/>
    <w:rsid w:val="00085220"/>
    <w:rsid w:val="00086567"/>
    <w:rsid w:val="00087DCF"/>
    <w:rsid w:val="000936BF"/>
    <w:rsid w:val="000A2017"/>
    <w:rsid w:val="000A5A17"/>
    <w:rsid w:val="000B0BFC"/>
    <w:rsid w:val="000B2085"/>
    <w:rsid w:val="000B21EF"/>
    <w:rsid w:val="000B2F53"/>
    <w:rsid w:val="000B5572"/>
    <w:rsid w:val="000C6603"/>
    <w:rsid w:val="000D20D7"/>
    <w:rsid w:val="000D61DD"/>
    <w:rsid w:val="000E20AE"/>
    <w:rsid w:val="000E2DAB"/>
    <w:rsid w:val="000E4288"/>
    <w:rsid w:val="000E579F"/>
    <w:rsid w:val="000E7D5B"/>
    <w:rsid w:val="000F17DF"/>
    <w:rsid w:val="000F577B"/>
    <w:rsid w:val="000F7F06"/>
    <w:rsid w:val="00100773"/>
    <w:rsid w:val="001062E3"/>
    <w:rsid w:val="00106721"/>
    <w:rsid w:val="00111AB1"/>
    <w:rsid w:val="00112872"/>
    <w:rsid w:val="00113418"/>
    <w:rsid w:val="00114194"/>
    <w:rsid w:val="001143B7"/>
    <w:rsid w:val="00115EF0"/>
    <w:rsid w:val="00117DEB"/>
    <w:rsid w:val="001206D1"/>
    <w:rsid w:val="00121BD4"/>
    <w:rsid w:val="00122F37"/>
    <w:rsid w:val="0012747F"/>
    <w:rsid w:val="00131C87"/>
    <w:rsid w:val="00136458"/>
    <w:rsid w:val="001456C2"/>
    <w:rsid w:val="00145DEC"/>
    <w:rsid w:val="0014763C"/>
    <w:rsid w:val="00150F91"/>
    <w:rsid w:val="001515B8"/>
    <w:rsid w:val="001541FA"/>
    <w:rsid w:val="00171CFF"/>
    <w:rsid w:val="0017376E"/>
    <w:rsid w:val="00177ADB"/>
    <w:rsid w:val="00187AAE"/>
    <w:rsid w:val="00194EAD"/>
    <w:rsid w:val="00195F7B"/>
    <w:rsid w:val="001A41D6"/>
    <w:rsid w:val="001A54FD"/>
    <w:rsid w:val="001B01E5"/>
    <w:rsid w:val="001B1E1B"/>
    <w:rsid w:val="001B38E7"/>
    <w:rsid w:val="001B6C39"/>
    <w:rsid w:val="001C489E"/>
    <w:rsid w:val="001D0267"/>
    <w:rsid w:val="001D22EA"/>
    <w:rsid w:val="001D2E1A"/>
    <w:rsid w:val="001D3F5F"/>
    <w:rsid w:val="001D5277"/>
    <w:rsid w:val="001E2BE0"/>
    <w:rsid w:val="001E308F"/>
    <w:rsid w:val="001E3568"/>
    <w:rsid w:val="001E42E3"/>
    <w:rsid w:val="001E727A"/>
    <w:rsid w:val="001F3589"/>
    <w:rsid w:val="00207291"/>
    <w:rsid w:val="00211F2A"/>
    <w:rsid w:val="00212B93"/>
    <w:rsid w:val="00212EFC"/>
    <w:rsid w:val="0021471A"/>
    <w:rsid w:val="002164D1"/>
    <w:rsid w:val="00216915"/>
    <w:rsid w:val="002209B7"/>
    <w:rsid w:val="00227383"/>
    <w:rsid w:val="00233B97"/>
    <w:rsid w:val="00240AE9"/>
    <w:rsid w:val="00240AFC"/>
    <w:rsid w:val="00240C3F"/>
    <w:rsid w:val="00241748"/>
    <w:rsid w:val="00241854"/>
    <w:rsid w:val="00246162"/>
    <w:rsid w:val="00247615"/>
    <w:rsid w:val="00247934"/>
    <w:rsid w:val="00251C14"/>
    <w:rsid w:val="0026196B"/>
    <w:rsid w:val="002646CC"/>
    <w:rsid w:val="00264DFB"/>
    <w:rsid w:val="00266FAA"/>
    <w:rsid w:val="0027398F"/>
    <w:rsid w:val="0028175D"/>
    <w:rsid w:val="00286AEB"/>
    <w:rsid w:val="002870D6"/>
    <w:rsid w:val="0029002F"/>
    <w:rsid w:val="00290DE1"/>
    <w:rsid w:val="002A0D61"/>
    <w:rsid w:val="002A27C9"/>
    <w:rsid w:val="002A45FC"/>
    <w:rsid w:val="002A48DF"/>
    <w:rsid w:val="002A55D1"/>
    <w:rsid w:val="002A6443"/>
    <w:rsid w:val="002A7E64"/>
    <w:rsid w:val="002B391C"/>
    <w:rsid w:val="002B4289"/>
    <w:rsid w:val="002B4C84"/>
    <w:rsid w:val="002B4FE3"/>
    <w:rsid w:val="002B5C55"/>
    <w:rsid w:val="002B5C8D"/>
    <w:rsid w:val="002C0DAF"/>
    <w:rsid w:val="002D01BF"/>
    <w:rsid w:val="002D3178"/>
    <w:rsid w:val="002D70E6"/>
    <w:rsid w:val="002D7A82"/>
    <w:rsid w:val="002D7B4D"/>
    <w:rsid w:val="002E3B87"/>
    <w:rsid w:val="002F5D2D"/>
    <w:rsid w:val="0030007C"/>
    <w:rsid w:val="00300591"/>
    <w:rsid w:val="00302F2D"/>
    <w:rsid w:val="0030475E"/>
    <w:rsid w:val="00316635"/>
    <w:rsid w:val="00316933"/>
    <w:rsid w:val="00325722"/>
    <w:rsid w:val="003270AB"/>
    <w:rsid w:val="00327A96"/>
    <w:rsid w:val="003317E2"/>
    <w:rsid w:val="00332B94"/>
    <w:rsid w:val="0035233A"/>
    <w:rsid w:val="00354700"/>
    <w:rsid w:val="00354750"/>
    <w:rsid w:val="003568FA"/>
    <w:rsid w:val="00363C8D"/>
    <w:rsid w:val="0036498E"/>
    <w:rsid w:val="00377CFD"/>
    <w:rsid w:val="00382716"/>
    <w:rsid w:val="00385885"/>
    <w:rsid w:val="00385890"/>
    <w:rsid w:val="003A06EE"/>
    <w:rsid w:val="003A2370"/>
    <w:rsid w:val="003A5153"/>
    <w:rsid w:val="003B494C"/>
    <w:rsid w:val="003C717D"/>
    <w:rsid w:val="003C78D3"/>
    <w:rsid w:val="003D1FE5"/>
    <w:rsid w:val="003D27BA"/>
    <w:rsid w:val="003D3998"/>
    <w:rsid w:val="003D5874"/>
    <w:rsid w:val="003D6181"/>
    <w:rsid w:val="003E0138"/>
    <w:rsid w:val="003E17D8"/>
    <w:rsid w:val="003E1B5B"/>
    <w:rsid w:val="003E3D9A"/>
    <w:rsid w:val="003E4C24"/>
    <w:rsid w:val="003E7BA5"/>
    <w:rsid w:val="003F0E24"/>
    <w:rsid w:val="003F1A5E"/>
    <w:rsid w:val="003F1F21"/>
    <w:rsid w:val="004015CE"/>
    <w:rsid w:val="004051B2"/>
    <w:rsid w:val="0040555E"/>
    <w:rsid w:val="00405DD9"/>
    <w:rsid w:val="004135B8"/>
    <w:rsid w:val="0041564E"/>
    <w:rsid w:val="00417373"/>
    <w:rsid w:val="00431CA2"/>
    <w:rsid w:val="00434B2A"/>
    <w:rsid w:val="00436235"/>
    <w:rsid w:val="00441B48"/>
    <w:rsid w:val="0044424E"/>
    <w:rsid w:val="004459BF"/>
    <w:rsid w:val="00446B10"/>
    <w:rsid w:val="00454686"/>
    <w:rsid w:val="00460A83"/>
    <w:rsid w:val="0046399E"/>
    <w:rsid w:val="00464653"/>
    <w:rsid w:val="0047176A"/>
    <w:rsid w:val="00473010"/>
    <w:rsid w:val="00474E9E"/>
    <w:rsid w:val="0048066C"/>
    <w:rsid w:val="00480A5D"/>
    <w:rsid w:val="004823C1"/>
    <w:rsid w:val="004832A3"/>
    <w:rsid w:val="0048569C"/>
    <w:rsid w:val="00485838"/>
    <w:rsid w:val="004864D3"/>
    <w:rsid w:val="00496367"/>
    <w:rsid w:val="004A3EFF"/>
    <w:rsid w:val="004A54BA"/>
    <w:rsid w:val="004A7B14"/>
    <w:rsid w:val="004B1031"/>
    <w:rsid w:val="004B2176"/>
    <w:rsid w:val="004B58D4"/>
    <w:rsid w:val="004B6EBD"/>
    <w:rsid w:val="004C008A"/>
    <w:rsid w:val="004C7594"/>
    <w:rsid w:val="004D6D22"/>
    <w:rsid w:val="004E5295"/>
    <w:rsid w:val="005060F9"/>
    <w:rsid w:val="00512066"/>
    <w:rsid w:val="0051255B"/>
    <w:rsid w:val="00513980"/>
    <w:rsid w:val="00516360"/>
    <w:rsid w:val="00524E05"/>
    <w:rsid w:val="005321A8"/>
    <w:rsid w:val="00540FB2"/>
    <w:rsid w:val="00544E86"/>
    <w:rsid w:val="005513AA"/>
    <w:rsid w:val="00555364"/>
    <w:rsid w:val="00560E7D"/>
    <w:rsid w:val="005612B9"/>
    <w:rsid w:val="005634F9"/>
    <w:rsid w:val="00563954"/>
    <w:rsid w:val="00570476"/>
    <w:rsid w:val="00571B3E"/>
    <w:rsid w:val="00574CCE"/>
    <w:rsid w:val="005770AA"/>
    <w:rsid w:val="00583E89"/>
    <w:rsid w:val="00584917"/>
    <w:rsid w:val="00587F8E"/>
    <w:rsid w:val="00591846"/>
    <w:rsid w:val="00597757"/>
    <w:rsid w:val="005A38B0"/>
    <w:rsid w:val="005A6AC5"/>
    <w:rsid w:val="005B3359"/>
    <w:rsid w:val="005C3ABC"/>
    <w:rsid w:val="005C70F5"/>
    <w:rsid w:val="005C71FF"/>
    <w:rsid w:val="005D3086"/>
    <w:rsid w:val="005D6673"/>
    <w:rsid w:val="005F060A"/>
    <w:rsid w:val="005F2215"/>
    <w:rsid w:val="005F6DD3"/>
    <w:rsid w:val="00601AD5"/>
    <w:rsid w:val="00605FDB"/>
    <w:rsid w:val="00610D52"/>
    <w:rsid w:val="0062673E"/>
    <w:rsid w:val="00632C21"/>
    <w:rsid w:val="006414F3"/>
    <w:rsid w:val="00652D7F"/>
    <w:rsid w:val="00654C69"/>
    <w:rsid w:val="00655CCA"/>
    <w:rsid w:val="00655E78"/>
    <w:rsid w:val="006600B9"/>
    <w:rsid w:val="00660B3C"/>
    <w:rsid w:val="00666D91"/>
    <w:rsid w:val="00667866"/>
    <w:rsid w:val="00672723"/>
    <w:rsid w:val="00672A20"/>
    <w:rsid w:val="00674674"/>
    <w:rsid w:val="00674ABE"/>
    <w:rsid w:val="00676C39"/>
    <w:rsid w:val="006820BB"/>
    <w:rsid w:val="006A5422"/>
    <w:rsid w:val="006A6D54"/>
    <w:rsid w:val="006B378E"/>
    <w:rsid w:val="006B3996"/>
    <w:rsid w:val="006B6100"/>
    <w:rsid w:val="006C0D3D"/>
    <w:rsid w:val="006C5EC7"/>
    <w:rsid w:val="006D3B3F"/>
    <w:rsid w:val="006D51CA"/>
    <w:rsid w:val="006D548F"/>
    <w:rsid w:val="006E19B2"/>
    <w:rsid w:val="006E3595"/>
    <w:rsid w:val="006E48BE"/>
    <w:rsid w:val="006F0DEB"/>
    <w:rsid w:val="006F195D"/>
    <w:rsid w:val="00700FC2"/>
    <w:rsid w:val="00715525"/>
    <w:rsid w:val="0071652F"/>
    <w:rsid w:val="007215D9"/>
    <w:rsid w:val="00722FAF"/>
    <w:rsid w:val="0073544D"/>
    <w:rsid w:val="00737290"/>
    <w:rsid w:val="00740908"/>
    <w:rsid w:val="00741932"/>
    <w:rsid w:val="0074244E"/>
    <w:rsid w:val="0074321D"/>
    <w:rsid w:val="007445E1"/>
    <w:rsid w:val="0075049B"/>
    <w:rsid w:val="00755FBD"/>
    <w:rsid w:val="00756919"/>
    <w:rsid w:val="007619DC"/>
    <w:rsid w:val="00763817"/>
    <w:rsid w:val="007662DA"/>
    <w:rsid w:val="00773827"/>
    <w:rsid w:val="0077556B"/>
    <w:rsid w:val="00783E5C"/>
    <w:rsid w:val="00785227"/>
    <w:rsid w:val="00785358"/>
    <w:rsid w:val="007976C3"/>
    <w:rsid w:val="007A5BA1"/>
    <w:rsid w:val="007A5D8E"/>
    <w:rsid w:val="007A7A75"/>
    <w:rsid w:val="007B2FB8"/>
    <w:rsid w:val="007B33DB"/>
    <w:rsid w:val="007D297F"/>
    <w:rsid w:val="007D334F"/>
    <w:rsid w:val="007D3D5B"/>
    <w:rsid w:val="007D4E51"/>
    <w:rsid w:val="007E02B5"/>
    <w:rsid w:val="007E0E39"/>
    <w:rsid w:val="007E1037"/>
    <w:rsid w:val="007E44D6"/>
    <w:rsid w:val="007F66FC"/>
    <w:rsid w:val="008001D7"/>
    <w:rsid w:val="00803CE3"/>
    <w:rsid w:val="00810160"/>
    <w:rsid w:val="0081726E"/>
    <w:rsid w:val="00820CD2"/>
    <w:rsid w:val="00820EE2"/>
    <w:rsid w:val="00824AD0"/>
    <w:rsid w:val="00825001"/>
    <w:rsid w:val="00827227"/>
    <w:rsid w:val="00827FA1"/>
    <w:rsid w:val="00836E7E"/>
    <w:rsid w:val="00836ED6"/>
    <w:rsid w:val="00841D85"/>
    <w:rsid w:val="00842FB3"/>
    <w:rsid w:val="00847D1C"/>
    <w:rsid w:val="0085038F"/>
    <w:rsid w:val="00852050"/>
    <w:rsid w:val="008538D4"/>
    <w:rsid w:val="0085746B"/>
    <w:rsid w:val="008574E8"/>
    <w:rsid w:val="00865983"/>
    <w:rsid w:val="00867462"/>
    <w:rsid w:val="008701CA"/>
    <w:rsid w:val="00870962"/>
    <w:rsid w:val="00872FC8"/>
    <w:rsid w:val="00876D63"/>
    <w:rsid w:val="008937B2"/>
    <w:rsid w:val="00893F9A"/>
    <w:rsid w:val="00895C85"/>
    <w:rsid w:val="00897A8F"/>
    <w:rsid w:val="008A5378"/>
    <w:rsid w:val="008B0BF2"/>
    <w:rsid w:val="008B50CD"/>
    <w:rsid w:val="008B5980"/>
    <w:rsid w:val="008B6132"/>
    <w:rsid w:val="008B6738"/>
    <w:rsid w:val="008C2DA2"/>
    <w:rsid w:val="008C407C"/>
    <w:rsid w:val="008D4099"/>
    <w:rsid w:val="008D4CC5"/>
    <w:rsid w:val="008E233F"/>
    <w:rsid w:val="008E7209"/>
    <w:rsid w:val="008E77F1"/>
    <w:rsid w:val="008F0049"/>
    <w:rsid w:val="008F1EC1"/>
    <w:rsid w:val="008F49FF"/>
    <w:rsid w:val="008F537D"/>
    <w:rsid w:val="009003DF"/>
    <w:rsid w:val="00902FD3"/>
    <w:rsid w:val="00910957"/>
    <w:rsid w:val="00922AC6"/>
    <w:rsid w:val="0092506D"/>
    <w:rsid w:val="009251E4"/>
    <w:rsid w:val="00925E2E"/>
    <w:rsid w:val="00926AB0"/>
    <w:rsid w:val="00926B67"/>
    <w:rsid w:val="00930E36"/>
    <w:rsid w:val="00936DB6"/>
    <w:rsid w:val="00947736"/>
    <w:rsid w:val="00947E05"/>
    <w:rsid w:val="0095221F"/>
    <w:rsid w:val="0097464A"/>
    <w:rsid w:val="00981509"/>
    <w:rsid w:val="009858A5"/>
    <w:rsid w:val="0099273D"/>
    <w:rsid w:val="009929A5"/>
    <w:rsid w:val="00995BA4"/>
    <w:rsid w:val="009A43C1"/>
    <w:rsid w:val="009A5FB2"/>
    <w:rsid w:val="009B27DA"/>
    <w:rsid w:val="009B2C4E"/>
    <w:rsid w:val="009C20E8"/>
    <w:rsid w:val="009C28F1"/>
    <w:rsid w:val="009C4F43"/>
    <w:rsid w:val="009C555F"/>
    <w:rsid w:val="009D0167"/>
    <w:rsid w:val="009D0414"/>
    <w:rsid w:val="009D5100"/>
    <w:rsid w:val="009D691E"/>
    <w:rsid w:val="009E2592"/>
    <w:rsid w:val="009E7924"/>
    <w:rsid w:val="00A03611"/>
    <w:rsid w:val="00A04293"/>
    <w:rsid w:val="00A11A56"/>
    <w:rsid w:val="00A1483F"/>
    <w:rsid w:val="00A14A06"/>
    <w:rsid w:val="00A17285"/>
    <w:rsid w:val="00A2173F"/>
    <w:rsid w:val="00A22179"/>
    <w:rsid w:val="00A25492"/>
    <w:rsid w:val="00A2596B"/>
    <w:rsid w:val="00A272EC"/>
    <w:rsid w:val="00A33C95"/>
    <w:rsid w:val="00A36067"/>
    <w:rsid w:val="00A374DF"/>
    <w:rsid w:val="00A4321A"/>
    <w:rsid w:val="00A45B26"/>
    <w:rsid w:val="00A461C0"/>
    <w:rsid w:val="00A4674B"/>
    <w:rsid w:val="00A522FD"/>
    <w:rsid w:val="00A52F87"/>
    <w:rsid w:val="00A54443"/>
    <w:rsid w:val="00A551FD"/>
    <w:rsid w:val="00A77B50"/>
    <w:rsid w:val="00A77FFD"/>
    <w:rsid w:val="00A92262"/>
    <w:rsid w:val="00AA1C08"/>
    <w:rsid w:val="00AA2A66"/>
    <w:rsid w:val="00AB0053"/>
    <w:rsid w:val="00AB192C"/>
    <w:rsid w:val="00AB42B8"/>
    <w:rsid w:val="00AB6E2F"/>
    <w:rsid w:val="00AC285C"/>
    <w:rsid w:val="00AC2BF3"/>
    <w:rsid w:val="00AC3D58"/>
    <w:rsid w:val="00AC5C51"/>
    <w:rsid w:val="00AD6056"/>
    <w:rsid w:val="00AE0AB1"/>
    <w:rsid w:val="00AE2286"/>
    <w:rsid w:val="00AE3FF4"/>
    <w:rsid w:val="00AE50BB"/>
    <w:rsid w:val="00AE5AC2"/>
    <w:rsid w:val="00AE60F9"/>
    <w:rsid w:val="00AF0125"/>
    <w:rsid w:val="00AF473F"/>
    <w:rsid w:val="00AF4AE0"/>
    <w:rsid w:val="00AF4E54"/>
    <w:rsid w:val="00AF74F9"/>
    <w:rsid w:val="00B105CA"/>
    <w:rsid w:val="00B10E79"/>
    <w:rsid w:val="00B12A23"/>
    <w:rsid w:val="00B17C45"/>
    <w:rsid w:val="00B22E2D"/>
    <w:rsid w:val="00B244F5"/>
    <w:rsid w:val="00B373E1"/>
    <w:rsid w:val="00B4128B"/>
    <w:rsid w:val="00B42E77"/>
    <w:rsid w:val="00B52649"/>
    <w:rsid w:val="00B535C2"/>
    <w:rsid w:val="00B55767"/>
    <w:rsid w:val="00B64D5A"/>
    <w:rsid w:val="00B659B0"/>
    <w:rsid w:val="00B67F4D"/>
    <w:rsid w:val="00B727E2"/>
    <w:rsid w:val="00B7351D"/>
    <w:rsid w:val="00B802D8"/>
    <w:rsid w:val="00B80459"/>
    <w:rsid w:val="00B83824"/>
    <w:rsid w:val="00B8408B"/>
    <w:rsid w:val="00B84158"/>
    <w:rsid w:val="00B87191"/>
    <w:rsid w:val="00B93B93"/>
    <w:rsid w:val="00B95A9C"/>
    <w:rsid w:val="00B97BE7"/>
    <w:rsid w:val="00BA62DB"/>
    <w:rsid w:val="00BB19F3"/>
    <w:rsid w:val="00BB6BEF"/>
    <w:rsid w:val="00BC5E7A"/>
    <w:rsid w:val="00BD7B69"/>
    <w:rsid w:val="00BE1307"/>
    <w:rsid w:val="00BE1976"/>
    <w:rsid w:val="00BE2155"/>
    <w:rsid w:val="00BE491F"/>
    <w:rsid w:val="00BE6C77"/>
    <w:rsid w:val="00BE6D48"/>
    <w:rsid w:val="00BE7911"/>
    <w:rsid w:val="00BF0611"/>
    <w:rsid w:val="00BF2302"/>
    <w:rsid w:val="00BF32BA"/>
    <w:rsid w:val="00BF6894"/>
    <w:rsid w:val="00C22936"/>
    <w:rsid w:val="00C24A30"/>
    <w:rsid w:val="00C271AE"/>
    <w:rsid w:val="00C44532"/>
    <w:rsid w:val="00C468BE"/>
    <w:rsid w:val="00C511C1"/>
    <w:rsid w:val="00C51828"/>
    <w:rsid w:val="00C55501"/>
    <w:rsid w:val="00C60136"/>
    <w:rsid w:val="00C64F28"/>
    <w:rsid w:val="00C6783F"/>
    <w:rsid w:val="00C7557B"/>
    <w:rsid w:val="00C75AC6"/>
    <w:rsid w:val="00C76C0C"/>
    <w:rsid w:val="00C76EB2"/>
    <w:rsid w:val="00C85272"/>
    <w:rsid w:val="00C858F0"/>
    <w:rsid w:val="00C90A2F"/>
    <w:rsid w:val="00C964F5"/>
    <w:rsid w:val="00CA0FB1"/>
    <w:rsid w:val="00CB1F6D"/>
    <w:rsid w:val="00CB2C51"/>
    <w:rsid w:val="00CB529A"/>
    <w:rsid w:val="00CB7141"/>
    <w:rsid w:val="00CD0C1E"/>
    <w:rsid w:val="00CD13DD"/>
    <w:rsid w:val="00CD1FF5"/>
    <w:rsid w:val="00CD2693"/>
    <w:rsid w:val="00CD3011"/>
    <w:rsid w:val="00CD5918"/>
    <w:rsid w:val="00CE1806"/>
    <w:rsid w:val="00CF1F67"/>
    <w:rsid w:val="00CF3B16"/>
    <w:rsid w:val="00CF4C90"/>
    <w:rsid w:val="00CF6DF0"/>
    <w:rsid w:val="00D03ADD"/>
    <w:rsid w:val="00D0683D"/>
    <w:rsid w:val="00D11ABC"/>
    <w:rsid w:val="00D12518"/>
    <w:rsid w:val="00D13CD7"/>
    <w:rsid w:val="00D14221"/>
    <w:rsid w:val="00D221A8"/>
    <w:rsid w:val="00D34143"/>
    <w:rsid w:val="00D36312"/>
    <w:rsid w:val="00D44D0B"/>
    <w:rsid w:val="00D45EF2"/>
    <w:rsid w:val="00D469A3"/>
    <w:rsid w:val="00D61D67"/>
    <w:rsid w:val="00D62476"/>
    <w:rsid w:val="00D62502"/>
    <w:rsid w:val="00D6294A"/>
    <w:rsid w:val="00D7160F"/>
    <w:rsid w:val="00D73533"/>
    <w:rsid w:val="00D73BEC"/>
    <w:rsid w:val="00D7556F"/>
    <w:rsid w:val="00D75D30"/>
    <w:rsid w:val="00D76DBF"/>
    <w:rsid w:val="00D76E29"/>
    <w:rsid w:val="00D7740D"/>
    <w:rsid w:val="00D82929"/>
    <w:rsid w:val="00D860BD"/>
    <w:rsid w:val="00D929E5"/>
    <w:rsid w:val="00DA0F44"/>
    <w:rsid w:val="00DA11D6"/>
    <w:rsid w:val="00DA2465"/>
    <w:rsid w:val="00DA4DBD"/>
    <w:rsid w:val="00DB100D"/>
    <w:rsid w:val="00DB1F8E"/>
    <w:rsid w:val="00DB7B07"/>
    <w:rsid w:val="00DC2037"/>
    <w:rsid w:val="00DC2B6A"/>
    <w:rsid w:val="00DC5AB9"/>
    <w:rsid w:val="00DC5F0E"/>
    <w:rsid w:val="00DD2B66"/>
    <w:rsid w:val="00DD5CE0"/>
    <w:rsid w:val="00DE512E"/>
    <w:rsid w:val="00DE611C"/>
    <w:rsid w:val="00DE62CC"/>
    <w:rsid w:val="00DE648E"/>
    <w:rsid w:val="00DF2DE1"/>
    <w:rsid w:val="00DF39D9"/>
    <w:rsid w:val="00DF6689"/>
    <w:rsid w:val="00DF72E8"/>
    <w:rsid w:val="00E00561"/>
    <w:rsid w:val="00E209F2"/>
    <w:rsid w:val="00E22A57"/>
    <w:rsid w:val="00E2694F"/>
    <w:rsid w:val="00E316AD"/>
    <w:rsid w:val="00E36AA5"/>
    <w:rsid w:val="00E36BB0"/>
    <w:rsid w:val="00E379A2"/>
    <w:rsid w:val="00E4297A"/>
    <w:rsid w:val="00E44690"/>
    <w:rsid w:val="00E542A5"/>
    <w:rsid w:val="00E6334F"/>
    <w:rsid w:val="00E64FF0"/>
    <w:rsid w:val="00E7460F"/>
    <w:rsid w:val="00E824C6"/>
    <w:rsid w:val="00E86173"/>
    <w:rsid w:val="00E94266"/>
    <w:rsid w:val="00EA3687"/>
    <w:rsid w:val="00EA79A6"/>
    <w:rsid w:val="00EB4940"/>
    <w:rsid w:val="00EC7940"/>
    <w:rsid w:val="00ED541A"/>
    <w:rsid w:val="00EE200A"/>
    <w:rsid w:val="00EE51E5"/>
    <w:rsid w:val="00EE5362"/>
    <w:rsid w:val="00EE6A2E"/>
    <w:rsid w:val="00EF0C74"/>
    <w:rsid w:val="00EF1479"/>
    <w:rsid w:val="00EF1C7C"/>
    <w:rsid w:val="00EF7322"/>
    <w:rsid w:val="00F00E4B"/>
    <w:rsid w:val="00F013FA"/>
    <w:rsid w:val="00F021B1"/>
    <w:rsid w:val="00F02B58"/>
    <w:rsid w:val="00F03C69"/>
    <w:rsid w:val="00F04551"/>
    <w:rsid w:val="00F0523F"/>
    <w:rsid w:val="00F11C97"/>
    <w:rsid w:val="00F13ECE"/>
    <w:rsid w:val="00F14C30"/>
    <w:rsid w:val="00F15A2B"/>
    <w:rsid w:val="00F16E28"/>
    <w:rsid w:val="00F2028C"/>
    <w:rsid w:val="00F24567"/>
    <w:rsid w:val="00F25AB2"/>
    <w:rsid w:val="00F26C8B"/>
    <w:rsid w:val="00F27E89"/>
    <w:rsid w:val="00F303E9"/>
    <w:rsid w:val="00F30764"/>
    <w:rsid w:val="00F34310"/>
    <w:rsid w:val="00F3618F"/>
    <w:rsid w:val="00F404FA"/>
    <w:rsid w:val="00F42872"/>
    <w:rsid w:val="00F4368B"/>
    <w:rsid w:val="00F5232A"/>
    <w:rsid w:val="00F56EBE"/>
    <w:rsid w:val="00F57BFA"/>
    <w:rsid w:val="00F62F0C"/>
    <w:rsid w:val="00F739F0"/>
    <w:rsid w:val="00F74DEA"/>
    <w:rsid w:val="00F81105"/>
    <w:rsid w:val="00F84187"/>
    <w:rsid w:val="00F84A6F"/>
    <w:rsid w:val="00F86626"/>
    <w:rsid w:val="00F92E8D"/>
    <w:rsid w:val="00F9579C"/>
    <w:rsid w:val="00F95E91"/>
    <w:rsid w:val="00FA4A68"/>
    <w:rsid w:val="00FA6F42"/>
    <w:rsid w:val="00FA7347"/>
    <w:rsid w:val="00FB3125"/>
    <w:rsid w:val="00FB3C27"/>
    <w:rsid w:val="00FC32C1"/>
    <w:rsid w:val="00FD009F"/>
    <w:rsid w:val="00FD0D15"/>
    <w:rsid w:val="00FD3479"/>
    <w:rsid w:val="00FD727E"/>
    <w:rsid w:val="00FE0E9D"/>
    <w:rsid w:val="00FE1014"/>
    <w:rsid w:val="00FE1C0B"/>
    <w:rsid w:val="00FE26A4"/>
    <w:rsid w:val="00FE3963"/>
    <w:rsid w:val="00FE4D68"/>
    <w:rsid w:val="00FE6BB4"/>
    <w:rsid w:val="00FF4515"/>
    <w:rsid w:val="00FF6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C3CAF"/>
  <w15:chartTrackingRefBased/>
  <w15:docId w15:val="{3C2CCA1D-1464-41FB-9BFF-09DBF2E3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364"/>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5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555364"/>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locked/>
    <w:rsid w:val="00555364"/>
    <w:rPr>
      <w:rFonts w:ascii="GHEA Grapalat" w:hAnsi="GHEA Grapalat"/>
    </w:rPr>
  </w:style>
  <w:style w:type="paragraph" w:styleId="BodyText">
    <w:name w:val="Body Text"/>
    <w:basedOn w:val="Normal"/>
    <w:link w:val="BodyTextChar"/>
    <w:uiPriority w:val="99"/>
    <w:unhideWhenUsed/>
    <w:rsid w:val="00FE26A4"/>
    <w:pPr>
      <w:spacing w:before="360" w:after="120" w:line="240" w:lineRule="auto"/>
      <w:ind w:left="576" w:hanging="576"/>
    </w:pPr>
    <w:rPr>
      <w:rFonts w:ascii="Calibri" w:eastAsia="Calibri" w:hAnsi="Calibri" w:cs="Times New Roman"/>
    </w:rPr>
  </w:style>
  <w:style w:type="character" w:customStyle="1" w:styleId="BodyTextChar">
    <w:name w:val="Body Text Char"/>
    <w:basedOn w:val="DefaultParagraphFont"/>
    <w:link w:val="BodyText"/>
    <w:uiPriority w:val="99"/>
    <w:rsid w:val="00FE26A4"/>
    <w:rPr>
      <w:rFonts w:ascii="Calibri" w:eastAsia="Calibri" w:hAnsi="Calibri" w:cs="Times New Roman"/>
    </w:rPr>
  </w:style>
  <w:style w:type="paragraph" w:styleId="Header">
    <w:name w:val="header"/>
    <w:basedOn w:val="Normal"/>
    <w:link w:val="HeaderChar"/>
    <w:uiPriority w:val="99"/>
    <w:unhideWhenUsed/>
    <w:rsid w:val="006E3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595"/>
    <w:rPr>
      <w:rFonts w:ascii="GHEA Grapalat" w:hAnsi="GHEA Grapalat"/>
    </w:rPr>
  </w:style>
  <w:style w:type="paragraph" w:styleId="Footer">
    <w:name w:val="footer"/>
    <w:basedOn w:val="Normal"/>
    <w:link w:val="FooterChar"/>
    <w:uiPriority w:val="99"/>
    <w:unhideWhenUsed/>
    <w:rsid w:val="006E3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595"/>
    <w:rPr>
      <w:rFonts w:ascii="GHEA Grapalat" w:hAnsi="GHEA Grapalat"/>
    </w:rPr>
  </w:style>
  <w:style w:type="table" w:styleId="GridTable1Light-Accent2">
    <w:name w:val="Grid Table 1 Light Accent 2"/>
    <w:basedOn w:val="TableNormal"/>
    <w:uiPriority w:val="46"/>
    <w:rsid w:val="00DB1F8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DB1F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82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66B26-60FB-402E-8771-740537DB2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33</Pages>
  <Words>5610</Words>
  <Characters>31981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Kocharyan</dc:creator>
  <cp:keywords/>
  <dc:description/>
  <cp:lastModifiedBy>Viktorya Aydinyan</cp:lastModifiedBy>
  <cp:revision>41</cp:revision>
  <dcterms:created xsi:type="dcterms:W3CDTF">2019-11-06T12:44:00Z</dcterms:created>
  <dcterms:modified xsi:type="dcterms:W3CDTF">2019-11-25T11:26:00Z</dcterms:modified>
</cp:coreProperties>
</file>