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6D5C4" w14:textId="77777777"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14:paraId="5ED39A7D" w14:textId="77777777"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14:paraId="76DAA8E4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14:paraId="3D8E19DB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14:paraId="0F82B71C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14:paraId="24B76AC4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2019 թվականի N ____-Ն</w:t>
      </w:r>
    </w:p>
    <w:p w14:paraId="2B87A085" w14:textId="77777777" w:rsidR="00610C5E" w:rsidRPr="00AD1944" w:rsidRDefault="00610C5E" w:rsidP="00610C5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AD1944">
        <w:rPr>
          <w:rFonts w:ascii="GHEA Grapalat" w:hAnsi="GHEA Grapalat"/>
          <w:b/>
          <w:lang w:val="hy-AM"/>
        </w:rPr>
        <w:t>2019 ԹՎԱԿԱՆԻ ՊԵՏԱԿԱՆ ԲՅՈՒՋԵՈԻՄ ՎԵՐԱԲԱՇԽՈՒՄ</w:t>
      </w:r>
      <w:r w:rsidR="00821400" w:rsidRPr="00AD1944">
        <w:rPr>
          <w:rFonts w:ascii="GHEA Grapalat" w:hAnsi="GHEA Grapalat"/>
          <w:b/>
          <w:lang w:val="hy-AM"/>
        </w:rPr>
        <w:t xml:space="preserve"> ԵՎ</w:t>
      </w:r>
      <w:r w:rsidRPr="00AD1944">
        <w:rPr>
          <w:rFonts w:ascii="GHEA Grapalat" w:hAnsi="GHEA Grapalat"/>
          <w:b/>
          <w:lang w:val="hy-AM"/>
        </w:rPr>
        <w:t xml:space="preserve">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>ՀԱՆՐԱՊԵՏՈՒԹՅԱՆ ԿԱՌԱՎԱՐՈՒԹՅԱՆ 2018 ԹՎԱԿԱՆԻ ԴԵԿՏԵՄԲԵՐԻ 27-Ի N 1515- Ն ՈՐՈՇՄԱՆ ՄԵՋ ՓՈՓՈԽՈՒԹՅՈՒՆՆԵՐ ԵՎ ԼՐԱՑՈՒՄՆԵՐ ԿԱՏԱՐԵԼՈՒ ԵՎ ՄԱՍԻՆ</w:t>
      </w:r>
    </w:p>
    <w:p w14:paraId="0D25D474" w14:textId="77777777"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14:paraId="7F541A36" w14:textId="77777777" w:rsidR="00DA0ED1" w:rsidRPr="00FA47FB" w:rsidRDefault="0040715B" w:rsidP="00DA0ED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szCs w:val="21"/>
          <w:lang w:val="hy-AM"/>
        </w:rPr>
      </w:pPr>
      <w:r w:rsidRPr="00AD1944">
        <w:rPr>
          <w:rFonts w:ascii="GHEA Grapalat" w:hAnsi="GHEA Grapalat"/>
          <w:lang w:val="hy-AM"/>
        </w:rPr>
        <w:tab/>
      </w:r>
      <w:r w:rsidR="00DA0ED1" w:rsidRPr="00FA47FB">
        <w:rPr>
          <w:rFonts w:ascii="GHEA Grapalat" w:hAnsi="GHEA Grapalat"/>
          <w:color w:val="000000"/>
          <w:szCs w:val="21"/>
          <w:lang w:val="hy-AM"/>
        </w:rPr>
        <w:t>Հիմք ընդունելով «Հայաստանի Հանրապետության բյուջետային համակարգի մասին» օրենքի 19-րդ հոդվածի 3-րդ կետը և 23-րդ հոդվածի 3-րդ մասը` Հայաստանի Հանրապետության կառավարությունը</w:t>
      </w:r>
      <w:r w:rsidR="00DA0ED1" w:rsidRPr="00FA47FB">
        <w:rPr>
          <w:rFonts w:ascii="Calibri" w:hAnsi="Calibri" w:cs="Calibri"/>
          <w:color w:val="000000"/>
          <w:szCs w:val="21"/>
          <w:lang w:val="hy-AM"/>
        </w:rPr>
        <w:t> </w:t>
      </w:r>
      <w:r w:rsidR="00DA0ED1" w:rsidRPr="00FA47FB">
        <w:rPr>
          <w:rStyle w:val="Strong"/>
          <w:rFonts w:ascii="GHEA Grapalat" w:hAnsi="GHEA Grapalat"/>
          <w:i/>
          <w:iCs/>
          <w:color w:val="000000"/>
          <w:szCs w:val="21"/>
          <w:lang w:val="hy-AM"/>
        </w:rPr>
        <w:t>որոշում է.</w:t>
      </w:r>
    </w:p>
    <w:p w14:paraId="587E9309" w14:textId="2A18EE5C" w:rsidR="00B257D8" w:rsidRPr="00FA47FB" w:rsidRDefault="0040715B" w:rsidP="00892B3A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Arial Unicode" w:hAnsi="Arial Unicode"/>
          <w:color w:val="000000"/>
          <w:sz w:val="21"/>
          <w:szCs w:val="21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</w:t>
      </w:r>
      <w:r w:rsidR="00CC5D43">
        <w:rPr>
          <w:rFonts w:ascii="GHEA Grapalat" w:hAnsi="GHEA Grapalat"/>
          <w:color w:val="000000"/>
          <w:szCs w:val="21"/>
          <w:lang w:val="hy-AM"/>
        </w:rPr>
        <w:t xml:space="preserve">Ներդրումային վեճերի կարգավորման միջազգային կենտրոնի </w:t>
      </w:r>
      <w:r w:rsidR="00CC5D43" w:rsidRPr="00F0008D">
        <w:rPr>
          <w:rFonts w:ascii="GHEA Grapalat" w:hAnsi="GHEA Grapalat"/>
          <w:color w:val="000000"/>
          <w:szCs w:val="21"/>
          <w:lang w:val="hy-AM"/>
        </w:rPr>
        <w:t xml:space="preserve">(ICSID) </w:t>
      </w:r>
      <w:r w:rsidR="00CC5D43">
        <w:rPr>
          <w:rFonts w:ascii="GHEA Grapalat" w:hAnsi="GHEA Grapalat"/>
          <w:color w:val="000000"/>
          <w:szCs w:val="21"/>
          <w:lang w:val="hy-AM"/>
        </w:rPr>
        <w:t xml:space="preserve">վարույթում գտնվող </w:t>
      </w:r>
      <w:proofErr w:type="spellStart"/>
      <w:r w:rsidR="00892B3A" w:rsidRPr="00892B3A">
        <w:rPr>
          <w:rFonts w:ascii="GHEA Grapalat" w:hAnsi="GHEA Grapalat"/>
          <w:color w:val="000000"/>
          <w:szCs w:val="21"/>
          <w:lang w:val="hy-AM"/>
        </w:rPr>
        <w:t>Էդմոնդ</w:t>
      </w:r>
      <w:proofErr w:type="spellEnd"/>
      <w:r w:rsidR="00892B3A" w:rsidRPr="00892B3A">
        <w:rPr>
          <w:rFonts w:ascii="GHEA Grapalat" w:hAnsi="GHEA Grapalat"/>
          <w:color w:val="000000"/>
          <w:szCs w:val="21"/>
          <w:lang w:val="hy-AM"/>
        </w:rPr>
        <w:t xml:space="preserve"> </w:t>
      </w:r>
      <w:proofErr w:type="spellStart"/>
      <w:r w:rsidR="00892B3A" w:rsidRPr="00892B3A">
        <w:rPr>
          <w:rFonts w:ascii="GHEA Grapalat" w:hAnsi="GHEA Grapalat"/>
          <w:color w:val="000000"/>
          <w:szCs w:val="21"/>
          <w:lang w:val="hy-AM"/>
        </w:rPr>
        <w:t>Խուդյանը</w:t>
      </w:r>
      <w:proofErr w:type="spellEnd"/>
      <w:r w:rsidR="00892B3A" w:rsidRPr="00892B3A">
        <w:rPr>
          <w:rFonts w:ascii="GHEA Grapalat" w:hAnsi="GHEA Grapalat"/>
          <w:color w:val="000000"/>
          <w:szCs w:val="21"/>
          <w:lang w:val="hy-AM"/>
        </w:rPr>
        <w:t xml:space="preserve"> </w:t>
      </w:r>
      <w:proofErr w:type="spellStart"/>
      <w:r w:rsidR="00892B3A" w:rsidRPr="00892B3A">
        <w:rPr>
          <w:rFonts w:ascii="GHEA Grapalat" w:hAnsi="GHEA Grapalat"/>
          <w:color w:val="000000"/>
          <w:szCs w:val="21"/>
          <w:lang w:val="hy-AM"/>
        </w:rPr>
        <w:t>եւ</w:t>
      </w:r>
      <w:proofErr w:type="spellEnd"/>
      <w:r w:rsidR="00892B3A" w:rsidRPr="00892B3A">
        <w:rPr>
          <w:rFonts w:ascii="GHEA Grapalat" w:hAnsi="GHEA Grapalat"/>
          <w:color w:val="000000"/>
          <w:szCs w:val="21"/>
          <w:lang w:val="hy-AM"/>
        </w:rPr>
        <w:t xml:space="preserve"> «</w:t>
      </w:r>
      <w:proofErr w:type="spellStart"/>
      <w:r w:rsidR="00892B3A" w:rsidRPr="00892B3A">
        <w:rPr>
          <w:rFonts w:ascii="GHEA Grapalat" w:hAnsi="GHEA Grapalat"/>
          <w:color w:val="000000"/>
          <w:szCs w:val="21"/>
          <w:lang w:val="hy-AM"/>
        </w:rPr>
        <w:t>Արին</w:t>
      </w:r>
      <w:proofErr w:type="spellEnd"/>
      <w:r w:rsidR="00892B3A" w:rsidRPr="00892B3A">
        <w:rPr>
          <w:rFonts w:ascii="GHEA Grapalat" w:hAnsi="GHEA Grapalat"/>
          <w:color w:val="000000"/>
          <w:szCs w:val="21"/>
          <w:lang w:val="hy-AM"/>
        </w:rPr>
        <w:t xml:space="preserve"> Կապիտալ» ներդրումային ՍՊԸ-ն ընդդեմ Հայաստանի</w:t>
      </w:r>
      <w:r w:rsidR="00892B3A" w:rsidRPr="00C424C7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892B3A" w:rsidRPr="00892B3A">
        <w:rPr>
          <w:rFonts w:ascii="GHEA Grapalat" w:hAnsi="GHEA Grapalat"/>
          <w:color w:val="000000"/>
          <w:szCs w:val="21"/>
          <w:lang w:val="hy-AM"/>
        </w:rPr>
        <w:t>Հանրապետության</w:t>
      </w:r>
      <w:r w:rsidR="00892B3A" w:rsidRPr="00C424C7">
        <w:rPr>
          <w:rFonts w:ascii="GHEA Grapalat" w:hAnsi="GHEA Grapalat"/>
          <w:color w:val="000000"/>
          <w:szCs w:val="21"/>
          <w:lang w:val="hy-AM"/>
        </w:rPr>
        <w:t xml:space="preserve"> (</w:t>
      </w:r>
      <w:proofErr w:type="spellStart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>Edmond</w:t>
      </w:r>
      <w:proofErr w:type="spellEnd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 xml:space="preserve"> </w:t>
      </w:r>
      <w:proofErr w:type="spellStart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>Khudyan</w:t>
      </w:r>
      <w:proofErr w:type="spellEnd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 xml:space="preserve"> </w:t>
      </w:r>
      <w:proofErr w:type="spellStart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>and</w:t>
      </w:r>
      <w:proofErr w:type="spellEnd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 xml:space="preserve"> </w:t>
      </w:r>
      <w:proofErr w:type="spellStart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>Arin</w:t>
      </w:r>
      <w:proofErr w:type="spellEnd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 xml:space="preserve"> </w:t>
      </w:r>
      <w:proofErr w:type="spellStart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>Capital</w:t>
      </w:r>
      <w:proofErr w:type="spellEnd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 xml:space="preserve"> &amp; </w:t>
      </w:r>
      <w:proofErr w:type="spellStart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>Investment</w:t>
      </w:r>
      <w:proofErr w:type="spellEnd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 xml:space="preserve"> </w:t>
      </w:r>
      <w:proofErr w:type="spellStart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>Corp</w:t>
      </w:r>
      <w:proofErr w:type="spellEnd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 xml:space="preserve">. v. </w:t>
      </w:r>
      <w:proofErr w:type="spellStart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>Republic</w:t>
      </w:r>
      <w:proofErr w:type="spellEnd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 xml:space="preserve"> </w:t>
      </w:r>
      <w:proofErr w:type="spellStart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>of</w:t>
      </w:r>
      <w:proofErr w:type="spellEnd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 xml:space="preserve"> </w:t>
      </w:r>
      <w:proofErr w:type="spellStart"/>
      <w:r w:rsidR="00CC5D43" w:rsidRPr="00F0008D">
        <w:rPr>
          <w:rFonts w:ascii="GHEA Grapalat" w:hAnsi="GHEA Grapalat" w:cs="Times New Roman"/>
          <w:color w:val="000000"/>
          <w:szCs w:val="21"/>
          <w:lang w:val="hy-AM" w:eastAsia="en-US"/>
        </w:rPr>
        <w:t>Armenia</w:t>
      </w:r>
      <w:proofErr w:type="spellEnd"/>
      <w:r w:rsidR="00892B3A" w:rsidRPr="00C424C7">
        <w:rPr>
          <w:rFonts w:ascii="GHEA Grapalat" w:hAnsi="GHEA Grapalat" w:cs="Times New Roman"/>
          <w:color w:val="000000"/>
          <w:szCs w:val="21"/>
          <w:lang w:val="hy-AM" w:eastAsia="en-US"/>
        </w:rPr>
        <w:t>)</w:t>
      </w:r>
      <w:r w:rsidR="00CC5D43">
        <w:rPr>
          <w:rFonts w:ascii="GHEA Grapalat" w:hAnsi="GHEA Grapalat" w:cs="Times New Roman"/>
          <w:color w:val="000000"/>
          <w:szCs w:val="21"/>
          <w:lang w:val="hy-AM" w:eastAsia="en-US"/>
        </w:rPr>
        <w:t xml:space="preserve"> </w:t>
      </w:r>
      <w:r w:rsidR="00B257D8" w:rsidRPr="00FA47FB">
        <w:rPr>
          <w:rFonts w:ascii="GHEA Grapalat" w:hAnsi="GHEA Grapalat"/>
          <w:color w:val="000000"/>
          <w:szCs w:val="21"/>
          <w:lang w:val="hy-AM"/>
        </w:rPr>
        <w:t xml:space="preserve">թիվ </w:t>
      </w:r>
      <w:r w:rsidR="00B257D8" w:rsidRPr="00785B08">
        <w:rPr>
          <w:rFonts w:ascii="GHEA Grapalat" w:hAnsi="GHEA Grapalat"/>
          <w:lang w:val="hy-AM"/>
        </w:rPr>
        <w:t>ARB/17/36</w:t>
      </w:r>
      <w:r w:rsidR="00B257D8" w:rsidRPr="00FA47FB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CC5D43">
        <w:rPr>
          <w:rFonts w:ascii="GHEA Grapalat" w:hAnsi="GHEA Grapalat"/>
          <w:color w:val="000000"/>
          <w:szCs w:val="21"/>
          <w:lang w:val="hy-AM"/>
        </w:rPr>
        <w:t xml:space="preserve">ներդրումային </w:t>
      </w:r>
      <w:r w:rsidR="00B257D8" w:rsidRPr="00FA47FB">
        <w:rPr>
          <w:rFonts w:ascii="GHEA Grapalat" w:hAnsi="GHEA Grapalat"/>
          <w:color w:val="000000"/>
          <w:szCs w:val="21"/>
          <w:lang w:val="hy-AM"/>
        </w:rPr>
        <w:t xml:space="preserve">արբիտրաժային գործով Հայաստանի Հանրապետության շահերը </w:t>
      </w:r>
      <w:r w:rsidR="00CC5D43">
        <w:rPr>
          <w:rFonts w:ascii="GHEA Grapalat" w:hAnsi="GHEA Grapalat"/>
          <w:color w:val="000000"/>
          <w:szCs w:val="21"/>
          <w:lang w:val="hy-AM"/>
        </w:rPr>
        <w:t>ներկայացնելու և պաշտպանելու նպատակով</w:t>
      </w:r>
      <w:r w:rsidR="00D730E9">
        <w:rPr>
          <w:rFonts w:ascii="GHEA Grapalat" w:hAnsi="GHEA Grapalat"/>
          <w:color w:val="000000"/>
          <w:szCs w:val="21"/>
          <w:lang w:val="hy-AM"/>
        </w:rPr>
        <w:t xml:space="preserve"> ներգրավել </w:t>
      </w:r>
      <w:r w:rsidR="00D730E9" w:rsidRPr="00D730E9">
        <w:rPr>
          <w:rFonts w:ascii="GHEA Grapalat" w:hAnsi="GHEA Grapalat"/>
          <w:color w:val="000000"/>
          <w:szCs w:val="21"/>
          <w:lang w:val="hy-AM"/>
        </w:rPr>
        <w:t xml:space="preserve">Նյու Յորքում և Վաշինգտոնում գործող </w:t>
      </w:r>
      <w:proofErr w:type="spellStart"/>
      <w:r w:rsidR="00D730E9" w:rsidRPr="00D730E9">
        <w:rPr>
          <w:rFonts w:ascii="GHEA Grapalat" w:hAnsi="GHEA Grapalat"/>
          <w:color w:val="000000"/>
          <w:szCs w:val="21"/>
          <w:lang w:val="hy-AM"/>
        </w:rPr>
        <w:t>Steptoe</w:t>
      </w:r>
      <w:proofErr w:type="spellEnd"/>
      <w:r w:rsidR="00D730E9" w:rsidRPr="00D730E9">
        <w:rPr>
          <w:rFonts w:ascii="GHEA Grapalat" w:hAnsi="GHEA Grapalat"/>
          <w:color w:val="000000"/>
          <w:szCs w:val="21"/>
          <w:lang w:val="hy-AM"/>
        </w:rPr>
        <w:t> &amp;</w:t>
      </w:r>
      <w:r w:rsidR="00D730E9">
        <w:rPr>
          <w:rFonts w:ascii="GHEA Grapalat" w:hAnsi="GHEA Grapalat"/>
          <w:color w:val="000000"/>
          <w:szCs w:val="21"/>
          <w:lang w:val="hy-AM"/>
        </w:rPr>
        <w:t xml:space="preserve"> </w:t>
      </w:r>
      <w:proofErr w:type="spellStart"/>
      <w:r w:rsidR="00D730E9" w:rsidRPr="00D730E9">
        <w:rPr>
          <w:rFonts w:ascii="GHEA Grapalat" w:hAnsi="GHEA Grapalat"/>
          <w:color w:val="000000"/>
          <w:szCs w:val="21"/>
          <w:lang w:val="hy-AM"/>
        </w:rPr>
        <w:t>Johnson</w:t>
      </w:r>
      <w:proofErr w:type="spellEnd"/>
      <w:r w:rsidR="00D730E9" w:rsidRPr="00D730E9">
        <w:rPr>
          <w:rFonts w:ascii="GHEA Grapalat" w:hAnsi="GHEA Grapalat"/>
          <w:color w:val="000000"/>
          <w:szCs w:val="21"/>
          <w:lang w:val="hy-AM"/>
        </w:rPr>
        <w:t> ընկերությ</w:t>
      </w:r>
      <w:r w:rsidR="00D730E9">
        <w:rPr>
          <w:rFonts w:ascii="GHEA Grapalat" w:hAnsi="GHEA Grapalat"/>
          <w:color w:val="000000"/>
          <w:szCs w:val="21"/>
          <w:lang w:val="hy-AM"/>
        </w:rPr>
        <w:t xml:space="preserve">անը, վերջինիս հետ 280,000 ԱՄՆ դոլար </w:t>
      </w:r>
      <w:r w:rsidR="00D730E9" w:rsidRPr="00C424C7">
        <w:rPr>
          <w:rFonts w:ascii="GHEA Grapalat" w:hAnsi="GHEA Grapalat"/>
          <w:color w:val="000000"/>
          <w:szCs w:val="21"/>
          <w:lang w:val="hy-AM"/>
        </w:rPr>
        <w:t>(</w:t>
      </w:r>
      <w:r w:rsidR="00D730E9">
        <w:rPr>
          <w:rFonts w:ascii="GHEA Grapalat" w:hAnsi="GHEA Grapalat"/>
          <w:color w:val="000000"/>
          <w:szCs w:val="21"/>
          <w:lang w:val="hy-AM"/>
        </w:rPr>
        <w:t>չի ներառում Հայաստանի Հանրապետության օրենսդրությամբ սահմանված կիրառելի հարկերը</w:t>
      </w:r>
      <w:r w:rsidR="00D730E9" w:rsidRPr="00C424C7">
        <w:rPr>
          <w:rFonts w:ascii="GHEA Grapalat" w:hAnsi="GHEA Grapalat"/>
          <w:color w:val="000000"/>
          <w:szCs w:val="21"/>
          <w:lang w:val="hy-AM"/>
        </w:rPr>
        <w:t>)</w:t>
      </w:r>
      <w:r w:rsidR="00D730E9">
        <w:rPr>
          <w:rFonts w:ascii="GHEA Grapalat" w:hAnsi="GHEA Grapalat"/>
          <w:color w:val="000000"/>
          <w:szCs w:val="21"/>
          <w:lang w:val="hy-AM"/>
        </w:rPr>
        <w:t xml:space="preserve"> ընդհանուր արժողությամբ</w:t>
      </w:r>
      <w:r w:rsidR="00D730E9" w:rsidRPr="00FA47FB">
        <w:rPr>
          <w:rFonts w:ascii="GHEA Grapalat" w:hAnsi="GHEA Grapalat"/>
          <w:color w:val="000000"/>
          <w:szCs w:val="21"/>
          <w:lang w:val="hy-AM"/>
        </w:rPr>
        <w:t xml:space="preserve"> փաստաբանական</w:t>
      </w:r>
      <w:r w:rsidR="00B257D8" w:rsidRPr="00FA47FB">
        <w:rPr>
          <w:rFonts w:ascii="GHEA Grapalat" w:hAnsi="GHEA Grapalat"/>
          <w:color w:val="000000"/>
          <w:szCs w:val="21"/>
          <w:lang w:val="hy-AM"/>
        </w:rPr>
        <w:t xml:space="preserve"> և իրավաբանական ծառայությունների</w:t>
      </w:r>
      <w:r w:rsidR="00D730E9">
        <w:rPr>
          <w:rFonts w:ascii="GHEA Grapalat" w:hAnsi="GHEA Grapalat"/>
          <w:color w:val="000000"/>
          <w:szCs w:val="21"/>
          <w:lang w:val="hy-AM"/>
        </w:rPr>
        <w:t xml:space="preserve"> մատուցման պայմանագիր կնքել և առաջին փուլում մատուցվող փաստաբանական և իրավաբանական ծառայությունների </w:t>
      </w:r>
      <w:r w:rsidR="00B257D8" w:rsidRPr="00FA47FB">
        <w:rPr>
          <w:rFonts w:ascii="GHEA Grapalat" w:hAnsi="GHEA Grapalat"/>
          <w:color w:val="000000"/>
          <w:szCs w:val="21"/>
          <w:lang w:val="hy-AM"/>
        </w:rPr>
        <w:t>գնման նպատակով Հայաստանի Հանրապետության վարչապետի աշխատակազմին 2019 թվականին հատկացնել 1</w:t>
      </w:r>
      <w:r w:rsidR="00B72012" w:rsidRPr="00C424C7">
        <w:rPr>
          <w:rFonts w:ascii="GHEA Grapalat" w:hAnsi="GHEA Grapalat"/>
          <w:color w:val="000000"/>
          <w:szCs w:val="21"/>
          <w:lang w:val="hy-AM"/>
        </w:rPr>
        <w:t>2</w:t>
      </w:r>
      <w:r w:rsidR="00784D28" w:rsidRPr="00C424C7">
        <w:rPr>
          <w:rFonts w:ascii="GHEA Grapalat" w:hAnsi="GHEA Grapalat"/>
          <w:color w:val="000000"/>
          <w:szCs w:val="21"/>
          <w:lang w:val="hy-AM"/>
        </w:rPr>
        <w:t>5</w:t>
      </w:r>
      <w:r w:rsidR="00B72012" w:rsidRPr="00C424C7">
        <w:rPr>
          <w:rFonts w:ascii="GHEA Grapalat" w:hAnsi="GHEA Grapalat"/>
          <w:color w:val="000000"/>
          <w:szCs w:val="21"/>
          <w:lang w:val="hy-AM"/>
        </w:rPr>
        <w:t>,</w:t>
      </w:r>
      <w:r w:rsidR="00B257D8" w:rsidRPr="00FA47FB">
        <w:rPr>
          <w:rFonts w:ascii="GHEA Grapalat" w:hAnsi="GHEA Grapalat"/>
          <w:color w:val="000000"/>
          <w:szCs w:val="21"/>
          <w:lang w:val="hy-AM"/>
        </w:rPr>
        <w:t>000 ԱՄՆ-ի դոլարին համարժեք դրամ՝ Հայաստանի Հանրապետության 2019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«Այլ ծախսեր» հոդվածով):</w:t>
      </w:r>
    </w:p>
    <w:p w14:paraId="0ADB9F35" w14:textId="77777777" w:rsidR="00855EA3" w:rsidRPr="00F0008D" w:rsidRDefault="00DA0ED1" w:rsidP="00B72012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color w:val="000000"/>
          <w:szCs w:val="21"/>
          <w:lang w:val="hy-AM"/>
        </w:rPr>
      </w:pPr>
      <w:r w:rsidRPr="00F0008D">
        <w:rPr>
          <w:rFonts w:ascii="GHEA Grapalat" w:hAnsi="GHEA Grapalat"/>
          <w:color w:val="000000"/>
          <w:szCs w:val="21"/>
          <w:lang w:val="hy-AM"/>
        </w:rPr>
        <w:lastRenderedPageBreak/>
        <w:t>2. «Հայաստանի Հանրապետության 2019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 1515-Ն որոշման NN 3, 4, 5, 11, 11.1 և 12 հավելվածներում կատարել փոփոխություններ և լրացումներ` համաձայն NN 1, 2 ,3 4 և 5 հավելվածների:</w:t>
      </w:r>
    </w:p>
    <w:p w14:paraId="26776D0D" w14:textId="2D415777" w:rsidR="00DA0ED1" w:rsidRPr="00F0008D" w:rsidRDefault="00B30FA5" w:rsidP="00855EA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Cs w:val="21"/>
          <w:lang w:val="hy-AM"/>
        </w:rPr>
      </w:pPr>
      <w:r>
        <w:rPr>
          <w:rFonts w:ascii="GHEA Grapalat" w:hAnsi="GHEA Grapalat"/>
          <w:color w:val="000000"/>
          <w:szCs w:val="21"/>
          <w:lang w:val="hy-AM"/>
        </w:rPr>
        <w:t>3</w:t>
      </w:r>
      <w:r w:rsidR="00DA0ED1" w:rsidRPr="00F0008D">
        <w:rPr>
          <w:rFonts w:ascii="GHEA Grapalat" w:hAnsi="GHEA Grapalat"/>
          <w:color w:val="000000"/>
          <w:szCs w:val="21"/>
          <w:lang w:val="hy-AM"/>
        </w:rPr>
        <w:t xml:space="preserve">. Սահմանել, որ սույն որոշման 1-ին կետով նախատեսված գնման առարկան ձեռք է բերվելու «Գնումների մասին» Հայաստանի Հանրապետության օրենքի 23-րդ հոդվածի </w:t>
      </w:r>
      <w:r w:rsidR="00CC5D43">
        <w:rPr>
          <w:rFonts w:ascii="GHEA Grapalat" w:hAnsi="GHEA Grapalat"/>
          <w:color w:val="000000"/>
          <w:szCs w:val="21"/>
          <w:lang w:val="hy-AM"/>
        </w:rPr>
        <w:t xml:space="preserve">1-ին մասի 2-րդ և </w:t>
      </w:r>
      <w:r w:rsidR="00DA0ED1" w:rsidRPr="00F0008D">
        <w:rPr>
          <w:rFonts w:ascii="GHEA Grapalat" w:hAnsi="GHEA Grapalat"/>
          <w:color w:val="000000"/>
          <w:szCs w:val="21"/>
          <w:lang w:val="hy-AM"/>
        </w:rPr>
        <w:t>5-րդ կետ</w:t>
      </w:r>
      <w:r w:rsidR="00413B01">
        <w:rPr>
          <w:rFonts w:ascii="GHEA Grapalat" w:hAnsi="GHEA Grapalat"/>
          <w:color w:val="000000"/>
          <w:szCs w:val="21"/>
          <w:lang w:val="hy-AM"/>
        </w:rPr>
        <w:t>եր</w:t>
      </w:r>
      <w:r w:rsidR="00DA0ED1" w:rsidRPr="00F0008D">
        <w:rPr>
          <w:rFonts w:ascii="GHEA Grapalat" w:hAnsi="GHEA Grapalat"/>
          <w:color w:val="000000"/>
          <w:szCs w:val="21"/>
          <w:lang w:val="hy-AM"/>
        </w:rPr>
        <w:t>ով նախատեսված ընթացակարգով</w:t>
      </w:r>
      <w:r w:rsidR="00CC5D43">
        <w:rPr>
          <w:rFonts w:ascii="GHEA Grapalat" w:hAnsi="GHEA Grapalat"/>
          <w:color w:val="000000"/>
          <w:szCs w:val="21"/>
          <w:lang w:val="hy-AM"/>
        </w:rPr>
        <w:t xml:space="preserve"> և հիմքերով</w:t>
      </w:r>
      <w:r w:rsidR="00DA0ED1" w:rsidRPr="00F0008D">
        <w:rPr>
          <w:rFonts w:ascii="GHEA Grapalat" w:hAnsi="GHEA Grapalat"/>
          <w:color w:val="000000"/>
          <w:szCs w:val="21"/>
          <w:lang w:val="hy-AM"/>
        </w:rPr>
        <w:t>:</w:t>
      </w:r>
    </w:p>
    <w:p w14:paraId="4E9F596C" w14:textId="703B403E" w:rsidR="0040715B" w:rsidRPr="00AD1944" w:rsidRDefault="00B30FA5" w:rsidP="00DA0ED1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36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ahoma"/>
          <w:lang w:val="hy-AM"/>
        </w:rPr>
        <w:t>4</w:t>
      </w:r>
      <w:bookmarkStart w:id="0" w:name="_GoBack"/>
      <w:bookmarkEnd w:id="0"/>
      <w:r w:rsidR="0040715B" w:rsidRPr="00AD1944">
        <w:rPr>
          <w:rFonts w:ascii="GHEA Grapalat" w:hAnsi="GHEA Grapalat" w:cs="Tahoma"/>
          <w:lang w:val="hy-AM"/>
        </w:rPr>
        <w:t>. Սույն որոշումն ուժի մեջ է մտնում պաշտոնական հրապարակմանը հաջորդող օրվանից</w:t>
      </w:r>
      <w:r w:rsidR="00A21EC8">
        <w:rPr>
          <w:rFonts w:ascii="GHEA Grapalat" w:hAnsi="GHEA Grapalat" w:cs="Tahoma"/>
          <w:lang w:val="hy-AM"/>
        </w:rPr>
        <w:t xml:space="preserve"> </w:t>
      </w:r>
      <w:r w:rsidR="00A21EC8" w:rsidRPr="00C424C7">
        <w:rPr>
          <w:rFonts w:ascii="GHEA Grapalat" w:hAnsi="GHEA Grapalat" w:cs="Times New Roman"/>
          <w:color w:val="000000"/>
          <w:szCs w:val="18"/>
          <w:lang w:val="hy-AM"/>
        </w:rPr>
        <w:t xml:space="preserve">և դրա գործողությունը տարածվում է 2019 թվականի </w:t>
      </w:r>
      <w:r w:rsidR="00A21EC8">
        <w:rPr>
          <w:rFonts w:ascii="GHEA Grapalat" w:hAnsi="GHEA Grapalat" w:cs="Times New Roman"/>
          <w:color w:val="000000"/>
          <w:szCs w:val="18"/>
          <w:lang w:val="hy-AM"/>
        </w:rPr>
        <w:t>սեպտեմբերի 17-</w:t>
      </w:r>
      <w:r w:rsidR="00A21EC8" w:rsidRPr="00C424C7">
        <w:rPr>
          <w:rFonts w:ascii="GHEA Grapalat" w:hAnsi="GHEA Grapalat" w:cs="Times New Roman"/>
          <w:color w:val="000000"/>
          <w:szCs w:val="18"/>
          <w:lang w:val="hy-AM"/>
        </w:rPr>
        <w:t>ից հետո ծագած հարաբերությունների վրա:</w:t>
      </w:r>
      <w:r w:rsidR="0040715B" w:rsidRPr="00AD1944">
        <w:rPr>
          <w:rFonts w:ascii="GHEA Grapalat" w:hAnsi="GHEA Grapalat" w:cs="Tahoma"/>
          <w:lang w:val="hy-AM"/>
        </w:rPr>
        <w:t xml:space="preserve"> </w:t>
      </w:r>
    </w:p>
    <w:p w14:paraId="52366BEF" w14:textId="77777777" w:rsidR="00DA0ED1" w:rsidRPr="00F0008D" w:rsidRDefault="00DA0ED1" w:rsidP="00DA0ED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  <w:lang w:val="hy-AM"/>
        </w:rPr>
      </w:pPr>
    </w:p>
    <w:p w14:paraId="0CD798A7" w14:textId="77777777" w:rsidR="00DA0ED1" w:rsidRPr="00F0008D" w:rsidRDefault="00DA0ED1" w:rsidP="00DA0ED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  <w:lang w:val="hy-AM"/>
        </w:rPr>
      </w:pPr>
      <w:r w:rsidRPr="00F0008D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4607F690" w14:textId="77777777" w:rsidR="007725A5" w:rsidRPr="00AD1944" w:rsidRDefault="007725A5" w:rsidP="00DA0ED1">
      <w:pPr>
        <w:jc w:val="both"/>
        <w:rPr>
          <w:lang w:val="hy-AM"/>
        </w:rPr>
      </w:pPr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56B46" w14:textId="77777777" w:rsidR="005D5E8D" w:rsidRDefault="005D5E8D" w:rsidP="00AE00D9">
      <w:r>
        <w:separator/>
      </w:r>
    </w:p>
  </w:endnote>
  <w:endnote w:type="continuationSeparator" w:id="0">
    <w:p w14:paraId="108720DE" w14:textId="77777777" w:rsidR="005D5E8D" w:rsidRDefault="005D5E8D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BC311" w14:textId="77777777" w:rsidR="00E74014" w:rsidRDefault="005D5E8D">
    <w:pPr>
      <w:pStyle w:val="Footer"/>
      <w:jc w:val="center"/>
    </w:pPr>
  </w:p>
  <w:p w14:paraId="26074183" w14:textId="77777777" w:rsidR="00E74014" w:rsidRDefault="005D5E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15EF1" w14:textId="77777777" w:rsidR="005D5E8D" w:rsidRDefault="005D5E8D" w:rsidP="00AE00D9">
      <w:r>
        <w:separator/>
      </w:r>
    </w:p>
  </w:footnote>
  <w:footnote w:type="continuationSeparator" w:id="0">
    <w:p w14:paraId="47442D81" w14:textId="77777777" w:rsidR="005D5E8D" w:rsidRDefault="005D5E8D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30EAD"/>
    <w:rsid w:val="000607FD"/>
    <w:rsid w:val="00090CE4"/>
    <w:rsid w:val="000A796E"/>
    <w:rsid w:val="001031BD"/>
    <w:rsid w:val="00116D3A"/>
    <w:rsid w:val="00164714"/>
    <w:rsid w:val="0017280F"/>
    <w:rsid w:val="0017692B"/>
    <w:rsid w:val="001A4146"/>
    <w:rsid w:val="001A6FB1"/>
    <w:rsid w:val="001B4FE3"/>
    <w:rsid w:val="001C07BB"/>
    <w:rsid w:val="001E7802"/>
    <w:rsid w:val="00203C83"/>
    <w:rsid w:val="0022042F"/>
    <w:rsid w:val="002245E4"/>
    <w:rsid w:val="002349E8"/>
    <w:rsid w:val="00243EBC"/>
    <w:rsid w:val="00253E7B"/>
    <w:rsid w:val="00282824"/>
    <w:rsid w:val="002A3B6D"/>
    <w:rsid w:val="0036166C"/>
    <w:rsid w:val="00364A44"/>
    <w:rsid w:val="00365D49"/>
    <w:rsid w:val="003C183A"/>
    <w:rsid w:val="003D4A35"/>
    <w:rsid w:val="0040715B"/>
    <w:rsid w:val="00413B01"/>
    <w:rsid w:val="0042493A"/>
    <w:rsid w:val="00455EC5"/>
    <w:rsid w:val="004579C1"/>
    <w:rsid w:val="00473177"/>
    <w:rsid w:val="004A7219"/>
    <w:rsid w:val="00530B6E"/>
    <w:rsid w:val="00561253"/>
    <w:rsid w:val="005703D9"/>
    <w:rsid w:val="005C170F"/>
    <w:rsid w:val="005C7FC9"/>
    <w:rsid w:val="005D1B5B"/>
    <w:rsid w:val="005D5E8D"/>
    <w:rsid w:val="00610C5E"/>
    <w:rsid w:val="00616026"/>
    <w:rsid w:val="0062096C"/>
    <w:rsid w:val="006335D8"/>
    <w:rsid w:val="00641D88"/>
    <w:rsid w:val="0067273C"/>
    <w:rsid w:val="006B19EF"/>
    <w:rsid w:val="006B3829"/>
    <w:rsid w:val="006C4613"/>
    <w:rsid w:val="006C726C"/>
    <w:rsid w:val="006E4A0C"/>
    <w:rsid w:val="00740BB2"/>
    <w:rsid w:val="00745B1D"/>
    <w:rsid w:val="00752719"/>
    <w:rsid w:val="0076427E"/>
    <w:rsid w:val="007701CD"/>
    <w:rsid w:val="007725A5"/>
    <w:rsid w:val="007770A3"/>
    <w:rsid w:val="00777E57"/>
    <w:rsid w:val="00784D28"/>
    <w:rsid w:val="0079444D"/>
    <w:rsid w:val="00796D0F"/>
    <w:rsid w:val="007C5783"/>
    <w:rsid w:val="007C6F2A"/>
    <w:rsid w:val="007E4A22"/>
    <w:rsid w:val="008170DD"/>
    <w:rsid w:val="00821400"/>
    <w:rsid w:val="00851DD4"/>
    <w:rsid w:val="00855EA3"/>
    <w:rsid w:val="00874691"/>
    <w:rsid w:val="00876D3E"/>
    <w:rsid w:val="00892B3A"/>
    <w:rsid w:val="008E62B6"/>
    <w:rsid w:val="008F052E"/>
    <w:rsid w:val="00900AFB"/>
    <w:rsid w:val="0091709E"/>
    <w:rsid w:val="0095062F"/>
    <w:rsid w:val="009624F4"/>
    <w:rsid w:val="009850A4"/>
    <w:rsid w:val="009872D6"/>
    <w:rsid w:val="009B22C4"/>
    <w:rsid w:val="009B2CD5"/>
    <w:rsid w:val="00A103E6"/>
    <w:rsid w:val="00A136F3"/>
    <w:rsid w:val="00A21EC8"/>
    <w:rsid w:val="00A34CB6"/>
    <w:rsid w:val="00A55459"/>
    <w:rsid w:val="00AC2C6F"/>
    <w:rsid w:val="00AD1944"/>
    <w:rsid w:val="00AE00D9"/>
    <w:rsid w:val="00B01195"/>
    <w:rsid w:val="00B01DEB"/>
    <w:rsid w:val="00B05F51"/>
    <w:rsid w:val="00B15AEA"/>
    <w:rsid w:val="00B257D8"/>
    <w:rsid w:val="00B30FA5"/>
    <w:rsid w:val="00B56391"/>
    <w:rsid w:val="00B72012"/>
    <w:rsid w:val="00BD6B1B"/>
    <w:rsid w:val="00BF6A4E"/>
    <w:rsid w:val="00C424C7"/>
    <w:rsid w:val="00C836AA"/>
    <w:rsid w:val="00CA6575"/>
    <w:rsid w:val="00CC5D43"/>
    <w:rsid w:val="00CD4227"/>
    <w:rsid w:val="00CD6C59"/>
    <w:rsid w:val="00CF27F4"/>
    <w:rsid w:val="00D202E1"/>
    <w:rsid w:val="00D730E9"/>
    <w:rsid w:val="00D7726C"/>
    <w:rsid w:val="00D77711"/>
    <w:rsid w:val="00D91D09"/>
    <w:rsid w:val="00DA0ED1"/>
    <w:rsid w:val="00DA4827"/>
    <w:rsid w:val="00E5096D"/>
    <w:rsid w:val="00E652C0"/>
    <w:rsid w:val="00E81096"/>
    <w:rsid w:val="00F0008D"/>
    <w:rsid w:val="00F341EC"/>
    <w:rsid w:val="00FA47FB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E4520"/>
  <w15:docId w15:val="{33A4B09A-D454-4B8F-8FC5-76C604A18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DA0ED1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DA0ED1"/>
    <w:rPr>
      <w:b/>
      <w:bCs/>
    </w:rPr>
  </w:style>
  <w:style w:type="paragraph" w:styleId="ListParagraph">
    <w:name w:val="List Paragraph"/>
    <w:basedOn w:val="Normal"/>
    <w:uiPriority w:val="34"/>
    <w:qFormat/>
    <w:rsid w:val="00B257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5D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D43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777E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7E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7E57"/>
    <w:rPr>
      <w:rFonts w:ascii="Times Armenian" w:eastAsia="Times New Roman" w:hAnsi="Times Armenian" w:cs="Times Armeni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7E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7E57"/>
    <w:rPr>
      <w:rFonts w:ascii="Times Armenian" w:eastAsia="Times New Roman" w:hAnsi="Times Armenian" w:cs="Times Armeni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4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lastModifiedBy>Knarik Sayadyan</cp:lastModifiedBy>
  <cp:revision>7</cp:revision>
  <dcterms:created xsi:type="dcterms:W3CDTF">2019-11-19T06:22:00Z</dcterms:created>
  <dcterms:modified xsi:type="dcterms:W3CDTF">2019-11-21T05:34:00Z</dcterms:modified>
</cp:coreProperties>
</file>