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8B" w:rsidRDefault="00F36E02">
      <w:pPr>
        <w:spacing w:line="276" w:lineRule="auto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01/05.4/50399-2019</w:t>
      </w:r>
    </w:p>
    <w:p w:rsidR="00D5388B" w:rsidRDefault="00F36E02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9"/>
        <w:gridCol w:w="7731"/>
      </w:tblGrid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ind w:right="8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Default="00A154A5" w:rsidP="00A154A5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9806A8">
              <w:rPr>
                <w:rFonts w:ascii="GHEA Grapalat" w:hAnsi="GHEA Grapalat" w:cs="Sylfaen"/>
                <w:sz w:val="28"/>
                <w:szCs w:val="28"/>
                <w:lang w:val="af-ZA"/>
              </w:rPr>
              <w:t xml:space="preserve">ՀՀ ԱԺ </w:t>
            </w:r>
            <w:r>
              <w:rPr>
                <w:rFonts w:ascii="GHEA Grapalat" w:hAnsi="GHEA Grapalat" w:cs="Sylfaen"/>
                <w:spacing w:val="10"/>
                <w:sz w:val="28"/>
                <w:szCs w:val="28"/>
                <w:lang w:val="hy-AM"/>
              </w:rPr>
              <w:t>«Լուսավոր Հայաստան» խմբակցության ներկայացրած՝</w:t>
            </w:r>
            <w:r w:rsidRPr="009806A8">
              <w:rPr>
                <w:rFonts w:ascii="GHEA Grapalat" w:hAnsi="GHEA Grapalat" w:cs="Sylfaen"/>
                <w:spacing w:val="10"/>
                <w:sz w:val="28"/>
                <w:szCs w:val="28"/>
                <w:lang w:val="af-ZA"/>
              </w:rPr>
              <w:t xml:space="preserve"> </w:t>
            </w:r>
            <w:r w:rsidRPr="00B03306">
              <w:rPr>
                <w:rFonts w:ascii="GHEA Grapalat" w:hAnsi="GHEA Grapalat" w:cs="Tahoma"/>
                <w:sz w:val="28"/>
                <w:szCs w:val="28"/>
                <w:lang w:val="hy-AM" w:eastAsia="ru-RU"/>
              </w:rPr>
              <w:t>«Պետական կենսաթոշակների մասին» Հայաստանի Հանրապետության օրենքում լրացում կատարելու մասին»</w:t>
            </w:r>
            <w:r w:rsidRPr="00A74A50">
              <w:rPr>
                <w:rFonts w:ascii="GHEA Grapalat" w:hAnsi="GHEA Grapalat" w:cs="Sylfaen"/>
                <w:spacing w:val="10"/>
                <w:sz w:val="28"/>
                <w:szCs w:val="28"/>
                <w:lang w:val="af-ZA"/>
              </w:rPr>
              <w:t xml:space="preserve"> օրենքի նախագծի</w:t>
            </w:r>
            <w:r w:rsidRPr="009A6E84">
              <w:rPr>
                <w:rFonts w:ascii="GHEA Grapalat" w:hAnsi="GHEA Grapalat" w:cs="Sylfaen"/>
                <w:spacing w:val="10"/>
                <w:sz w:val="28"/>
                <w:szCs w:val="28"/>
                <w:lang w:val="hy-AM"/>
              </w:rPr>
              <w:t xml:space="preserve"> (</w:t>
            </w:r>
            <w:r w:rsidRPr="00B03306">
              <w:rPr>
                <w:rFonts w:ascii="GHEA Grapalat" w:hAnsi="GHEA Grapalat" w:cs="Tahoma"/>
                <w:sz w:val="28"/>
                <w:szCs w:val="28"/>
                <w:lang w:val="hy-AM" w:eastAsia="ru-RU"/>
              </w:rPr>
              <w:t>Խ-326-25.10.2019-ԱՍ-011/0</w:t>
            </w:r>
            <w:r w:rsidRPr="009A6E84">
              <w:rPr>
                <w:rFonts w:ascii="GHEA Grapalat" w:hAnsi="GHEA Grapalat" w:cs="Sylfaen"/>
                <w:spacing w:val="10"/>
                <w:sz w:val="28"/>
                <w:szCs w:val="28"/>
                <w:lang w:val="hy-AM"/>
              </w:rPr>
              <w:t>)</w:t>
            </w:r>
            <w:r w:rsidRPr="009806A8">
              <w:rPr>
                <w:rFonts w:ascii="GHEA Grapalat" w:hAnsi="GHEA Grapalat" w:cs="Sylfaen"/>
                <w:spacing w:val="10"/>
                <w:sz w:val="28"/>
                <w:szCs w:val="28"/>
                <w:lang w:val="af-ZA"/>
              </w:rPr>
              <w:t xml:space="preserve"> 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t>վերա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բեր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յալ կա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ռա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վա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րու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թյան առա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ջար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կու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թյ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>ան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t xml:space="preserve"> մա</w:t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</w:r>
            <w:r w:rsidRPr="00824021">
              <w:rPr>
                <w:rFonts w:ascii="GHEA Grapalat" w:hAnsi="GHEA Grapalat"/>
                <w:sz w:val="28"/>
                <w:szCs w:val="28"/>
                <w:lang w:val="hy-AM"/>
              </w:rPr>
              <w:softHyphen/>
              <w:t>սին</w:t>
            </w: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A154A5" w:rsidRDefault="00F36E02" w:rsidP="00A154A5">
            <w:pPr>
              <w:spacing w:line="276" w:lineRule="auto"/>
              <w:rPr>
                <w:rFonts w:ascii="GHEA Grapalat" w:hAnsi="GHEA Grapalat"/>
                <w:sz w:val="28"/>
                <w:szCs w:val="28"/>
              </w:rPr>
            </w:pPr>
            <w:r w:rsidRPr="00A154A5">
              <w:rPr>
                <w:rFonts w:ascii="GHEA Grapalat" w:hAnsi="GHEA Grapalat"/>
                <w:sz w:val="28"/>
                <w:szCs w:val="28"/>
              </w:rPr>
              <w:t xml:space="preserve">ՀՀ </w:t>
            </w:r>
            <w:proofErr w:type="spellStart"/>
            <w:r w:rsidRPr="00A154A5">
              <w:rPr>
                <w:rFonts w:ascii="GHEA Grapalat" w:hAnsi="GHEA Grapalat"/>
                <w:sz w:val="28"/>
                <w:szCs w:val="28"/>
              </w:rPr>
              <w:t>աշխատանքի</w:t>
            </w:r>
            <w:proofErr w:type="spellEnd"/>
            <w:r w:rsidRPr="00A154A5">
              <w:rPr>
                <w:rFonts w:ascii="GHEA Grapalat" w:hAnsi="GHEA Grapalat"/>
                <w:sz w:val="28"/>
                <w:szCs w:val="28"/>
              </w:rPr>
              <w:t xml:space="preserve"> և </w:t>
            </w:r>
            <w:proofErr w:type="spellStart"/>
            <w:r w:rsidRPr="00A154A5">
              <w:rPr>
                <w:rFonts w:ascii="GHEA Grapalat" w:hAnsi="GHEA Grapalat"/>
                <w:sz w:val="28"/>
                <w:szCs w:val="28"/>
              </w:rPr>
              <w:t>սոցիալական</w:t>
            </w:r>
            <w:proofErr w:type="spellEnd"/>
            <w:r w:rsidRPr="00A154A5">
              <w:rPr>
                <w:rFonts w:ascii="GHEA Grapalat" w:hAnsi="GHEA Grapalat"/>
                <w:sz w:val="28"/>
                <w:szCs w:val="28"/>
              </w:rPr>
              <w:t xml:space="preserve">  </w:t>
            </w:r>
            <w:proofErr w:type="spellStart"/>
            <w:r w:rsidRPr="00A154A5">
              <w:rPr>
                <w:rFonts w:ascii="GHEA Grapalat" w:hAnsi="GHEA Grapalat"/>
                <w:sz w:val="28"/>
                <w:szCs w:val="28"/>
              </w:rPr>
              <w:t>հարցերի</w:t>
            </w:r>
            <w:proofErr w:type="spellEnd"/>
            <w:r w:rsidRPr="00A154A5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sz w:val="28"/>
                <w:szCs w:val="28"/>
              </w:rPr>
              <w:t>նախարարություն</w:t>
            </w:r>
            <w:proofErr w:type="spellEnd"/>
          </w:p>
        </w:tc>
      </w:tr>
      <w:tr w:rsidR="00D5388B" w:rsidRPr="00A154A5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4A5" w:rsidRDefault="00A154A5" w:rsidP="00A154A5">
            <w:pPr>
              <w:pStyle w:val="NormalWeb"/>
              <w:tabs>
                <w:tab w:val="left" w:pos="4253"/>
              </w:tabs>
              <w:spacing w:beforeAutospacing="0" w:afterAutospacing="0"/>
              <w:ind w:right="90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Զարուհի Բաթոյան</w:t>
            </w:r>
          </w:p>
          <w:p w:rsidR="00D5388B" w:rsidRPr="00A154A5" w:rsidRDefault="00A154A5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Աշխատանքի և սոցիալական հարցերի նախարար</w:t>
            </w:r>
          </w:p>
        </w:tc>
      </w:tr>
      <w:tr w:rsidR="00D5388B" w:rsidRPr="00672166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A154A5" w:rsidRDefault="00A154A5" w:rsidP="00A154A5">
            <w:pPr>
              <w:ind w:right="90"/>
              <w:jc w:val="both"/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Oրենքի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նախագծով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առաջարկվում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է «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Պետական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կենսաթոշակների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մասին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» ՀՀ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օրենքի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35-րդ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հոդվածի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6-րդ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մասով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ամրագրված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՝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անկանխիկ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եղանակով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ստանալու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դեպքում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վճարումը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շարունակելու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նպատակով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կենսաթոշակառուի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անչափահաս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կամ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խնամակալության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տակ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գտնվող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կենսաթոշակառուի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դեպքում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՝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նրա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օրինական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ներկայացուցչի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՝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ծնողի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որդեգրողի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կամ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խնամակալի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)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կողմից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տարեկան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առնվազն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մեկ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անգամ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վերջին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բանկ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ներկայանալու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ամսվան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հաջորդող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տանսերկուերորդ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ամսվա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վերջին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աշխատանքային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օրվանից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ոչ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ուշ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բանկ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ներկայանալու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և ՀՀ-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ում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լինելու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մասին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հայտարարություն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ստորագրելու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պահանջ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նախատեսող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դրույթը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լրացնել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նոր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պարբերությամբ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համաձայն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որի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՝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եթե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կենսաթոշակառուն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ունի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տեղաշարժման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խնդիր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Հայաստանի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Հանրապետությունում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գտնվելու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փաստը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կենսաթոշակառուի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ցանկությամբ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կարող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է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հաստատվել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բանկի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կողմից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՝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հեռահար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եղանակով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առանց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բանկ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ներկայանալու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)՝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Կառավարության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կողմից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սահմանված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կարգի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համաձայն</w:t>
            </w:r>
            <w:proofErr w:type="spellEnd"/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A154A5" w:rsidRPr="00A154A5" w:rsidRDefault="00A154A5" w:rsidP="00A154A5">
            <w:pPr>
              <w:jc w:val="both"/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</w:pPr>
            <w:r w:rsidRPr="00A154A5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lastRenderedPageBreak/>
              <w:t>Կառավարությունը</w:t>
            </w:r>
            <w:r w:rsidRPr="00A154A5">
              <w:rPr>
                <w:rFonts w:ascii="GHEA Grapalat" w:hAnsi="GHEA Grapalat" w:cs="Sylfaen"/>
                <w:b/>
                <w:sz w:val="28"/>
                <w:szCs w:val="28"/>
                <w:lang w:val="af-ZA"/>
              </w:rPr>
              <w:t xml:space="preserve"> </w:t>
            </w:r>
            <w:r w:rsidRPr="00A154A5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առաջարկում է</w:t>
            </w:r>
            <w:r w:rsidRPr="00A154A5">
              <w:rPr>
                <w:rFonts w:ascii="GHEA Grapalat" w:hAnsi="GHEA Grapalat" w:cs="Sylfaen"/>
                <w:b/>
                <w:sz w:val="28"/>
                <w:szCs w:val="28"/>
                <w:lang w:val="af-ZA"/>
              </w:rPr>
              <w:t xml:space="preserve"> </w:t>
            </w:r>
            <w:r w:rsidRPr="00A154A5">
              <w:rPr>
                <w:rFonts w:ascii="GHEA Grapalat" w:hAnsi="GHEA Grapalat" w:cs="Tahoma"/>
                <w:b/>
                <w:sz w:val="28"/>
                <w:szCs w:val="28"/>
                <w:lang w:val="hy-AM"/>
              </w:rPr>
              <w:t>ձեռնպահ մնալ օրենքի նախագծով առաջարկվող փոփոխությունից և վերջինիս անդրադառնալ ՀՀ կառավարության հեղինակած օրենսդրական նախաձեռնության շրջանակներում</w:t>
            </w:r>
            <w:r w:rsidRPr="00A154A5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՝ հաշվի առնելով ստորև ներկայացված հիմավորումները՝</w:t>
            </w:r>
          </w:p>
          <w:p w:rsidR="00A154A5" w:rsidRPr="00A154A5" w:rsidRDefault="00A154A5" w:rsidP="00A154A5">
            <w:pPr>
              <w:ind w:firstLine="567"/>
              <w:jc w:val="both"/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</w:pPr>
            <w:r w:rsidRPr="00A154A5">
              <w:rPr>
                <w:rFonts w:ascii="GHEA Grapalat" w:hAnsi="GHEA Grapalat"/>
                <w:color w:val="000000"/>
                <w:sz w:val="28"/>
                <w:szCs w:val="28"/>
                <w:shd w:val="clear" w:color="auto" w:fill="FFFFFF"/>
                <w:lang w:val="hy-AM"/>
              </w:rPr>
              <w:t xml:space="preserve">«Պետական կենսաթոշակների մասին» ՀՀ օրենքի 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35-րդ հոդվածի 6-րդ մասի բովանդակությունից բխում է, որ կենսաթոշակառուի՝ ՀՀ-ում գտնվելու փաստը պետք է հաստատվի անձամբ կենսաթոշակառուի կողմից՝ վերջինիս ստորագրությամբ: Հետևաբար, պարզ չէ՝ ինչ ընթացակարգով է բանկի կողմից հեռահար եղանակով հաստատվելու կենսաթոշակառուի՝ ՀՀ-ում գտնվելու փաստը՝ ապահովելով կենսաթոշակառուի ստորագրությամբ նշված փաստի հաստատումը: Թեև Նախագծով սահմանվում է, որ կենսաթոշակառուի՝ ՀՀ-ում գտնվելու փաստը բանկի կողմից հեռահար եղանակով հաստատելու կարգը սահմանվելու է Կառավարության կողմից,  այնուամենայնիվ, գտնում ենք, որ առանց Օրենքում այդ ընթացակարգի վերաբերյալ որևէ դրույթի ամրագրման՝ հնարավոր չէ լիարժեք գնահատել առաջարկվող կարգավորման դեպքում ի հայտ եկող հնարավոր ռիսկերը: </w:t>
            </w:r>
          </w:p>
          <w:p w:rsidR="00A154A5" w:rsidRPr="00A154A5" w:rsidRDefault="00A154A5" w:rsidP="00A154A5">
            <w:pPr>
              <w:widowControl w:val="0"/>
              <w:jc w:val="both"/>
              <w:textAlignment w:val="baseline"/>
              <w:rPr>
                <w:rFonts w:ascii="GHEA Grapalat" w:hAnsi="GHEA Grapalat" w:cs="GHEA Grapalat"/>
                <w:bCs/>
                <w:color w:val="000000" w:themeColor="text1"/>
                <w:sz w:val="28"/>
                <w:szCs w:val="28"/>
                <w:lang w:val="hy-AM"/>
              </w:rPr>
            </w:pPr>
            <w:r w:rsidRPr="00A154A5">
              <w:rPr>
                <w:rFonts w:ascii="GHEA Grapalat" w:hAnsi="GHEA Grapalat" w:cs="GHEA Grapalat"/>
                <w:bCs/>
                <w:color w:val="000000" w:themeColor="text1"/>
                <w:sz w:val="28"/>
                <w:szCs w:val="28"/>
                <w:lang w:val="hy-AM"/>
              </w:rPr>
              <w:t xml:space="preserve">       Պարզաբանման կարիք ունի նաև «տեղաշարժման խնդիրներ ունեցող կենսաթոշակառու» եզրույթը, քանի որ վերջինս գնահատողական բնույթի է և պետք է հստակեցվի ոչ թե Կառավարության որոշմամբ, այլ օրենքով:</w:t>
            </w:r>
          </w:p>
          <w:p w:rsidR="00A154A5" w:rsidRPr="00A154A5" w:rsidRDefault="00A154A5" w:rsidP="00A154A5">
            <w:pPr>
              <w:widowControl w:val="0"/>
              <w:jc w:val="both"/>
              <w:textAlignment w:val="baseline"/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</w:pPr>
            <w:r w:rsidRPr="00A154A5">
              <w:rPr>
                <w:rFonts w:ascii="GHEA Grapalat" w:hAnsi="GHEA Grapalat" w:cs="GHEA Grapalat"/>
                <w:b/>
                <w:bCs/>
                <w:sz w:val="28"/>
                <w:szCs w:val="28"/>
                <w:lang w:val="hy-AM"/>
              </w:rPr>
              <w:t xml:space="preserve">        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Նախագծի 2-րդ հոդվածի 2-րդ մասով ՀՀ կառավարությունը լիազորվում է օրենքի հրապարակմանը հաջորդող 3 օրացույցային ամսվա ընթացքում Նախագծով առաջարկվող գործընթացն ապահովելու նպատակով իրականացնել համապատասխան փոփոխություններ: </w:t>
            </w:r>
          </w:p>
          <w:p w:rsidR="00A154A5" w:rsidRPr="00A154A5" w:rsidRDefault="00A154A5" w:rsidP="00A154A5">
            <w:pPr>
              <w:ind w:firstLine="567"/>
              <w:jc w:val="both"/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</w:pP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Նշված դրույթը չի համապատասխանում ՀՀ Սահմանադրության 6-րդ հոդվածի 2-րդ մասով ամրագրված՝ լիազորող նորմերի՝ իրավական 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lastRenderedPageBreak/>
              <w:t>որոշակիության սկզբունքին համապատասխանելու պահանջին, քանի որ վերջինից պարզ չէ՝ ինչ փոփոխությունների մասին է խոսքը: Այդ առումով հարկ է նշել, որ Նախագծի 1-ին հոդվածի համաձայն՝ ՀՀ կառավարությունը պետք է սահմանի համապատասխան կարգը:</w:t>
            </w:r>
          </w:p>
          <w:p w:rsidR="00A154A5" w:rsidRPr="00A154A5" w:rsidRDefault="00A154A5" w:rsidP="00FD5E47">
            <w:pPr>
              <w:ind w:firstLine="720"/>
              <w:jc w:val="both"/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</w:pP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Ընդունելի համարելով օրենքի նախագծով առաջարկվող կարգավորման տրամաբանությունը՝ միաժամանակ տեղեկացնում ենք, որ ՀՀ կառավարությունը քննարկում է և շուտով </w:t>
            </w:r>
            <w:r w:rsidR="00FD5E47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>Ազգային Ժողով է ներկայացնելու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 «Պետական կենսաթոշակների մասին» </w:t>
            </w:r>
            <w:r w:rsidRPr="00A154A5">
              <w:rPr>
                <w:rFonts w:ascii="GHEA Grapalat" w:hAnsi="GHEA Grapalat" w:cs="Arial"/>
                <w:sz w:val="28"/>
                <w:szCs w:val="28"/>
                <w:lang w:val="hy-AM"/>
              </w:rPr>
              <w:t>Հայաստանի</w:t>
            </w:r>
            <w:r w:rsidRPr="00A154A5">
              <w:rPr>
                <w:rFonts w:ascii="GHEA Grapalat" w:hAnsi="GHEA Grapalat" w:cs="GHEA Grapalat"/>
                <w:sz w:val="28"/>
                <w:szCs w:val="28"/>
                <w:lang w:val="hy-AM"/>
              </w:rPr>
              <w:t xml:space="preserve"> </w:t>
            </w:r>
            <w:r w:rsidRPr="00A154A5">
              <w:rPr>
                <w:rFonts w:ascii="GHEA Grapalat" w:hAnsi="GHEA Grapalat" w:cs="Arial"/>
                <w:sz w:val="28"/>
                <w:szCs w:val="28"/>
                <w:lang w:val="hy-AM"/>
              </w:rPr>
              <w:t>Հանրապետության</w:t>
            </w:r>
            <w:r w:rsidRPr="00A154A5">
              <w:rPr>
                <w:rFonts w:cs="GHEA Grapalat"/>
                <w:b/>
                <w:sz w:val="28"/>
                <w:szCs w:val="28"/>
                <w:lang w:val="hy-AM"/>
              </w:rPr>
              <w:t xml:space="preserve"> 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>օրենքում փոփոխություններ և լրացումներ կատարելու մասին» օրենքի նախագիծը, որով  անդրադարձ է կատարվելու օրենքի նախագծով կարգավորվող դրույթին, մասնավորապես՝ հաշվի առնելով այն հանգամանքը, որ Օրենքի 35-րդ հոդվածի 6-րդ մասը փոխկապակցված է ՀՀ քաղաքացիական օրենսգրքի 928.9-րդ հոդվածի 4-րդ մասին անձը տարեկան մեկ անգամ՝ ոչ ուշ, քան վերջին անգամ բանկ ներկայանալու ամսվան հաջորդող 12-րդ ամսվա վերջին աշխատանքային օրը, անձամբ բանկ ներկայանալու միջոցով բանկին հավաստում է Հայաստանի Հանրապետությունում լինելը, ՀՀ կ</w:t>
            </w:r>
            <w:r w:rsidR="00FD5E47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>առավարության նախագծով առաջարկվ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>ու</w:t>
            </w:r>
            <w:r w:rsidR="00FD5E47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>մ</w:t>
            </w:r>
            <w:r w:rsidRPr="00A154A5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 է այդ մասից հանել Հայաստանի Հանրապետությունում գտնվելու վերաբերյալ հայտարարությունը բացառապես բանկի տարածքում տալու պահանջը՝ Կառավարությանը վերապահելով հայտարարությունն անձամբ բանկ ներկայացնելու ընթացակարգ սահմանելու լիազորությունը: </w:t>
            </w:r>
            <w:r w:rsidR="008E4663" w:rsidRPr="008E4663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 xml:space="preserve">Այսպիսով, առանձին դեպքերում, կենսաթոշակառուին հնարավորություն կտրվի Հայաստանի Հանրապետությունում գտնվելու վերաբերյալ հայտարարությունը բանկին հանձնել (բանկ ներկայացնել) ոչ միայն բանկի տարածքում, այլև օրինակ, Հայաստանի </w:t>
            </w:r>
            <w:r w:rsidR="008E4663" w:rsidRPr="008E4663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lastRenderedPageBreak/>
              <w:t>Հանրապետությունում իր բնակության կամ փաստացի գտնվելու վայրում:</w:t>
            </w: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lastRenderedPageBreak/>
              <w:t>Քննարկվել է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672166" w:rsidRDefault="00672166">
            <w:pPr>
              <w:spacing w:line="276" w:lineRule="auto"/>
              <w:ind w:right="90"/>
              <w:rPr>
                <w:rFonts w:ascii="GHEA Grapalat" w:hAnsi="GHEA Grapalat"/>
                <w:lang w:val="hy-AM"/>
              </w:rPr>
            </w:pPr>
            <w:r w:rsidRPr="00672166">
              <w:rPr>
                <w:rFonts w:ascii="GHEA Grapalat" w:hAnsi="GHEA Grapalat" w:cs="GHEA Grapalat"/>
                <w:bCs/>
                <w:sz w:val="28"/>
                <w:szCs w:val="28"/>
                <w:lang w:val="hy-AM"/>
              </w:rPr>
              <w:t>18.11.2019 կայացած սոցիալական կոմիտեում</w:t>
            </w: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Default="00D5388B">
            <w:pPr>
              <w:spacing w:line="276" w:lineRule="auto"/>
              <w:ind w:right="90"/>
              <w:rPr>
                <w:rFonts w:ascii="GHEA Grapalat" w:hAnsi="GHEA Grapalat"/>
              </w:rPr>
            </w:pPr>
            <w:bookmarkStart w:id="0" w:name="_GoBack"/>
            <w:bookmarkEnd w:id="0"/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A154A5" w:rsidRDefault="00D5388B" w:rsidP="00A154A5">
            <w:pPr>
              <w:tabs>
                <w:tab w:val="left" w:pos="4253"/>
              </w:tabs>
              <w:jc w:val="both"/>
              <w:rPr>
                <w:rFonts w:ascii="GHEA Grapalat" w:hAnsi="GHEA Grapalat"/>
                <w:sz w:val="28"/>
                <w:szCs w:val="28"/>
              </w:rPr>
            </w:pP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 w:rsidRPr="009806A8">
              <w:rPr>
                <w:rFonts w:ascii="GHEA Grapalat" w:hAnsi="GHEA Grapalat"/>
                <w:sz w:val="28"/>
                <w:szCs w:val="28"/>
              </w:rPr>
              <w:t>«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Ազգային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Ժողովի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կա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նո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նա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կարգ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»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սահ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մա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նադրական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օրենքով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մեկամսյա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ժամ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կետ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>:</w:t>
            </w:r>
            <w:r>
              <w:rPr>
                <w:rFonts w:ascii="GHEA Grapalat" w:hAnsi="GHEA Grapalat"/>
                <w:sz w:val="28"/>
                <w:szCs w:val="28"/>
              </w:rPr>
              <w:t xml:space="preserve"> 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>Ժամկետ՝ 25.11.2019 թ.</w:t>
            </w: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A154A5" w:rsidRDefault="00F36E02">
            <w:pPr>
              <w:spacing w:line="276" w:lineRule="auto"/>
              <w:rPr>
                <w:rFonts w:ascii="GHEA Grapalat" w:hAnsi="GHEA Grapalat"/>
                <w:sz w:val="28"/>
                <w:szCs w:val="28"/>
              </w:rPr>
            </w:pPr>
            <w:r w:rsidRPr="00A154A5">
              <w:rPr>
                <w:rFonts w:ascii="GHEA Grapalat" w:hAnsi="GHEA Grapalat"/>
                <w:sz w:val="28"/>
                <w:szCs w:val="28"/>
                <w:lang w:val="hy-AM"/>
              </w:rPr>
              <w:t>Ֆինանսավորում չի պահանջում</w:t>
            </w: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A154A5" w:rsidRDefault="00D5388B">
            <w:pPr>
              <w:spacing w:line="276" w:lineRule="auto"/>
              <w:rPr>
                <w:rFonts w:ascii="GHEA Grapalat" w:hAnsi="GHEA Grapalat"/>
                <w:sz w:val="28"/>
                <w:szCs w:val="28"/>
              </w:rPr>
            </w:pP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Pr="00A154A5" w:rsidRDefault="00F36E02">
            <w:pPr>
              <w:spacing w:line="276" w:lineRule="auto"/>
              <w:rPr>
                <w:rFonts w:ascii="GHEA Grapalat" w:hAnsi="GHEA Grapalat"/>
                <w:sz w:val="28"/>
                <w:szCs w:val="28"/>
              </w:rPr>
            </w:pPr>
            <w:r w:rsidRPr="00A154A5">
              <w:rPr>
                <w:rFonts w:ascii="GHEA Grapalat" w:hAnsi="GHEA Grapalat"/>
                <w:sz w:val="28"/>
                <w:szCs w:val="28"/>
                <w:lang w:val="hy-AM"/>
              </w:rPr>
              <w:t>ՀՀ կենտրոնական բանկ</w:t>
            </w:r>
            <w:r w:rsidRPr="00A154A5">
              <w:rPr>
                <w:rFonts w:ascii="GHEA Grapalat" w:hAnsi="GHEA Grapalat"/>
                <w:sz w:val="28"/>
                <w:szCs w:val="28"/>
                <w:lang w:val="hy-AM"/>
              </w:rPr>
              <w:br/>
              <w:t>ՀՀ ֆինանսների նախարարություն</w:t>
            </w:r>
            <w:r w:rsidRPr="00A154A5">
              <w:rPr>
                <w:rFonts w:ascii="GHEA Grapalat" w:hAnsi="GHEA Grapalat"/>
                <w:sz w:val="28"/>
                <w:szCs w:val="28"/>
                <w:lang w:val="hy-AM"/>
              </w:rPr>
              <w:br/>
              <w:t>ՀՀ աշխատանքի և սոցիալական  հարցերի նախարարություն</w:t>
            </w:r>
            <w:r w:rsidR="00A154A5">
              <w:rPr>
                <w:rFonts w:ascii="GHEA Grapalat" w:hAnsi="GHEA Grapalat"/>
                <w:sz w:val="28"/>
                <w:szCs w:val="28"/>
              </w:rPr>
              <w:t xml:space="preserve"> (</w:t>
            </w:r>
            <w:r w:rsidR="00A154A5">
              <w:rPr>
                <w:rFonts w:ascii="GHEA Grapalat" w:hAnsi="GHEA Grapalat"/>
                <w:sz w:val="28"/>
                <w:szCs w:val="28"/>
                <w:lang w:val="hy-AM"/>
              </w:rPr>
              <w:t>Հավաք</w:t>
            </w:r>
            <w:r w:rsidR="00A154A5">
              <w:rPr>
                <w:rFonts w:ascii="GHEA Grapalat" w:hAnsi="GHEA Grapalat"/>
                <w:sz w:val="28"/>
                <w:szCs w:val="28"/>
              </w:rPr>
              <w:t>)</w:t>
            </w:r>
            <w:r w:rsidRPr="00A154A5">
              <w:rPr>
                <w:rFonts w:ascii="GHEA Grapalat" w:hAnsi="GHEA Grapalat"/>
                <w:sz w:val="28"/>
                <w:szCs w:val="28"/>
                <w:lang w:val="hy-AM"/>
              </w:rPr>
              <w:br/>
              <w:t>ՀՀ արդարադատության նախարարություն</w:t>
            </w: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անհամաձայնություններ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Default="00D5388B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D5388B"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88B" w:rsidRDefault="00F36E0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88B" w:rsidRDefault="00D5388B">
            <w:pPr>
              <w:spacing w:line="276" w:lineRule="auto"/>
              <w:rPr>
                <w:rFonts w:ascii="GHEA Grapalat" w:hAnsi="GHEA Grapalat"/>
              </w:rPr>
            </w:pPr>
          </w:p>
        </w:tc>
      </w:tr>
    </w:tbl>
    <w:p w:rsidR="00D5388B" w:rsidRDefault="00F36E02">
      <w:pPr>
        <w:spacing w:line="276" w:lineRule="auto"/>
      </w:pPr>
      <w:r>
        <w:rPr>
          <w:rFonts w:ascii="GHEA Grapalat" w:hAnsi="GHEA Grapalat"/>
        </w:rPr>
        <w:t xml:space="preserve"> </w:t>
      </w:r>
    </w:p>
    <w:sectPr w:rsidR="00D5388B">
      <w:pgSz w:w="12240" w:h="15840"/>
      <w:pgMar w:top="630" w:right="810" w:bottom="144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8B"/>
    <w:rsid w:val="004C1FA8"/>
    <w:rsid w:val="00672166"/>
    <w:rsid w:val="008E4663"/>
    <w:rsid w:val="00A154A5"/>
    <w:rsid w:val="00D5388B"/>
    <w:rsid w:val="00F36E02"/>
    <w:rsid w:val="00FD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F8AB8"/>
  <w15:docId w15:val="{11CAF557-158C-48E3-BE07-09954781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 webb"/>
    <w:basedOn w:val="Normal"/>
    <w:link w:val="NormalWebChar"/>
    <w:uiPriority w:val="99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, webb Char"/>
    <w:link w:val="NormalWeb"/>
    <w:uiPriority w:val="99"/>
    <w:locked/>
    <w:rsid w:val="00A154A5"/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4A600-11E8-4AE8-A523-DA755A38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540</Words>
  <Characters>4162</Characters>
  <Application>Microsoft Office Word</Application>
  <DocSecurity>0</DocSecurity>
  <Lines>136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tateviks</dc:creator>
  <cp:keywords>https://mul2.gov.am/tasks/156296/oneclick/Texekanq_326.docx?token=7f88cf8a2e6387a7dde77ec58b1bf6bf</cp:keywords>
  <dc:description/>
  <cp:lastModifiedBy>Anahit Stepanyan</cp:lastModifiedBy>
  <cp:revision>38</cp:revision>
  <cp:lastPrinted>2019-09-10T08:13:00Z</cp:lastPrinted>
  <dcterms:created xsi:type="dcterms:W3CDTF">2019-09-10T08:30:00Z</dcterms:created>
  <dcterms:modified xsi:type="dcterms:W3CDTF">2019-11-20T11:34:00Z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