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55B" w:rsidRPr="002C555B" w:rsidRDefault="002C555B" w:rsidP="002C555B">
      <w:pPr>
        <w:jc w:val="center"/>
        <w:rPr>
          <w:rStyle w:val="Strong"/>
          <w:rFonts w:ascii="GHEA Grapalat" w:hAnsi="GHEA Grapalat"/>
          <w:lang w:val="ru-RU"/>
        </w:rPr>
      </w:pPr>
      <w:r>
        <w:rPr>
          <w:rStyle w:val="Strong"/>
          <w:rFonts w:ascii="GHEA Grapalat" w:hAnsi="GHEA Grapalat"/>
          <w:lang w:val="ru-RU"/>
        </w:rPr>
        <w:t>ՏԵՂԵԿԱՆՔ</w:t>
      </w:r>
    </w:p>
    <w:p w:rsidR="007510A6" w:rsidRDefault="002C555B" w:rsidP="002C555B">
      <w:pPr>
        <w:jc w:val="center"/>
        <w:rPr>
          <w:rStyle w:val="Strong"/>
          <w:rFonts w:ascii="GHEA Grapalat" w:hAnsi="GHEA Grapalat"/>
          <w:lang w:val="ru-RU"/>
        </w:rPr>
      </w:pPr>
      <w:r w:rsidRPr="0023767C">
        <w:rPr>
          <w:rStyle w:val="Strong"/>
          <w:rFonts w:ascii="GHEA Grapalat" w:hAnsi="GHEA Grapalat"/>
          <w:lang w:val="hy-AM"/>
        </w:rPr>
        <w:t xml:space="preserve">«Մեղրու տարածաշրջանային բժշկական կենտրոն» փակ բաժնետիրական ընկերության կանոնադրական կապիտալը նվազեցնելու, գույք ամրացնելու </w:t>
      </w:r>
      <w:r>
        <w:rPr>
          <w:rStyle w:val="Strong"/>
          <w:rFonts w:ascii="GHEA Grapalat" w:hAnsi="GHEA Grapalat"/>
          <w:lang w:val="ru-RU"/>
        </w:rPr>
        <w:t>և</w:t>
      </w:r>
      <w:r w:rsidRPr="0023767C">
        <w:rPr>
          <w:rStyle w:val="Strong"/>
          <w:rFonts w:ascii="GHEA Grapalat" w:hAnsi="GHEA Grapalat"/>
          <w:lang w:val="hy-AM"/>
        </w:rPr>
        <w:t xml:space="preserve"> նվիրաբերելու մասին</w:t>
      </w:r>
      <w:r w:rsidRPr="00136463">
        <w:rPr>
          <w:rStyle w:val="Strong"/>
          <w:rFonts w:ascii="GHEA Grapalat" w:hAnsi="GHEA Grapalat"/>
          <w:lang w:val="fr-FR"/>
        </w:rPr>
        <w:t>»</w:t>
      </w:r>
      <w:r>
        <w:rPr>
          <w:rStyle w:val="Strong"/>
          <w:rFonts w:ascii="GHEA Grapalat" w:hAnsi="GHEA Grapalat"/>
          <w:lang w:val="fr-FR"/>
        </w:rPr>
        <w:t xml:space="preserve"> </w:t>
      </w:r>
      <w:r w:rsidRPr="002C555B">
        <w:rPr>
          <w:rStyle w:val="Strong"/>
          <w:rFonts w:ascii="GHEA Grapalat" w:hAnsi="GHEA Grapalat"/>
          <w:lang w:val="fr-FR"/>
        </w:rPr>
        <w:t>ՀՀ կառավարության  որոշման նախագծի վերաբերյալ շահագրգիռ  մարմիններից ստացված առարկությունների և առաջարկությունների ամփոփման վերաբերյալ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4394"/>
        <w:gridCol w:w="2835"/>
        <w:gridCol w:w="3629"/>
      </w:tblGrid>
      <w:tr w:rsidR="002C555B" w:rsidRPr="002C555B" w:rsidTr="003A5B64">
        <w:trPr>
          <w:trHeight w:val="513"/>
        </w:trPr>
        <w:tc>
          <w:tcPr>
            <w:tcW w:w="2660" w:type="dxa"/>
            <w:vAlign w:val="center"/>
          </w:tcPr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b/>
                <w:iCs/>
                <w:lang w:val="fr-FR"/>
              </w:rPr>
            </w:pPr>
            <w:r w:rsidRPr="002C555B">
              <w:rPr>
                <w:rFonts w:ascii="GHEA Grapalat" w:hAnsi="GHEA Grapalat" w:cs="Arial Unicode"/>
                <w:b/>
                <w:iCs/>
                <w:lang w:val="fr-FR"/>
              </w:rPr>
              <w:t>Առարկության, առաջարկության հեղինակը,</w:t>
            </w: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b/>
                <w:iCs/>
                <w:lang w:val="fr-FR"/>
              </w:rPr>
            </w:pPr>
            <w:r w:rsidRPr="002C555B">
              <w:rPr>
                <w:rFonts w:ascii="GHEA Grapalat" w:hAnsi="GHEA Grapalat" w:cs="Arial Unicode"/>
                <w:b/>
                <w:iCs/>
                <w:lang w:val="fr-FR"/>
              </w:rPr>
              <w:t>գրության ստացման ամսաթիվը, գրության համարը</w:t>
            </w:r>
          </w:p>
        </w:tc>
        <w:tc>
          <w:tcPr>
            <w:tcW w:w="4394" w:type="dxa"/>
            <w:vAlign w:val="center"/>
          </w:tcPr>
          <w:p w:rsidR="002C555B" w:rsidRPr="002C555B" w:rsidRDefault="002C555B" w:rsidP="002C555B">
            <w:pPr>
              <w:ind w:left="-288"/>
              <w:jc w:val="center"/>
              <w:rPr>
                <w:rFonts w:ascii="GHEA Grapalat" w:hAnsi="GHEA Grapalat" w:cs="Arial Unicode"/>
                <w:b/>
                <w:iCs/>
                <w:lang w:val="fr-FR"/>
              </w:rPr>
            </w:pPr>
            <w:r w:rsidRPr="002C555B">
              <w:rPr>
                <w:rFonts w:ascii="GHEA Grapalat" w:hAnsi="GHEA Grapalat" w:cs="Arial Unicode"/>
                <w:b/>
                <w:iCs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2835" w:type="dxa"/>
            <w:vAlign w:val="center"/>
          </w:tcPr>
          <w:p w:rsidR="002C555B" w:rsidRPr="002C555B" w:rsidRDefault="002C555B" w:rsidP="002C555B">
            <w:pPr>
              <w:ind w:left="-108" w:right="-153"/>
              <w:jc w:val="center"/>
              <w:rPr>
                <w:rFonts w:ascii="GHEA Grapalat" w:hAnsi="GHEA Grapalat" w:cs="Arial Unicode"/>
                <w:b/>
                <w:iCs/>
                <w:lang w:val="fr-FR"/>
              </w:rPr>
            </w:pPr>
            <w:r w:rsidRPr="002C555B">
              <w:rPr>
                <w:rFonts w:ascii="GHEA Grapalat" w:hAnsi="GHEA Grapalat" w:cs="Arial Unicode"/>
                <w:b/>
                <w:iCs/>
                <w:lang w:val="fr-FR"/>
              </w:rPr>
              <w:t>Եզրակացություն</w:t>
            </w:r>
          </w:p>
        </w:tc>
        <w:tc>
          <w:tcPr>
            <w:tcW w:w="3629" w:type="dxa"/>
            <w:vAlign w:val="center"/>
          </w:tcPr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b/>
                <w:iCs/>
                <w:lang w:val="fr-FR"/>
              </w:rPr>
            </w:pPr>
            <w:r w:rsidRPr="002C555B">
              <w:rPr>
                <w:rFonts w:ascii="GHEA Grapalat" w:hAnsi="GHEA Grapalat" w:cs="Arial Unicode"/>
                <w:b/>
                <w:iCs/>
                <w:lang w:val="fr-FR"/>
              </w:rPr>
              <w:t>Կատարված փոփոխոությունները</w:t>
            </w:r>
          </w:p>
        </w:tc>
      </w:tr>
      <w:tr w:rsidR="002C555B" w:rsidRPr="002C555B" w:rsidTr="002C555B">
        <w:trPr>
          <w:trHeight w:val="513"/>
        </w:trPr>
        <w:tc>
          <w:tcPr>
            <w:tcW w:w="2660" w:type="dxa"/>
          </w:tcPr>
          <w:p w:rsidR="002C555B" w:rsidRPr="00AD0B76" w:rsidRDefault="002C555B" w:rsidP="002C555B">
            <w:pPr>
              <w:jc w:val="center"/>
              <w:rPr>
                <w:rFonts w:ascii="GHEA Grapalat" w:hAnsi="GHEA Grapalat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ՀՀ առողջապահության նախարարություն 15.04.2019թ. NԱԹ/02.1/5731-19</w:t>
            </w:r>
          </w:p>
        </w:tc>
        <w:tc>
          <w:tcPr>
            <w:tcW w:w="4394" w:type="dxa"/>
          </w:tcPr>
          <w:p w:rsidR="002C555B" w:rsidRPr="002C555B" w:rsidRDefault="002C555B" w:rsidP="002C555B">
            <w:pPr>
              <w:jc w:val="center"/>
              <w:rPr>
                <w:rFonts w:ascii="GHEA Grapalat" w:hAnsi="GHEA Grapalat"/>
                <w:lang w:val="ru-RU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2835" w:type="dxa"/>
          </w:tcPr>
          <w:p w:rsidR="002C555B" w:rsidRPr="002C555B" w:rsidRDefault="002C555B" w:rsidP="002C555B">
            <w:pPr>
              <w:jc w:val="center"/>
              <w:rPr>
                <w:rFonts w:ascii="GHEA Grapalat" w:hAnsi="GHEA Grapalat"/>
                <w:lang w:val="ru-RU"/>
              </w:rPr>
            </w:pPr>
            <w:r w:rsidRPr="002C555B">
              <w:rPr>
                <w:rFonts w:ascii="GHEA Grapalat" w:hAnsi="GHEA Grapalat"/>
                <w:lang w:val="ru-RU"/>
              </w:rPr>
              <w:t>Ընդունվել է ի գիտություն։</w:t>
            </w:r>
          </w:p>
        </w:tc>
        <w:tc>
          <w:tcPr>
            <w:tcW w:w="3629" w:type="dxa"/>
          </w:tcPr>
          <w:p w:rsidR="002C555B" w:rsidRPr="002C555B" w:rsidRDefault="002C555B" w:rsidP="002C555B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2C555B" w:rsidRPr="002C555B" w:rsidTr="00D91481">
        <w:trPr>
          <w:trHeight w:val="513"/>
        </w:trPr>
        <w:tc>
          <w:tcPr>
            <w:tcW w:w="2660" w:type="dxa"/>
            <w:vAlign w:val="center"/>
          </w:tcPr>
          <w:p w:rsidR="002C555B" w:rsidRPr="002C555B" w:rsidRDefault="002C555B" w:rsidP="002C555B">
            <w:pPr>
              <w:jc w:val="center"/>
              <w:rPr>
                <w:rFonts w:ascii="GHEA Grapalat" w:hAnsi="GHEA Grapalat"/>
                <w:lang w:val="hy-AM" w:eastAsia="ru-RU"/>
              </w:rPr>
            </w:pPr>
            <w:r w:rsidRPr="002C555B">
              <w:rPr>
                <w:rFonts w:ascii="GHEA Grapalat" w:hAnsi="GHEA Grapalat"/>
                <w:lang w:val="hy-AM"/>
              </w:rPr>
              <w:t>Անշարժ գույքի կադաստրի կոմիտե</w:t>
            </w:r>
          </w:p>
          <w:p w:rsidR="002C555B" w:rsidRPr="00AD0B76" w:rsidRDefault="002C555B" w:rsidP="002C555B">
            <w:pPr>
              <w:jc w:val="center"/>
              <w:rPr>
                <w:rFonts w:ascii="GHEA Grapalat" w:hAnsi="GHEA Grapalat" w:cs="Arial Unicode"/>
                <w:iCs/>
              </w:rPr>
            </w:pPr>
            <w:r w:rsidRPr="00AD0B76">
              <w:rPr>
                <w:rFonts w:ascii="GHEA Grapalat" w:hAnsi="GHEA Grapalat"/>
              </w:rPr>
              <w:t>15.04.2019</w:t>
            </w:r>
            <w:r w:rsidRPr="002C555B">
              <w:rPr>
                <w:rFonts w:ascii="GHEA Grapalat" w:hAnsi="GHEA Grapalat"/>
                <w:lang w:val="hy-AM"/>
              </w:rPr>
              <w:t xml:space="preserve">թ. </w:t>
            </w:r>
            <w:r w:rsidRPr="002C555B">
              <w:rPr>
                <w:rFonts w:ascii="GHEA Grapalat" w:hAnsi="GHEA Grapalat"/>
              </w:rPr>
              <w:t>ՍՊ</w:t>
            </w:r>
            <w:r w:rsidRPr="00AD0B76">
              <w:rPr>
                <w:rFonts w:ascii="GHEA Grapalat" w:hAnsi="GHEA Grapalat"/>
              </w:rPr>
              <w:t>/2862-19</w:t>
            </w:r>
          </w:p>
        </w:tc>
        <w:tc>
          <w:tcPr>
            <w:tcW w:w="4394" w:type="dxa"/>
            <w:vAlign w:val="center"/>
          </w:tcPr>
          <w:p w:rsidR="002C555B" w:rsidRPr="00AD0B76" w:rsidRDefault="002C555B" w:rsidP="002C555B">
            <w:pPr>
              <w:ind w:firstLine="170"/>
              <w:rPr>
                <w:rFonts w:ascii="GHEA Grapalat" w:hAnsi="GHEA Grapalat" w:cs="Times New Roman"/>
              </w:rPr>
            </w:pPr>
            <w:r w:rsidRPr="002C555B">
              <w:rPr>
                <w:rFonts w:ascii="GHEA Grapalat" w:hAnsi="GHEA Grapalat" w:cs="Sylfaen"/>
              </w:rPr>
              <w:t>Որոշման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նախագծում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ներառված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ՀՀ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Սյունիքի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մարզի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Մեղրի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համայնքի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Լեհվազ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գյուղի</w:t>
            </w:r>
            <w:r w:rsidRPr="00AD0B76">
              <w:rPr>
                <w:rFonts w:ascii="GHEA Grapalat" w:hAnsi="GHEA Grapalat"/>
              </w:rPr>
              <w:t xml:space="preserve"> 4-</w:t>
            </w:r>
            <w:r w:rsidRPr="002C555B">
              <w:rPr>
                <w:rFonts w:ascii="GHEA Grapalat" w:hAnsi="GHEA Grapalat" w:cs="Sylfaen"/>
              </w:rPr>
              <w:t>րդ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փողոց</w:t>
            </w:r>
            <w:r w:rsidRPr="00AD0B76">
              <w:rPr>
                <w:rFonts w:ascii="GHEA Grapalat" w:hAnsi="GHEA Grapalat" w:cs="Sylfaen"/>
              </w:rPr>
              <w:t>,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թիվ</w:t>
            </w:r>
            <w:r w:rsidRPr="00AD0B76">
              <w:rPr>
                <w:rFonts w:ascii="GHEA Grapalat" w:hAnsi="GHEA Grapalat"/>
              </w:rPr>
              <w:t xml:space="preserve"> 2, </w:t>
            </w:r>
            <w:r w:rsidRPr="002C555B">
              <w:rPr>
                <w:rFonts w:ascii="GHEA Grapalat" w:hAnsi="GHEA Grapalat" w:cs="Sylfaen"/>
              </w:rPr>
              <w:t>Լիճք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գյուղի</w:t>
            </w:r>
            <w:r w:rsidRPr="00AD0B76">
              <w:rPr>
                <w:rFonts w:ascii="GHEA Grapalat" w:hAnsi="GHEA Grapalat"/>
              </w:rPr>
              <w:t xml:space="preserve"> 1-</w:t>
            </w:r>
            <w:r w:rsidRPr="002C555B">
              <w:rPr>
                <w:rFonts w:ascii="GHEA Grapalat" w:hAnsi="GHEA Grapalat" w:cs="Sylfaen"/>
              </w:rPr>
              <w:t>ին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փողոց</w:t>
            </w:r>
            <w:r w:rsidRPr="00AD0B76">
              <w:rPr>
                <w:rFonts w:ascii="GHEA Grapalat" w:hAnsi="GHEA Grapalat" w:cs="Sylfaen"/>
              </w:rPr>
              <w:t>,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թիվ</w:t>
            </w:r>
            <w:r w:rsidRPr="00AD0B76">
              <w:rPr>
                <w:rFonts w:ascii="GHEA Grapalat" w:hAnsi="GHEA Grapalat"/>
              </w:rPr>
              <w:t xml:space="preserve"> 13 </w:t>
            </w:r>
            <w:r w:rsidRPr="002C555B">
              <w:rPr>
                <w:rFonts w:ascii="GHEA Grapalat" w:hAnsi="GHEA Grapalat" w:cs="Sylfaen"/>
              </w:rPr>
              <w:t>և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Շվանիձոր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գյուղի</w:t>
            </w:r>
            <w:r w:rsidRPr="00AD0B76">
              <w:rPr>
                <w:rFonts w:ascii="GHEA Grapalat" w:hAnsi="GHEA Grapalat"/>
              </w:rPr>
              <w:t xml:space="preserve"> 1-</w:t>
            </w:r>
            <w:r w:rsidRPr="002C555B">
              <w:rPr>
                <w:rFonts w:ascii="GHEA Grapalat" w:hAnsi="GHEA Grapalat" w:cs="Sylfaen"/>
              </w:rPr>
              <w:t>ին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փողոց</w:t>
            </w:r>
            <w:r w:rsidRPr="00AD0B76">
              <w:rPr>
                <w:rFonts w:ascii="GHEA Grapalat" w:hAnsi="GHEA Grapalat" w:cs="Sylfaen"/>
              </w:rPr>
              <w:t>,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թիվ</w:t>
            </w:r>
            <w:r w:rsidRPr="00AD0B76">
              <w:rPr>
                <w:rFonts w:ascii="GHEA Grapalat" w:hAnsi="GHEA Grapalat"/>
              </w:rPr>
              <w:t xml:space="preserve"> 18/1 </w:t>
            </w:r>
            <w:r w:rsidRPr="002C555B">
              <w:rPr>
                <w:rFonts w:ascii="GHEA Grapalat" w:hAnsi="GHEA Grapalat" w:cs="Sylfaen"/>
              </w:rPr>
              <w:t>հասցեներում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գտնվող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ամբուլատորիայի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շենքերի</w:t>
            </w:r>
            <w:r w:rsidRPr="00AD0B76">
              <w:rPr>
                <w:rFonts w:ascii="GHEA Grapalat" w:hAnsi="GHEA Grapalat"/>
              </w:rPr>
              <w:t xml:space="preserve">, </w:t>
            </w:r>
            <w:r w:rsidRPr="002C555B">
              <w:rPr>
                <w:rFonts w:ascii="GHEA Grapalat" w:hAnsi="GHEA Grapalat" w:cs="Sylfaen"/>
              </w:rPr>
              <w:t>դրանց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զբաղեցրած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հողամասերի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նկատմամբ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Հայաստանի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Հանրապետության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սեփականության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իրավունքների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պետական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գրանցումներն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իրականացվել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են</w:t>
            </w:r>
            <w:r w:rsidRPr="00AD0B76">
              <w:rPr>
                <w:rFonts w:ascii="GHEA Grapalat" w:hAnsi="GHEA Grapalat"/>
              </w:rPr>
              <w:t xml:space="preserve"> 2010 </w:t>
            </w:r>
            <w:r w:rsidRPr="002C555B">
              <w:rPr>
                <w:rFonts w:ascii="GHEA Grapalat" w:hAnsi="GHEA Grapalat" w:cs="Sylfaen"/>
              </w:rPr>
              <w:t>թվականին՝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առանց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հողամասերի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և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շինությունների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շրջադարձային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կետերի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կոորդինատների՝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տեղակապումով</w:t>
            </w:r>
            <w:r w:rsidRPr="00AD0B76">
              <w:rPr>
                <w:rFonts w:ascii="GHEA Grapalat" w:hAnsi="GHEA Grapalat"/>
              </w:rPr>
              <w:t>:</w:t>
            </w:r>
          </w:p>
          <w:p w:rsidR="002C555B" w:rsidRPr="002C555B" w:rsidRDefault="002C555B" w:rsidP="002C555B">
            <w:pPr>
              <w:ind w:firstLine="170"/>
              <w:rPr>
                <w:rFonts w:ascii="GHEA Mariam" w:hAnsi="GHEA Mariam"/>
                <w:lang w:val="hy-AM"/>
              </w:rPr>
            </w:pPr>
            <w:r w:rsidRPr="002C555B">
              <w:rPr>
                <w:rFonts w:ascii="GHEA Grapalat" w:hAnsi="GHEA Grapalat" w:cs="Sylfaen"/>
              </w:rPr>
              <w:t>Մեղրի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համայնքի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կողմից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/>
              </w:rPr>
              <w:t>նշված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գույքերի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նվիրաբերության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պայմանագրերից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ծագող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իրավունքները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պետական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գրանցման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ներկայացնելիս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lastRenderedPageBreak/>
              <w:t>դրանք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կադաստրային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քարտեզում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ճիշտ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տեղադիրքերով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արտացոլելու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համար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առաջարկում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ենք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պայմանագրերի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հետ</w:t>
            </w:r>
            <w:r w:rsidRPr="00AD0B76">
              <w:rPr>
                <w:rFonts w:ascii="GHEA Grapalat" w:hAnsi="GHEA Grapalat" w:cs="Sylfaen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միաժամանակ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ներկայացնել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նաև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հողամասերի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և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շինությունների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/>
              </w:rPr>
              <w:t>WGS</w:t>
            </w:r>
            <w:r w:rsidRPr="00AD0B76">
              <w:rPr>
                <w:rFonts w:ascii="GHEA Grapalat" w:hAnsi="GHEA Grapalat"/>
              </w:rPr>
              <w:t>-84 (</w:t>
            </w:r>
            <w:r w:rsidRPr="002C555B">
              <w:rPr>
                <w:rFonts w:ascii="GHEA Grapalat" w:hAnsi="GHEA Grapalat"/>
              </w:rPr>
              <w:t>ARMREF</w:t>
            </w:r>
            <w:r w:rsidRPr="00AD0B76">
              <w:rPr>
                <w:rFonts w:ascii="GHEA Grapalat" w:hAnsi="GHEA Grapalat"/>
              </w:rPr>
              <w:t xml:space="preserve"> 02) </w:t>
            </w:r>
            <w:r w:rsidRPr="002C555B">
              <w:rPr>
                <w:rFonts w:ascii="GHEA Grapalat" w:hAnsi="GHEA Grapalat" w:cs="Sylfaen"/>
              </w:rPr>
              <w:t>գեոդեզիական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կոորդինատային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համակարգով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սահմանված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կարգով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կազմված</w:t>
            </w:r>
            <w:r w:rsidRPr="00AD0B76">
              <w:rPr>
                <w:rFonts w:ascii="GHEA Grapalat" w:hAnsi="GHEA Grapalat"/>
              </w:rPr>
              <w:t xml:space="preserve"> </w:t>
            </w:r>
            <w:r w:rsidRPr="002C555B">
              <w:rPr>
                <w:rFonts w:ascii="GHEA Grapalat" w:hAnsi="GHEA Grapalat" w:cs="Sylfaen"/>
              </w:rPr>
              <w:t>հատակագծերը</w:t>
            </w:r>
            <w:r w:rsidRPr="00AD0B76">
              <w:rPr>
                <w:rFonts w:ascii="GHEA Grapalat" w:hAnsi="GHEA Grapalat"/>
              </w:rPr>
              <w:t>:</w:t>
            </w:r>
          </w:p>
        </w:tc>
        <w:tc>
          <w:tcPr>
            <w:tcW w:w="2835" w:type="dxa"/>
            <w:vAlign w:val="center"/>
          </w:tcPr>
          <w:p w:rsidR="002C555B" w:rsidRPr="001766F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ru-RU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lastRenderedPageBreak/>
              <w:t>Քննարկվել է</w:t>
            </w:r>
          </w:p>
        </w:tc>
        <w:tc>
          <w:tcPr>
            <w:tcW w:w="3629" w:type="dxa"/>
            <w:vAlign w:val="center"/>
          </w:tcPr>
          <w:p w:rsidR="002C555B" w:rsidRPr="002C555B" w:rsidRDefault="002C555B" w:rsidP="002C555B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Ընդունվել է ի գիտություն։</w:t>
            </w:r>
          </w:p>
        </w:tc>
      </w:tr>
      <w:tr w:rsidR="002C555B" w:rsidRPr="00186FD0" w:rsidTr="002C555B">
        <w:trPr>
          <w:trHeight w:val="513"/>
        </w:trPr>
        <w:tc>
          <w:tcPr>
            <w:tcW w:w="2660" w:type="dxa"/>
            <w:vAlign w:val="center"/>
          </w:tcPr>
          <w:p w:rsidR="002C555B" w:rsidRPr="002C555B" w:rsidRDefault="002C555B" w:rsidP="002C555B">
            <w:pPr>
              <w:jc w:val="center"/>
              <w:rPr>
                <w:rFonts w:ascii="GHEA Grapalat" w:hAnsi="GHEA Grapalat"/>
                <w:lang w:val="hy-AM" w:eastAsia="ru-RU"/>
              </w:rPr>
            </w:pPr>
            <w:r w:rsidRPr="002C555B">
              <w:rPr>
                <w:rFonts w:ascii="GHEA Grapalat" w:hAnsi="GHEA Grapalat"/>
                <w:lang w:val="hy-AM"/>
              </w:rPr>
              <w:lastRenderedPageBreak/>
              <w:t xml:space="preserve">ՀՀ ֆինանսների նախարարություն 19.04.2019                       </w:t>
            </w:r>
            <w:r w:rsidRPr="002C555B">
              <w:rPr>
                <w:rFonts w:ascii="GHEA Grapalat" w:hAnsi="GHEA Grapalat"/>
              </w:rPr>
              <w:t>N01/8-2/6548-2019</w:t>
            </w:r>
          </w:p>
        </w:tc>
        <w:tc>
          <w:tcPr>
            <w:tcW w:w="4394" w:type="dxa"/>
            <w:vAlign w:val="center"/>
          </w:tcPr>
          <w:p w:rsidR="002C555B" w:rsidRPr="002C555B" w:rsidRDefault="002C555B" w:rsidP="002C555B">
            <w:pPr>
              <w:ind w:firstLine="432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 վերաբերյալ առաջարկվել է հետևյալը</w:t>
            </w:r>
          </w:p>
          <w:p w:rsidR="002C555B" w:rsidRPr="002C555B" w:rsidRDefault="002C555B" w:rsidP="002C555B">
            <w:pPr>
              <w:ind w:firstLine="540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1. ՀՀ հարկային օրենսգրքի 135-րդ հոդվածի 1-ին մասի համա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ձայն՝ ռեզիդենտ շահու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թա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հարկ վճարողը պարտավոր է ընթա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ցիկ հարկային տարվա յուրաքանչյուր եռամսյակի համար՝ մինչև տվյալ եռամսյակի վերջին ամսվա 20-ը ներառ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յալ, կատարել շահութահարկի կան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խավճարներ՝ նախորդ հարկային տարվա շահու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թա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հարկի գումարի 20 տոկոսի չափով կամ եթե տվյալ հարկ վճարողը նույն հոդ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վածի 4-րդ մասով սահմանված կարգով ընտրել է շահու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թա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հարկի կանխավճարների կատար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ման այլընտ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րանքային եղա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նակը, կատարել շահու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թահարկի կանխավճարներ ընթացիկ հարկային տարվա յուրաքանչյուր եռամսյակի համար նախորդ եռամսյակի ընթացքում ապրանքների մատակարարումից, աշխատանք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 xml:space="preserve">ների կատարումից և (կամ) ծառայությունների մատուցումից ստացվող եկամուտների երկու տոկոսի չափով: Հետևաբար, 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Նախագծով սահմանված գոր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ծարք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ների իրականացման արդ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յուն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 xml:space="preserve">քում </w:t>
            </w:r>
            <w:r w:rsidRPr="002C555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«Մեղրու տարածաշրջանային բժշկական կենտրոն» ՓԲԸ-ի 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մոտ կարող է առաջա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նալ նաև շահութա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հարկի կան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խա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վճարներ կատա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րելու պարտավորություն:</w:t>
            </w:r>
          </w:p>
          <w:p w:rsidR="002C555B" w:rsidRPr="002C555B" w:rsidRDefault="002C555B" w:rsidP="002C555B">
            <w:pPr>
              <w:tabs>
                <w:tab w:val="left" w:pos="0"/>
                <w:tab w:val="left" w:pos="90"/>
              </w:tabs>
              <w:ind w:right="126" w:firstLine="567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2C555B">
              <w:rPr>
                <w:rFonts w:ascii="GHEA Grapalat" w:hAnsi="GHEA Grapalat" w:cs="GHEA Grapalat"/>
                <w:shd w:val="clear" w:color="auto" w:fill="FFFFFF"/>
                <w:lang w:val="hy-AM"/>
              </w:rPr>
              <w:t>2. Առաջարկում ենք Նախագծի    3-րդ կետում ՀՀ 2019 թվականի պետական բյուջեի մասին ՀՀ օրենքի 9-րդ հոդվածի 9-րդ մասին տրված հղումը փոխարինել նույն օրենքի 7</w:t>
            </w:r>
            <w:r w:rsidRPr="002C555B">
              <w:rPr>
                <w:rFonts w:ascii="GHEA Grapalat" w:hAnsi="GHEA Grapalat" w:cs="GHEA Grapalat"/>
                <w:shd w:val="clear" w:color="auto" w:fill="FFFFFF"/>
                <w:lang w:val="hy-AM"/>
              </w:rPr>
              <w:noBreakHyphen/>
              <w:t>րդ հոդվածի 9-րդ մասով:</w:t>
            </w:r>
          </w:p>
        </w:tc>
        <w:tc>
          <w:tcPr>
            <w:tcW w:w="2835" w:type="dxa"/>
            <w:vAlign w:val="center"/>
          </w:tcPr>
          <w:p w:rsidR="002C555B" w:rsidRPr="001766F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ru-RU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lastRenderedPageBreak/>
              <w:t>1.Քննարկվել է</w:t>
            </w: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ru-RU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ru-RU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1766F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ru-RU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2. Ընդունվել է</w:t>
            </w: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2C555B" w:rsidRPr="002C555B" w:rsidRDefault="002C555B" w:rsidP="002C555B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</w:tc>
        <w:tc>
          <w:tcPr>
            <w:tcW w:w="3629" w:type="dxa"/>
            <w:vAlign w:val="center"/>
          </w:tcPr>
          <w:p w:rsidR="002C555B" w:rsidRPr="002C555B" w:rsidRDefault="002C555B" w:rsidP="002C555B">
            <w:pPr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2C555B">
              <w:rPr>
                <w:rFonts w:ascii="GHEA Grapalat" w:hAnsi="GHEA Grapalat" w:cs="Times New Roman"/>
                <w:lang w:val="hy-AM"/>
              </w:rPr>
              <w:lastRenderedPageBreak/>
              <w:t xml:space="preserve">1. </w:t>
            </w:r>
            <w:r w:rsidRPr="002C555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</w:t>
            </w:r>
            <w:r w:rsidRPr="002C555B">
              <w:rPr>
                <w:rFonts w:ascii="GHEA Grapalat" w:hAnsi="GHEA Grapalat" w:cs="GHEA Grapalat"/>
                <w:shd w:val="clear" w:color="auto" w:fill="FFFFFF"/>
                <w:lang w:val="hy-AM"/>
              </w:rPr>
              <w:t>ախագծի 3-րդ կետով սահմանվել է, որ  գույքի առանձնացման ժամանակ  հաշվարկվող  ավելացված արժեքի հարկը և շահութահարկը վճարել «Հայաստանի Հանրապետության 2019 թվականի պետական բյուջեի մասին» Հայաստանի Հանրապետության օրենքի  7-րդ  հոդվածի 9-րդ մասով  սահմանված կարգով։</w:t>
            </w:r>
          </w:p>
          <w:p w:rsidR="002C555B" w:rsidRPr="002C555B" w:rsidRDefault="002C555B" w:rsidP="002C555B">
            <w:pPr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AD0B76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</w:p>
          <w:p w:rsidR="002C555B" w:rsidRPr="002C555B" w:rsidRDefault="002C555B" w:rsidP="002C555B">
            <w:pPr>
              <w:rPr>
                <w:rFonts w:ascii="GHEA Grapalat" w:hAnsi="GHEA Grapalat" w:cs="Times New Roman"/>
                <w:lang w:val="hy-AM"/>
              </w:rPr>
            </w:pPr>
            <w:r w:rsidRPr="002C555B">
              <w:rPr>
                <w:rFonts w:ascii="GHEA Grapalat" w:hAnsi="GHEA Grapalat" w:cs="Times New Roman"/>
                <w:lang w:val="hy-AM"/>
              </w:rPr>
              <w:t>2. Նախագծում կատարվել է համապատասխան ուղղում։</w:t>
            </w:r>
          </w:p>
        </w:tc>
      </w:tr>
      <w:tr w:rsidR="001766FB" w:rsidRPr="00186FD0" w:rsidTr="00AC7765">
        <w:trPr>
          <w:trHeight w:val="513"/>
        </w:trPr>
        <w:tc>
          <w:tcPr>
            <w:tcW w:w="2660" w:type="dxa"/>
          </w:tcPr>
          <w:p w:rsidR="001766FB" w:rsidRPr="002C555B" w:rsidRDefault="001766FB" w:rsidP="0009316E">
            <w:pPr>
              <w:jc w:val="center"/>
              <w:rPr>
                <w:rFonts w:ascii="GHEA Grapalat" w:hAnsi="GHEA Grapalat"/>
                <w:lang w:val="ru-RU"/>
              </w:rPr>
            </w:pPr>
            <w:r w:rsidRPr="002C555B">
              <w:rPr>
                <w:rFonts w:ascii="GHEA Grapalat" w:hAnsi="GHEA Grapalat"/>
                <w:lang w:val="ru-RU"/>
              </w:rPr>
              <w:lastRenderedPageBreak/>
              <w:t>Մեղրի համայնքի ղեկավար</w:t>
            </w:r>
          </w:p>
        </w:tc>
        <w:tc>
          <w:tcPr>
            <w:tcW w:w="4394" w:type="dxa"/>
          </w:tcPr>
          <w:p w:rsidR="001766FB" w:rsidRPr="002C555B" w:rsidRDefault="001766FB" w:rsidP="0009316E">
            <w:pPr>
              <w:rPr>
                <w:rFonts w:ascii="GHEA Grapalat" w:hAnsi="GHEA Grapalat"/>
                <w:lang w:val="ru-RU"/>
              </w:rPr>
            </w:pPr>
            <w:r w:rsidRPr="002C555B">
              <w:rPr>
                <w:rFonts w:ascii="GHEA Grapalat" w:hAnsi="GHEA Grapalat"/>
                <w:lang w:val="ru-RU"/>
              </w:rPr>
              <w:t>2011 թվականի հուլիսի 21-ի թիվ 1023 որոշման 5-րդ հավելվածի 4-րդ կետով «Մեղրու տարածաշրջանային բժշկական կենտրոն» ՓԲԸ-ին է հանձնվել Կարճևանի գյուղական համայնքի ամբուլատորիայի շենքը։ Նշված գույքը հնարավոր չի եղել  հանձնել Մեղրի համայնքին, քանի որ չեն պահպանվել ամբուլատորիայի շենքի կառուցման հիմք հանդիսացող փաստաթղթերը (կցվում է «Առողջապահական ծրագրերի իրականացման գրասենյակ» պետական հիմնարկի գրությունը)։ Առաջարկվում է կայացնել նոր որոշում՝ նշված գույքը Մեղրի համայնքին նվիրաբերելու մասին՝ պետական գրանցման ծախսերը թողնելով համայնքի վրա, կամ նշված գույքը ՀՀ կառավարության 2006 թվականի մայիսի 15-ի թիվ 912 որոշման համաձայն օրինականացնել, այնուհետև նվիրաբերել Մեղրի համայնքին։</w:t>
            </w:r>
          </w:p>
        </w:tc>
        <w:tc>
          <w:tcPr>
            <w:tcW w:w="2835" w:type="dxa"/>
            <w:vAlign w:val="center"/>
          </w:tcPr>
          <w:p w:rsidR="001766FB" w:rsidRPr="001766FB" w:rsidRDefault="001766FB" w:rsidP="0009316E">
            <w:pPr>
              <w:jc w:val="center"/>
              <w:rPr>
                <w:rFonts w:ascii="GHEA Grapalat" w:hAnsi="GHEA Grapalat" w:cs="Arial Unicode"/>
                <w:iCs/>
                <w:szCs w:val="20"/>
                <w:lang w:val="ru-RU"/>
              </w:rPr>
            </w:pPr>
            <w:r w:rsidRPr="002C555B">
              <w:rPr>
                <w:rFonts w:ascii="GHEA Grapalat" w:hAnsi="GHEA Grapalat" w:cs="Arial Unicode"/>
                <w:iCs/>
                <w:szCs w:val="20"/>
                <w:lang w:val="hy-AM"/>
              </w:rPr>
              <w:t>Քննարկվել է</w:t>
            </w:r>
          </w:p>
        </w:tc>
        <w:tc>
          <w:tcPr>
            <w:tcW w:w="3629" w:type="dxa"/>
            <w:vAlign w:val="center"/>
          </w:tcPr>
          <w:p w:rsidR="001766FB" w:rsidRPr="002C555B" w:rsidRDefault="001766FB" w:rsidP="0009316E">
            <w:pPr>
              <w:rPr>
                <w:rFonts w:ascii="GHEA Grapalat" w:hAnsi="GHEA Grapalat" w:cs="Times New Roman"/>
                <w:szCs w:val="20"/>
                <w:lang w:val="hy-AM"/>
              </w:rPr>
            </w:pPr>
            <w:r w:rsidRPr="002C555B">
              <w:rPr>
                <w:rFonts w:ascii="GHEA Grapalat" w:hAnsi="GHEA Grapalat" w:cs="Sylfaen"/>
                <w:szCs w:val="20"/>
                <w:lang w:val="hy-AM"/>
              </w:rPr>
              <w:t>Կարճևանի գյուղական համայնքի ամբուլատորիայի շենքի իրավունքի պետական գրանցման վկայականն առկա չէ, ուստի բարձրացված խնդրին հնարավոր կլինի անդրադառնալ գույքի նկատմամբ համապատասխան գրանցում իրականացնելուց հետո։</w:t>
            </w:r>
          </w:p>
        </w:tc>
      </w:tr>
      <w:tr w:rsidR="001766FB" w:rsidRPr="00186FD0" w:rsidTr="00A168A4">
        <w:trPr>
          <w:trHeight w:val="513"/>
        </w:trPr>
        <w:tc>
          <w:tcPr>
            <w:tcW w:w="2660" w:type="dxa"/>
            <w:vAlign w:val="center"/>
          </w:tcPr>
          <w:p w:rsidR="001766FB" w:rsidRPr="002C555B" w:rsidRDefault="001766FB" w:rsidP="002C555B">
            <w:pPr>
              <w:jc w:val="center"/>
              <w:rPr>
                <w:rFonts w:ascii="GHEA Grapalat" w:hAnsi="GHEA Grapalat"/>
                <w:lang w:val="hy-AM"/>
              </w:rPr>
            </w:pPr>
            <w:r w:rsidRPr="002C555B">
              <w:rPr>
                <w:rFonts w:ascii="GHEA Grapalat" w:hAnsi="GHEA Grapalat"/>
                <w:lang w:val="hy-AM"/>
              </w:rPr>
              <w:lastRenderedPageBreak/>
              <w:t>ՀՀ արդարադատության նախարարություն</w:t>
            </w:r>
          </w:p>
          <w:p w:rsidR="001766FB" w:rsidRPr="002C555B" w:rsidRDefault="001766FB" w:rsidP="002C555B">
            <w:pPr>
              <w:jc w:val="center"/>
              <w:rPr>
                <w:rFonts w:ascii="GHEA Grapalat" w:hAnsi="GHEA Grapalat"/>
                <w:lang w:val="hy-AM"/>
              </w:rPr>
            </w:pPr>
            <w:r w:rsidRPr="002C555B">
              <w:rPr>
                <w:rFonts w:ascii="GHEA Grapalat" w:hAnsi="GHEA Grapalat"/>
                <w:lang w:val="hy-AM"/>
              </w:rPr>
              <w:t>14.08.2019թ. N01/27.1/18234-2019</w:t>
            </w:r>
          </w:p>
        </w:tc>
        <w:tc>
          <w:tcPr>
            <w:tcW w:w="4394" w:type="dxa"/>
            <w:vAlign w:val="center"/>
          </w:tcPr>
          <w:p w:rsidR="001766FB" w:rsidRPr="002C555B" w:rsidRDefault="001766FB" w:rsidP="002C555B">
            <w:pPr>
              <w:rPr>
                <w:rFonts w:ascii="GHEA Grapalat" w:hAnsi="GHEA Grapalat" w:cs="Arial Unicode"/>
                <w:iCs/>
                <w:lang w:val="hy-AM" w:eastAsia="ru-RU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1.Առաջարկվել է նախագծի նախաբանից հանել «Հայաստանի Հանրապետության կառավարության 2016 թվականի հոկտեմբերի 13-ի N1067-Ն որոշմանը» արված հղումը՝ հաշվի առնելով «Նորմատիվ իրավական ակտերի մասին» ՀՀ օրենքի 13-րդ հոդվածի 1-ին մասի դրույթները, մասնավորապես՝ ենթաօրենսդրական նորմատիվ իրավական ակտը ունենում է նախաբան, որում նշվում է օրենդրական իրավական ակտի հոդվածը կամ մասը, որը ներառում է Սահմանադրության 6-րդ հոդվածի 2-րդ մասով սահմանված լիազորող նորմեր։ Հարկ է նշել նաև, որ հիշյալ որոշման վերաբերյալ դրույթներ նախատեսված են նաև նախագծին կից հիմնավորման մեջ և այդ առումով նույնպես այն նախաբանում նախատեսելու անհրաժեշտություն չկա։</w:t>
            </w:r>
          </w:p>
          <w:p w:rsidR="001766FB" w:rsidRPr="002C555B" w:rsidRDefault="001766FB" w:rsidP="002C555B">
            <w:pPr>
              <w:rPr>
                <w:rFonts w:ascii="GHEA Grapalat" w:hAnsi="GHEA Grapalat" w:cs="Arial Unicode"/>
                <w:lang w:val="hy-AM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2. Նախագծի 4-րդ և 6-րդ կետեում անհրաժեշտ է սահմանել ժամկետ՝ հաշվի առնելով այն հանգամանքը, որ բաժնետիրական ընկերությունների կանոնադրական կապիտալի նվազեցումը գրանցվում է կանոնադրության փոփոխության մասին որոշումն ընդունելուց 60 օրը լրանալուց հետո՝ համաձայն «Բաժնետիրական ընկերությունների մասին» ՀՀ օրենքի  36-րդ հոդվածի 5-րդ մասի դրույթների։</w:t>
            </w:r>
          </w:p>
        </w:tc>
        <w:tc>
          <w:tcPr>
            <w:tcW w:w="2835" w:type="dxa"/>
            <w:vAlign w:val="center"/>
          </w:tcPr>
          <w:p w:rsidR="001766FB" w:rsidRPr="002C555B" w:rsidRDefault="001766FB" w:rsidP="001766FB">
            <w:pPr>
              <w:ind w:firstLine="176"/>
              <w:rPr>
                <w:rFonts w:ascii="GHEA Grapalat" w:hAnsi="GHEA Grapalat" w:cs="Arial Unicode"/>
                <w:iCs/>
                <w:lang w:val="hy-AM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1. Ընդունվել է։</w:t>
            </w: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ru-RU"/>
              </w:rPr>
            </w:pPr>
          </w:p>
          <w:p w:rsidR="001766F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ru-RU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ru-RU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rPr>
                <w:rFonts w:ascii="GHEA Grapalat" w:hAnsi="GHEA Grapalat" w:cs="Arial Unicode"/>
                <w:iCs/>
                <w:lang w:val="hy-AM"/>
              </w:rPr>
            </w:pPr>
            <w:r w:rsidRPr="002C555B">
              <w:rPr>
                <w:rFonts w:ascii="GHEA Grapalat" w:hAnsi="GHEA Grapalat" w:cs="Arial Unicode"/>
                <w:iCs/>
                <w:lang w:val="hy-AM"/>
              </w:rPr>
              <w:t>2. Ընդունվել է։</w:t>
            </w: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  <w:p w:rsidR="001766FB" w:rsidRPr="002C555B" w:rsidRDefault="001766FB" w:rsidP="001766FB">
            <w:pPr>
              <w:ind w:firstLine="176"/>
              <w:jc w:val="center"/>
              <w:rPr>
                <w:rFonts w:ascii="GHEA Grapalat" w:hAnsi="GHEA Grapalat" w:cs="Arial Unicode"/>
                <w:iCs/>
                <w:lang w:val="hy-AM"/>
              </w:rPr>
            </w:pPr>
          </w:p>
        </w:tc>
        <w:tc>
          <w:tcPr>
            <w:tcW w:w="3629" w:type="dxa"/>
            <w:vAlign w:val="center"/>
          </w:tcPr>
          <w:p w:rsidR="001766FB" w:rsidRPr="002C555B" w:rsidRDefault="001766FB" w:rsidP="001766FB">
            <w:pPr>
              <w:pStyle w:val="ListParagraph"/>
              <w:numPr>
                <w:ilvl w:val="0"/>
                <w:numId w:val="1"/>
              </w:numPr>
              <w:ind w:left="459" w:hanging="425"/>
              <w:jc w:val="center"/>
              <w:rPr>
                <w:rFonts w:ascii="GHEA Grapalat" w:hAnsi="GHEA Grapalat" w:cs="Times New Roman"/>
                <w:lang w:val="ru-RU"/>
              </w:rPr>
            </w:pPr>
            <w:r w:rsidRPr="002C555B">
              <w:rPr>
                <w:rFonts w:ascii="GHEA Grapalat" w:hAnsi="GHEA Grapalat" w:cs="Times New Roman"/>
                <w:lang w:val="hy-AM"/>
              </w:rPr>
              <w:t>Նախագծի նախաբանը խմբագրվել է։</w:t>
            </w:r>
          </w:p>
          <w:p w:rsidR="001766F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ru-RU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ru-RU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1766FB">
            <w:pPr>
              <w:ind w:left="459" w:hanging="425"/>
              <w:jc w:val="center"/>
              <w:rPr>
                <w:rFonts w:ascii="GHEA Grapalat" w:hAnsi="GHEA Grapalat" w:cs="Times New Roman"/>
                <w:lang w:val="hy-AM"/>
              </w:rPr>
            </w:pPr>
            <w:r w:rsidRPr="002C555B">
              <w:rPr>
                <w:rFonts w:ascii="GHEA Grapalat" w:hAnsi="GHEA Grapalat" w:cs="Times New Roman"/>
                <w:lang w:val="hy-AM"/>
              </w:rPr>
              <w:t>2. Նախագծի համապատասխան կետերում սահմանվել են ժամկետներ։</w:t>
            </w:r>
          </w:p>
          <w:p w:rsidR="001766FB" w:rsidRPr="002C555B" w:rsidRDefault="001766FB" w:rsidP="002C555B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2C555B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2C555B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2C555B">
            <w:pPr>
              <w:jc w:val="center"/>
              <w:rPr>
                <w:rFonts w:ascii="GHEA Grapalat" w:hAnsi="GHEA Grapalat" w:cs="Times New Roman"/>
                <w:lang w:val="hy-AM"/>
              </w:rPr>
            </w:pPr>
          </w:p>
          <w:p w:rsidR="001766FB" w:rsidRPr="002C555B" w:rsidRDefault="001766FB" w:rsidP="002C555B">
            <w:pPr>
              <w:rPr>
                <w:rFonts w:ascii="GHEA Grapalat" w:hAnsi="GHEA Grapalat" w:cs="Times New Roman"/>
                <w:lang w:val="hy-AM"/>
              </w:rPr>
            </w:pPr>
          </w:p>
        </w:tc>
      </w:tr>
      <w:tr w:rsidR="00186FD0" w:rsidRPr="00186FD0" w:rsidTr="00A168A4">
        <w:trPr>
          <w:trHeight w:val="513"/>
        </w:trPr>
        <w:tc>
          <w:tcPr>
            <w:tcW w:w="2660" w:type="dxa"/>
            <w:vAlign w:val="center"/>
          </w:tcPr>
          <w:p w:rsidR="00186FD0" w:rsidRDefault="00186FD0" w:rsidP="002C555B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ՀՀ ֆինանսների նախարարություն</w:t>
            </w:r>
          </w:p>
          <w:p w:rsidR="00186FD0" w:rsidRDefault="00186FD0" w:rsidP="002C555B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02.10.2019թ.</w:t>
            </w:r>
          </w:p>
          <w:p w:rsidR="00186FD0" w:rsidRPr="00186FD0" w:rsidRDefault="00186FD0" w:rsidP="002C555B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lastRenderedPageBreak/>
              <w:t>№</w:t>
            </w:r>
            <w:r>
              <w:t xml:space="preserve"> </w:t>
            </w:r>
            <w:r w:rsidRPr="00186FD0">
              <w:rPr>
                <w:rFonts w:ascii="GHEA Grapalat" w:hAnsi="GHEA Grapalat"/>
                <w:lang w:val="ru-RU"/>
              </w:rPr>
              <w:t>01/8-2/16149-2019</w:t>
            </w:r>
          </w:p>
        </w:tc>
        <w:tc>
          <w:tcPr>
            <w:tcW w:w="4394" w:type="dxa"/>
            <w:vAlign w:val="center"/>
          </w:tcPr>
          <w:p w:rsidR="00186FD0" w:rsidRPr="00186FD0" w:rsidRDefault="00186FD0" w:rsidP="00186FD0">
            <w:pPr>
              <w:rPr>
                <w:rFonts w:ascii="GHEA Grapalat" w:hAnsi="GHEA Grapalat" w:cs="Arial Unicode"/>
                <w:iCs/>
                <w:lang w:val="hy-AM"/>
              </w:rPr>
            </w:pPr>
            <w:r w:rsidRPr="00186FD0">
              <w:rPr>
                <w:rFonts w:ascii="GHEA Grapalat" w:hAnsi="GHEA Grapalat" w:cs="Arial Unicode"/>
                <w:iCs/>
                <w:lang w:val="hy-AM"/>
              </w:rPr>
              <w:lastRenderedPageBreak/>
              <w:t>Եվ</w:t>
            </w:r>
            <w:r w:rsidRPr="00186FD0">
              <w:rPr>
                <w:rFonts w:ascii="GHEA Grapalat" w:hAnsi="GHEA Grapalat" w:cs="Arial Unicode"/>
                <w:iCs/>
                <w:lang w:val="hy-AM"/>
              </w:rPr>
              <w:t xml:space="preserve">ս մեկ անգամ հայտնում ենք, որ խնդրո առարկա գործարքների իրականացման արդյունքում «Մեղրու </w:t>
            </w:r>
            <w:r w:rsidRPr="00186FD0">
              <w:rPr>
                <w:rFonts w:ascii="GHEA Grapalat" w:hAnsi="GHEA Grapalat" w:cs="Arial Unicode"/>
                <w:iCs/>
                <w:lang w:val="hy-AM"/>
              </w:rPr>
              <w:lastRenderedPageBreak/>
              <w:t>տարածաշրջանային բժշկական կենտրոն» ՓԲԸ-ի մոտ կարող է առաջանալ նաև շահութահարկի կանխավճարներ կատարելու պարտավորություն, որը չի կարող կատարվել «Հայաստանի Հանրապետության 2019 թվականի պետական բյուջեի մասին» ՀՀ օրենքի 7-րդ հոդվածի 9-րդ մասով սահմանված կարգավորումների շրջանակներում:</w:t>
            </w:r>
          </w:p>
          <w:p w:rsidR="00186FD0" w:rsidRPr="002C555B" w:rsidRDefault="00186FD0" w:rsidP="00186FD0">
            <w:pPr>
              <w:rPr>
                <w:rFonts w:ascii="GHEA Grapalat" w:hAnsi="GHEA Grapalat" w:cs="Arial Unicode"/>
                <w:iCs/>
                <w:lang w:val="hy-AM"/>
              </w:rPr>
            </w:pPr>
            <w:r w:rsidRPr="00186FD0">
              <w:rPr>
                <w:rFonts w:ascii="GHEA Grapalat" w:hAnsi="GHEA Grapalat" w:cs="Arial Unicode"/>
                <w:iCs/>
                <w:lang w:val="hy-AM"/>
              </w:rPr>
              <w:t>Միաժամանակ Նախագծի 6-րդ կետի 1-ին ենթակետի, համաձայն Մեղրի համայնքը պարտավորվում է իրեն նվիրաբերվող գույքերը մանկապարտեզ վերակառուցելու նպատակով 2019 թվականին իրականացնել 76,547.1 հազ. դրամի ներդրում: Այս կապակցությամբ Նախագիծը ընդունվելուց հետո վերջինիս մեջ փոփոխություններ կատարելուց խուսափելու համար առաջարկում ենք հստակեցնել ներդրումների իրականացման ժամկետները հաշվի առնելով, որ 2019 թվականի ավարտին մնացել է երեք ամիս:</w:t>
            </w:r>
          </w:p>
        </w:tc>
        <w:tc>
          <w:tcPr>
            <w:tcW w:w="2835" w:type="dxa"/>
            <w:vAlign w:val="center"/>
          </w:tcPr>
          <w:p w:rsidR="00186FD0" w:rsidRDefault="00186FD0" w:rsidP="001766FB">
            <w:pPr>
              <w:ind w:firstLine="176"/>
              <w:rPr>
                <w:rFonts w:ascii="GHEA Grapalat" w:hAnsi="GHEA Grapalat" w:cs="Arial Unicode"/>
                <w:iCs/>
                <w:lang w:val="ru-RU"/>
              </w:rPr>
            </w:pPr>
          </w:p>
          <w:p w:rsidR="00186FD0" w:rsidRDefault="00186FD0" w:rsidP="001766FB">
            <w:pPr>
              <w:ind w:firstLine="176"/>
              <w:rPr>
                <w:rFonts w:ascii="GHEA Grapalat" w:hAnsi="GHEA Grapalat" w:cs="Arial Unicode"/>
                <w:iCs/>
                <w:lang w:val="ru-RU"/>
              </w:rPr>
            </w:pPr>
          </w:p>
          <w:p w:rsidR="00186FD0" w:rsidRDefault="00186FD0" w:rsidP="001766FB">
            <w:pPr>
              <w:ind w:firstLine="176"/>
              <w:rPr>
                <w:rFonts w:ascii="GHEA Grapalat" w:hAnsi="GHEA Grapalat" w:cs="Arial Unicode"/>
                <w:iCs/>
                <w:lang w:val="ru-RU"/>
              </w:rPr>
            </w:pPr>
          </w:p>
          <w:p w:rsidR="00186FD0" w:rsidRPr="00186FD0" w:rsidRDefault="00186FD0" w:rsidP="00186FD0">
            <w:pPr>
              <w:rPr>
                <w:rFonts w:ascii="GHEA Grapalat" w:hAnsi="GHEA Grapalat" w:cs="Arial Unicode"/>
                <w:iCs/>
                <w:lang w:val="ru-RU"/>
              </w:rPr>
            </w:pPr>
            <w:r>
              <w:rPr>
                <w:rFonts w:ascii="GHEA Grapalat" w:hAnsi="GHEA Grapalat" w:cs="Arial Unicode"/>
                <w:iCs/>
                <w:lang w:val="ru-RU"/>
              </w:rPr>
              <w:lastRenderedPageBreak/>
              <w:t>Քննարկվել է Սյունիքի մարզպետարանի և Մեղրի համայնքի ղեկավարի հետ</w:t>
            </w:r>
          </w:p>
        </w:tc>
        <w:tc>
          <w:tcPr>
            <w:tcW w:w="3629" w:type="dxa"/>
            <w:vAlign w:val="center"/>
          </w:tcPr>
          <w:p w:rsidR="00186FD0" w:rsidRDefault="00186FD0" w:rsidP="00186FD0">
            <w:pPr>
              <w:ind w:left="34"/>
              <w:jc w:val="center"/>
              <w:rPr>
                <w:rFonts w:ascii="GHEA Grapalat" w:hAnsi="GHEA Grapalat" w:cs="Times New Roman"/>
                <w:lang w:val="ru-RU"/>
              </w:rPr>
            </w:pPr>
          </w:p>
          <w:p w:rsidR="00186FD0" w:rsidRDefault="00186FD0" w:rsidP="00186FD0">
            <w:pPr>
              <w:ind w:left="34"/>
              <w:jc w:val="center"/>
              <w:rPr>
                <w:rFonts w:ascii="GHEA Grapalat" w:hAnsi="GHEA Grapalat" w:cs="Times New Roman"/>
                <w:lang w:val="ru-RU"/>
              </w:rPr>
            </w:pPr>
          </w:p>
          <w:p w:rsidR="00186FD0" w:rsidRDefault="00186FD0" w:rsidP="00186FD0">
            <w:pPr>
              <w:ind w:left="34"/>
              <w:jc w:val="center"/>
              <w:rPr>
                <w:rFonts w:ascii="GHEA Grapalat" w:hAnsi="GHEA Grapalat" w:cs="Times New Roman"/>
                <w:lang w:val="ru-RU"/>
              </w:rPr>
            </w:pPr>
          </w:p>
          <w:p w:rsidR="00186FD0" w:rsidRPr="00186FD0" w:rsidRDefault="00186FD0" w:rsidP="00186FD0">
            <w:pPr>
              <w:ind w:left="34"/>
              <w:jc w:val="center"/>
              <w:rPr>
                <w:rFonts w:ascii="GHEA Grapalat" w:hAnsi="GHEA Grapalat" w:cs="Times New Roman"/>
                <w:lang w:val="ru-RU"/>
              </w:rPr>
            </w:pPr>
            <w:r>
              <w:rPr>
                <w:rFonts w:ascii="GHEA Grapalat" w:hAnsi="GHEA Grapalat" w:cs="Times New Roman"/>
                <w:lang w:val="ru-RU"/>
              </w:rPr>
              <w:lastRenderedPageBreak/>
              <w:t>Նախագիծը լրամշակվել է</w:t>
            </w:r>
            <w:bookmarkStart w:id="0" w:name="_GoBack"/>
            <w:bookmarkEnd w:id="0"/>
          </w:p>
        </w:tc>
      </w:tr>
      <w:tr w:rsidR="00AD0B76" w:rsidRPr="00186FD0" w:rsidTr="00A168A4">
        <w:trPr>
          <w:trHeight w:val="513"/>
        </w:trPr>
        <w:tc>
          <w:tcPr>
            <w:tcW w:w="2660" w:type="dxa"/>
            <w:vAlign w:val="center"/>
          </w:tcPr>
          <w:p w:rsidR="00AD0B76" w:rsidRDefault="00AD0B76" w:rsidP="00AD0B76">
            <w:pPr>
              <w:jc w:val="center"/>
              <w:rPr>
                <w:rFonts w:ascii="GHEA Grapalat" w:hAnsi="GHEA Grapalat"/>
                <w:lang w:val="ru-RU"/>
              </w:rPr>
            </w:pPr>
            <w:r w:rsidRPr="00AD0B76">
              <w:rPr>
                <w:rFonts w:ascii="GHEA Grapalat" w:hAnsi="GHEA Grapalat"/>
                <w:lang w:val="hy-AM"/>
              </w:rPr>
              <w:lastRenderedPageBreak/>
              <w:t>ՀՀ Սյունիքի մարզպետարան</w:t>
            </w:r>
          </w:p>
          <w:p w:rsidR="00AD0B76" w:rsidRDefault="00AD0B76" w:rsidP="00AD0B76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23.10.2019թ. </w:t>
            </w:r>
          </w:p>
          <w:p w:rsidR="00AD0B76" w:rsidRPr="00AD0B76" w:rsidRDefault="00AD0B76" w:rsidP="00AD0B76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№</w:t>
            </w:r>
            <w:r>
              <w:t xml:space="preserve"> </w:t>
            </w:r>
            <w:r w:rsidRPr="00AD0B76">
              <w:rPr>
                <w:rFonts w:ascii="GHEA Grapalat" w:hAnsi="GHEA Grapalat"/>
                <w:lang w:val="ru-RU"/>
              </w:rPr>
              <w:t>01 //06633-2019</w:t>
            </w:r>
          </w:p>
        </w:tc>
        <w:tc>
          <w:tcPr>
            <w:tcW w:w="4394" w:type="dxa"/>
            <w:vAlign w:val="center"/>
          </w:tcPr>
          <w:p w:rsidR="00AD0B76" w:rsidRPr="00AD0B76" w:rsidRDefault="00AD0B76" w:rsidP="00AD0B76">
            <w:pPr>
              <w:rPr>
                <w:rFonts w:ascii="GHEA Grapalat" w:hAnsi="GHEA Grapalat" w:cs="Arial Unicode"/>
                <w:iCs/>
                <w:lang w:val="hy-AM"/>
              </w:rPr>
            </w:pPr>
            <w:r w:rsidRPr="00AD0B76">
              <w:rPr>
                <w:rFonts w:ascii="GHEA Grapalat" w:hAnsi="GHEA Grapalat" w:cs="Arial Unicode"/>
                <w:iCs/>
                <w:lang w:val="hy-AM"/>
              </w:rPr>
              <w:t xml:space="preserve">«Մեղրու տարածաշրջանային բժշկական կենտրոն» փակ բաժնետիրական ընկերության կանոնադրական կապիտալը նվազեցնելու, գույք ամրացնելու և նվիրաբերելու մասին» ՀՀ կառավարության նախագծի լրամշակված տարբերակը քննարկվել է ՀՀ Սյունիքի մարզպետարանում և Մեղրի համայնքի ղեկավարի հետ, ինչի </w:t>
            </w:r>
            <w:r w:rsidRPr="00AD0B76">
              <w:rPr>
                <w:rFonts w:ascii="GHEA Grapalat" w:hAnsi="GHEA Grapalat" w:cs="Arial Unicode"/>
                <w:iCs/>
                <w:lang w:val="hy-AM"/>
              </w:rPr>
              <w:lastRenderedPageBreak/>
              <w:t>արդյունքներով տեղեկացնում ենք, որ նախագծով սահմանված գործարքների իրականացման արդյունքում «Մեղրու տարածաշրջանային բժշկական կենտրոն» փակ բաժնետիրական ընկերության 2020թ. շահութահարկի կանխավճարների գումարի աճը հաշվի կառնվի ընկերության բյուջեի պլանավորման ժամանակ:</w:t>
            </w:r>
          </w:p>
          <w:p w:rsidR="00AD0B76" w:rsidRPr="002C555B" w:rsidRDefault="00AD0B76" w:rsidP="00AD0B76">
            <w:pPr>
              <w:rPr>
                <w:rFonts w:ascii="GHEA Grapalat" w:hAnsi="GHEA Grapalat" w:cs="Arial Unicode"/>
                <w:iCs/>
                <w:lang w:val="hy-AM"/>
              </w:rPr>
            </w:pPr>
            <w:r w:rsidRPr="00AD0B76">
              <w:rPr>
                <w:rFonts w:ascii="GHEA Grapalat" w:hAnsi="GHEA Grapalat" w:cs="Arial Unicode"/>
                <w:iCs/>
                <w:lang w:val="hy-AM"/>
              </w:rPr>
              <w:t>Միաժամանակ հաշվի առնելով Մեղրի համայնքի ղեկավարի դիրքորոշումը, առաջարկում ենք նախագծի 6-րդ կետի   1-ին բաժնում Մեղրի համայնքի պարտավորության իրականացման ժամկետ սահմանել 2020 թվականը:</w:t>
            </w:r>
          </w:p>
        </w:tc>
        <w:tc>
          <w:tcPr>
            <w:tcW w:w="2835" w:type="dxa"/>
            <w:vAlign w:val="center"/>
          </w:tcPr>
          <w:p w:rsidR="00AD0B76" w:rsidRPr="00186FD0" w:rsidRDefault="00AD0B76" w:rsidP="00AD0B76">
            <w:pPr>
              <w:jc w:val="center"/>
              <w:rPr>
                <w:rFonts w:ascii="GHEA Grapalat" w:hAnsi="GHEA Grapalat" w:cs="Arial Unicode"/>
                <w:iCs/>
                <w:szCs w:val="20"/>
                <w:lang w:val="hy-AM"/>
              </w:rPr>
            </w:pPr>
          </w:p>
          <w:p w:rsidR="00AD0B76" w:rsidRPr="00186FD0" w:rsidRDefault="00AD0B76" w:rsidP="00AD0B76">
            <w:pPr>
              <w:jc w:val="center"/>
              <w:rPr>
                <w:rFonts w:ascii="GHEA Grapalat" w:hAnsi="GHEA Grapalat" w:cs="Arial Unicode"/>
                <w:iCs/>
                <w:szCs w:val="20"/>
                <w:lang w:val="hy-AM"/>
              </w:rPr>
            </w:pPr>
          </w:p>
          <w:p w:rsidR="00AD0B76" w:rsidRPr="00186FD0" w:rsidRDefault="00AD0B76" w:rsidP="00AD0B76">
            <w:pPr>
              <w:jc w:val="center"/>
              <w:rPr>
                <w:rFonts w:ascii="GHEA Grapalat" w:hAnsi="GHEA Grapalat" w:cs="Arial Unicode"/>
                <w:iCs/>
                <w:szCs w:val="20"/>
                <w:lang w:val="hy-AM"/>
              </w:rPr>
            </w:pPr>
          </w:p>
          <w:p w:rsidR="00AD0B76" w:rsidRPr="003D6153" w:rsidRDefault="00AD0B76" w:rsidP="00AD0B76">
            <w:pPr>
              <w:jc w:val="center"/>
              <w:rPr>
                <w:rFonts w:ascii="GHEA Grapalat" w:hAnsi="GHEA Grapalat" w:cs="Arial Unicode"/>
                <w:i/>
                <w:iCs/>
                <w:sz w:val="20"/>
                <w:szCs w:val="20"/>
                <w:lang w:val="hy-AM"/>
              </w:rPr>
            </w:pPr>
            <w:r w:rsidRPr="00AD0B76">
              <w:rPr>
                <w:rFonts w:ascii="GHEA Grapalat" w:hAnsi="GHEA Grapalat" w:cs="Arial Unicode"/>
                <w:iCs/>
                <w:szCs w:val="20"/>
                <w:lang w:val="hy-AM"/>
              </w:rPr>
              <w:t>Ընդունվել է</w:t>
            </w:r>
          </w:p>
        </w:tc>
        <w:tc>
          <w:tcPr>
            <w:tcW w:w="3629" w:type="dxa"/>
            <w:vAlign w:val="center"/>
          </w:tcPr>
          <w:p w:rsidR="00AD0B76" w:rsidRDefault="00AD0B76" w:rsidP="00AD0B76">
            <w:pPr>
              <w:jc w:val="center"/>
              <w:rPr>
                <w:rFonts w:ascii="GHEA Grapalat" w:hAnsi="GHEA Grapalat" w:cs="Times New Roman"/>
                <w:i/>
                <w:sz w:val="20"/>
                <w:szCs w:val="20"/>
                <w:lang w:val="hy-AM"/>
              </w:rPr>
            </w:pPr>
          </w:p>
          <w:p w:rsidR="00AD0B76" w:rsidRDefault="00AD0B76" w:rsidP="00AD0B76">
            <w:pPr>
              <w:jc w:val="center"/>
              <w:rPr>
                <w:rFonts w:ascii="GHEA Grapalat" w:hAnsi="GHEA Grapalat" w:cs="Times New Roman"/>
                <w:i/>
                <w:sz w:val="20"/>
                <w:szCs w:val="20"/>
                <w:lang w:val="hy-AM"/>
              </w:rPr>
            </w:pPr>
          </w:p>
          <w:p w:rsidR="00AD0B76" w:rsidRDefault="00AD0B76" w:rsidP="00AD0B76">
            <w:pPr>
              <w:jc w:val="center"/>
              <w:rPr>
                <w:rFonts w:ascii="GHEA Grapalat" w:hAnsi="GHEA Grapalat" w:cs="Times New Roman"/>
                <w:i/>
                <w:sz w:val="20"/>
                <w:szCs w:val="20"/>
                <w:lang w:val="hy-AM"/>
              </w:rPr>
            </w:pPr>
          </w:p>
          <w:p w:rsidR="00AD0B76" w:rsidRPr="003D6153" w:rsidRDefault="00AD0B76" w:rsidP="00AD0B76">
            <w:pPr>
              <w:jc w:val="center"/>
              <w:rPr>
                <w:rFonts w:ascii="GHEA Grapalat" w:hAnsi="GHEA Grapalat" w:cs="Times New Roman"/>
                <w:i/>
                <w:sz w:val="20"/>
                <w:szCs w:val="20"/>
                <w:lang w:val="hy-AM"/>
              </w:rPr>
            </w:pPr>
            <w:r w:rsidRPr="00AD0B76">
              <w:rPr>
                <w:rFonts w:ascii="GHEA Grapalat" w:hAnsi="GHEA Grapalat" w:cs="Times New Roman"/>
                <w:szCs w:val="20"/>
                <w:lang w:val="hy-AM"/>
              </w:rPr>
              <w:t xml:space="preserve">Նախագծի 6-րդ կետի 1) ենթակետում կատարվել է համապատասխան փոփոխություն։ </w:t>
            </w:r>
          </w:p>
        </w:tc>
      </w:tr>
    </w:tbl>
    <w:p w:rsidR="002C555B" w:rsidRPr="002C555B" w:rsidRDefault="002C555B" w:rsidP="002C555B">
      <w:pPr>
        <w:jc w:val="center"/>
        <w:rPr>
          <w:rFonts w:ascii="GHEA Grapalat" w:hAnsi="GHEA Grapalat"/>
          <w:lang w:val="hy-AM"/>
        </w:rPr>
      </w:pPr>
    </w:p>
    <w:sectPr w:rsidR="002C555B" w:rsidRPr="002C555B" w:rsidSect="002C555B">
      <w:pgSz w:w="15840" w:h="12240" w:orient="landscape"/>
      <w:pgMar w:top="851" w:right="1098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3096B"/>
    <w:multiLevelType w:val="hybridMultilevel"/>
    <w:tmpl w:val="B8483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5B"/>
    <w:rsid w:val="001766FB"/>
    <w:rsid w:val="00186FD0"/>
    <w:rsid w:val="002C555B"/>
    <w:rsid w:val="007510A6"/>
    <w:rsid w:val="00AD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C555B"/>
    <w:rPr>
      <w:b/>
      <w:bCs/>
      <w:spacing w:val="0"/>
    </w:rPr>
  </w:style>
  <w:style w:type="table" w:styleId="TableGrid">
    <w:name w:val="Table Grid"/>
    <w:basedOn w:val="TableNormal"/>
    <w:uiPriority w:val="59"/>
    <w:rsid w:val="002C5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55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C555B"/>
    <w:rPr>
      <w:b/>
      <w:bCs/>
      <w:spacing w:val="0"/>
    </w:rPr>
  </w:style>
  <w:style w:type="table" w:styleId="TableGrid">
    <w:name w:val="Table Grid"/>
    <w:basedOn w:val="TableNormal"/>
    <w:uiPriority w:val="59"/>
    <w:rsid w:val="002C5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55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3</cp:revision>
  <dcterms:created xsi:type="dcterms:W3CDTF">2019-08-30T11:03:00Z</dcterms:created>
  <dcterms:modified xsi:type="dcterms:W3CDTF">2019-11-12T13:26:00Z</dcterms:modified>
</cp:coreProperties>
</file>