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8361A" w14:textId="5D75F2CA" w:rsidR="00C51D4D" w:rsidRDefault="00B07FA0" w:rsidP="00B07FA0">
      <w:pPr>
        <w:jc w:val="center"/>
        <w:rPr>
          <w:rFonts w:ascii="GHEA Grapalat" w:hAnsi="GHEA Grapalat"/>
          <w:b/>
          <w:bCs/>
          <w:sz w:val="28"/>
          <w:szCs w:val="28"/>
        </w:rPr>
      </w:pPr>
      <w:r w:rsidRPr="00B07FA0">
        <w:rPr>
          <w:rFonts w:ascii="GHEA Grapalat" w:hAnsi="GHEA Grapalat"/>
          <w:b/>
          <w:bCs/>
          <w:sz w:val="28"/>
          <w:szCs w:val="28"/>
        </w:rPr>
        <w:t>ԱՄՓՈՓԱԹԵՐԹ</w:t>
      </w:r>
    </w:p>
    <w:p w14:paraId="5F03C743" w14:textId="6DE4415B" w:rsidR="00B07FA0" w:rsidRPr="00215BD6" w:rsidRDefault="00B07FA0" w:rsidP="00064441">
      <w:pPr>
        <w:jc w:val="center"/>
        <w:rPr>
          <w:rFonts w:ascii="GHEA Grapalat" w:hAnsi="GHEA Grapalat"/>
          <w:sz w:val="28"/>
          <w:szCs w:val="28"/>
          <w:lang w:val="en-US"/>
        </w:rPr>
      </w:pPr>
      <w:r>
        <w:rPr>
          <w:rFonts w:ascii="GHEA Grapalat" w:hAnsi="GHEA Grapalat"/>
          <w:sz w:val="28"/>
          <w:szCs w:val="28"/>
        </w:rPr>
        <w:t>«</w:t>
      </w:r>
      <w:r w:rsidR="002B4C31">
        <w:rPr>
          <w:rFonts w:ascii="GHEA Grapalat" w:hAnsi="GHEA Grapalat"/>
          <w:sz w:val="28"/>
          <w:szCs w:val="28"/>
        </w:rPr>
        <w:t>Հ</w:t>
      </w:r>
      <w:r w:rsidR="002B4C31" w:rsidRPr="002B4C31">
        <w:rPr>
          <w:rFonts w:ascii="GHEA Grapalat" w:hAnsi="GHEA Grapalat"/>
          <w:sz w:val="28"/>
          <w:szCs w:val="28"/>
        </w:rPr>
        <w:t xml:space="preserve">այաստանի </w:t>
      </w:r>
      <w:r w:rsidR="002B4C31">
        <w:rPr>
          <w:rFonts w:ascii="GHEA Grapalat" w:hAnsi="GHEA Grapalat"/>
          <w:sz w:val="28"/>
          <w:szCs w:val="28"/>
        </w:rPr>
        <w:t>Հ</w:t>
      </w:r>
      <w:r w:rsidR="002B4C31" w:rsidRPr="002B4C31">
        <w:rPr>
          <w:rFonts w:ascii="GHEA Grapalat" w:hAnsi="GHEA Grapalat"/>
          <w:sz w:val="28"/>
          <w:szCs w:val="28"/>
        </w:rPr>
        <w:t xml:space="preserve">անրապետության կառավարության 2011 թվականի դեկտեմբերի 29-ի </w:t>
      </w:r>
      <w:r w:rsidR="002B4C31">
        <w:rPr>
          <w:rFonts w:ascii="GHEA Grapalat" w:hAnsi="GHEA Grapalat"/>
          <w:sz w:val="28"/>
          <w:szCs w:val="28"/>
          <w:lang w:val="en-US"/>
        </w:rPr>
        <w:t>N</w:t>
      </w:r>
      <w:r w:rsidR="002B4C31" w:rsidRPr="002B4C31">
        <w:rPr>
          <w:rFonts w:ascii="GHEA Grapalat" w:hAnsi="GHEA Grapalat"/>
          <w:sz w:val="28"/>
          <w:szCs w:val="28"/>
        </w:rPr>
        <w:t xml:space="preserve"> 1931-</w:t>
      </w:r>
      <w:r w:rsidR="002B4C31">
        <w:rPr>
          <w:rFonts w:ascii="GHEA Grapalat" w:hAnsi="GHEA Grapalat"/>
          <w:sz w:val="28"/>
          <w:szCs w:val="28"/>
        </w:rPr>
        <w:t>Ն</w:t>
      </w:r>
      <w:r w:rsidR="002B4C31" w:rsidRPr="002B4C31">
        <w:rPr>
          <w:rFonts w:ascii="GHEA Grapalat" w:hAnsi="GHEA Grapalat"/>
          <w:sz w:val="28"/>
          <w:szCs w:val="28"/>
        </w:rPr>
        <w:t xml:space="preserve"> որոշման մեջ փոփոխություններ կատարելու </w:t>
      </w:r>
      <w:r w:rsidR="002B4C31">
        <w:rPr>
          <w:rFonts w:ascii="GHEA Grapalat" w:hAnsi="GHEA Grapalat"/>
          <w:sz w:val="28"/>
          <w:szCs w:val="28"/>
        </w:rPr>
        <w:t>և</w:t>
      </w:r>
      <w:r w:rsidR="002B4C31" w:rsidRPr="002B4C31">
        <w:rPr>
          <w:rFonts w:ascii="GHEA Grapalat" w:hAnsi="GHEA Grapalat"/>
          <w:sz w:val="28"/>
          <w:szCs w:val="28"/>
        </w:rPr>
        <w:t xml:space="preserve"> </w:t>
      </w:r>
      <w:r w:rsidR="002B4C31">
        <w:rPr>
          <w:rFonts w:ascii="GHEA Grapalat" w:hAnsi="GHEA Grapalat"/>
          <w:sz w:val="28"/>
          <w:szCs w:val="28"/>
        </w:rPr>
        <w:t>Հ</w:t>
      </w:r>
      <w:r w:rsidR="002B4C31" w:rsidRPr="002B4C31">
        <w:rPr>
          <w:rFonts w:ascii="GHEA Grapalat" w:hAnsi="GHEA Grapalat"/>
          <w:sz w:val="28"/>
          <w:szCs w:val="28"/>
        </w:rPr>
        <w:t xml:space="preserve">այաստանի </w:t>
      </w:r>
      <w:r w:rsidR="002B4C31">
        <w:rPr>
          <w:rFonts w:ascii="GHEA Grapalat" w:hAnsi="GHEA Grapalat"/>
          <w:sz w:val="28"/>
          <w:szCs w:val="28"/>
        </w:rPr>
        <w:t>Հ</w:t>
      </w:r>
      <w:r w:rsidR="002B4C31" w:rsidRPr="002B4C31">
        <w:rPr>
          <w:rFonts w:ascii="GHEA Grapalat" w:hAnsi="GHEA Grapalat"/>
          <w:sz w:val="28"/>
          <w:szCs w:val="28"/>
        </w:rPr>
        <w:t xml:space="preserve">անրապետության կառավարության 2005 թվականի ապրիլի 21-ի </w:t>
      </w:r>
      <w:r w:rsidR="002B4C31">
        <w:rPr>
          <w:rFonts w:ascii="GHEA Grapalat" w:hAnsi="GHEA Grapalat"/>
          <w:sz w:val="28"/>
          <w:szCs w:val="28"/>
          <w:lang w:val="en-US"/>
        </w:rPr>
        <w:t>N</w:t>
      </w:r>
      <w:r w:rsidR="002B4C31" w:rsidRPr="002B4C31">
        <w:rPr>
          <w:rFonts w:ascii="GHEA Grapalat" w:hAnsi="GHEA Grapalat"/>
          <w:sz w:val="28"/>
          <w:szCs w:val="28"/>
        </w:rPr>
        <w:t xml:space="preserve"> 509-</w:t>
      </w:r>
      <w:r w:rsidR="002B4C31">
        <w:rPr>
          <w:rFonts w:ascii="GHEA Grapalat" w:hAnsi="GHEA Grapalat"/>
          <w:sz w:val="28"/>
          <w:szCs w:val="28"/>
        </w:rPr>
        <w:t>Ն</w:t>
      </w:r>
      <w:r w:rsidR="002B4C31" w:rsidRPr="002B4C31">
        <w:rPr>
          <w:rFonts w:ascii="GHEA Grapalat" w:hAnsi="GHEA Grapalat"/>
          <w:sz w:val="28"/>
          <w:szCs w:val="28"/>
        </w:rPr>
        <w:t xml:space="preserve"> որոշումը ուժը կորցրած ճանաչելու մասին</w:t>
      </w:r>
      <w:r>
        <w:rPr>
          <w:rFonts w:ascii="GHEA Grapalat" w:hAnsi="GHEA Grapalat"/>
          <w:sz w:val="28"/>
          <w:szCs w:val="28"/>
        </w:rPr>
        <w:t xml:space="preserve">» ՀՀ </w:t>
      </w:r>
      <w:r w:rsidR="002B4C31">
        <w:rPr>
          <w:rFonts w:ascii="GHEA Grapalat" w:hAnsi="GHEA Grapalat"/>
          <w:sz w:val="28"/>
          <w:szCs w:val="28"/>
        </w:rPr>
        <w:t>կառավարության որոշման</w:t>
      </w:r>
      <w:r>
        <w:rPr>
          <w:rFonts w:ascii="GHEA Grapalat" w:hAnsi="GHEA Grapalat"/>
          <w:sz w:val="28"/>
          <w:szCs w:val="28"/>
        </w:rPr>
        <w:t xml:space="preserve"> նախագծի </w:t>
      </w:r>
      <w:r w:rsidR="00064441">
        <w:rPr>
          <w:rFonts w:ascii="GHEA Grapalat" w:hAnsi="GHEA Grapalat"/>
          <w:sz w:val="28"/>
          <w:szCs w:val="28"/>
          <w:lang w:val="en-US"/>
        </w:rPr>
        <w:t xml:space="preserve">վերաբերյալ </w:t>
      </w:r>
      <w:r w:rsidR="00064441" w:rsidRPr="00064441">
        <w:rPr>
          <w:rFonts w:ascii="GHEA Grapalat" w:hAnsi="GHEA Grapalat"/>
          <w:sz w:val="28"/>
          <w:szCs w:val="28"/>
        </w:rPr>
        <w:t>առաջարկությունների</w:t>
      </w:r>
      <w:r w:rsidR="00215BD6">
        <w:rPr>
          <w:rFonts w:ascii="GHEA Grapalat" w:hAnsi="GHEA Grapalat"/>
          <w:sz w:val="28"/>
          <w:szCs w:val="28"/>
          <w:lang w:val="en-US"/>
        </w:rPr>
        <w:t xml:space="preserve"> </w:t>
      </w:r>
    </w:p>
    <w:p w14:paraId="6EB2D3D8" w14:textId="77777777" w:rsidR="00B07FA0" w:rsidRDefault="00B07FA0" w:rsidP="00B07FA0">
      <w:pPr>
        <w:jc w:val="center"/>
        <w:rPr>
          <w:rFonts w:ascii="GHEA Grapalat" w:hAnsi="GHEA Grapalat"/>
          <w:sz w:val="28"/>
          <w:szCs w:val="28"/>
        </w:rPr>
      </w:pPr>
    </w:p>
    <w:tbl>
      <w:tblPr>
        <w:tblStyle w:val="TableGrid"/>
        <w:tblW w:w="14115" w:type="dxa"/>
        <w:tblLayout w:type="fixed"/>
        <w:tblLook w:val="04A0" w:firstRow="1" w:lastRow="0" w:firstColumn="1" w:lastColumn="0" w:noHBand="0" w:noVBand="1"/>
      </w:tblPr>
      <w:tblGrid>
        <w:gridCol w:w="750"/>
        <w:gridCol w:w="2521"/>
        <w:gridCol w:w="5059"/>
        <w:gridCol w:w="1843"/>
        <w:gridCol w:w="3942"/>
      </w:tblGrid>
      <w:tr w:rsidR="00054658" w14:paraId="365E5614" w14:textId="7FE9BD40" w:rsidTr="00A561E2">
        <w:trPr>
          <w:trHeight w:val="324"/>
        </w:trPr>
        <w:tc>
          <w:tcPr>
            <w:tcW w:w="750" w:type="dxa"/>
            <w:vAlign w:val="center"/>
          </w:tcPr>
          <w:p w14:paraId="61831565" w14:textId="26471CD3" w:rsidR="00054658" w:rsidRPr="00B07FA0" w:rsidRDefault="00054658" w:rsidP="00B07FA0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Հ/Հ</w:t>
            </w:r>
          </w:p>
        </w:tc>
        <w:tc>
          <w:tcPr>
            <w:tcW w:w="2521" w:type="dxa"/>
            <w:vAlign w:val="center"/>
          </w:tcPr>
          <w:p w14:paraId="19E41925" w14:textId="606E3414" w:rsidR="00054658" w:rsidRPr="00054658" w:rsidRDefault="00054658" w:rsidP="00054658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>Մարմինը</w:t>
            </w:r>
          </w:p>
        </w:tc>
        <w:tc>
          <w:tcPr>
            <w:tcW w:w="5059" w:type="dxa"/>
          </w:tcPr>
          <w:p w14:paraId="202B3908" w14:textId="6F7FEE41" w:rsidR="00054658" w:rsidRPr="00B07FA0" w:rsidRDefault="00054658" w:rsidP="00B07FA0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Առաջարկության բովանդակությունը</w:t>
            </w:r>
          </w:p>
        </w:tc>
        <w:tc>
          <w:tcPr>
            <w:tcW w:w="1843" w:type="dxa"/>
            <w:vAlign w:val="center"/>
          </w:tcPr>
          <w:p w14:paraId="3537BD1A" w14:textId="3FE29F42" w:rsidR="00054658" w:rsidRPr="00B07FA0" w:rsidRDefault="00054658" w:rsidP="00054658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Եզրակա</w:t>
            </w:r>
            <w:r w:rsidR="00A561E2"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>-</w:t>
            </w: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ցություն</w:t>
            </w:r>
          </w:p>
        </w:tc>
        <w:tc>
          <w:tcPr>
            <w:tcW w:w="3942" w:type="dxa"/>
            <w:vAlign w:val="center"/>
          </w:tcPr>
          <w:p w14:paraId="450E2F25" w14:textId="002689E4" w:rsidR="00054658" w:rsidRPr="00054658" w:rsidRDefault="00054658" w:rsidP="00054658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>Մեկնաբանություն</w:t>
            </w:r>
          </w:p>
        </w:tc>
      </w:tr>
      <w:tr w:rsidR="00054658" w:rsidRPr="007F7C82" w14:paraId="38E49A53" w14:textId="4C3371B0" w:rsidTr="00A561E2">
        <w:trPr>
          <w:trHeight w:val="336"/>
        </w:trPr>
        <w:tc>
          <w:tcPr>
            <w:tcW w:w="750" w:type="dxa"/>
            <w:vAlign w:val="center"/>
          </w:tcPr>
          <w:p w14:paraId="5C19099E" w14:textId="0BE71D4F" w:rsidR="00054658" w:rsidRPr="007F7C82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521" w:type="dxa"/>
          </w:tcPr>
          <w:p w14:paraId="084927C5" w14:textId="7ED0CFC2" w:rsidR="00054658" w:rsidRPr="00054658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5059" w:type="dxa"/>
          </w:tcPr>
          <w:p w14:paraId="66392BC0" w14:textId="63F7F4EC" w:rsidR="00054658" w:rsidRPr="00054658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</w:tcPr>
          <w:p w14:paraId="3A5062A1" w14:textId="3E6C7383" w:rsidR="00054658" w:rsidRPr="00054658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3942" w:type="dxa"/>
          </w:tcPr>
          <w:p w14:paraId="6C9D3F35" w14:textId="77777777" w:rsidR="00054658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054658" w:rsidRPr="007F7C82" w14:paraId="2AF3DF4A" w14:textId="678EBF06" w:rsidTr="00A561E2">
        <w:trPr>
          <w:trHeight w:val="2108"/>
        </w:trPr>
        <w:tc>
          <w:tcPr>
            <w:tcW w:w="750" w:type="dxa"/>
            <w:vAlign w:val="center"/>
          </w:tcPr>
          <w:p w14:paraId="350121D8" w14:textId="6E728DE1" w:rsidR="00054658" w:rsidRPr="007F7C82" w:rsidRDefault="00054658" w:rsidP="00B07FA0">
            <w:pPr>
              <w:jc w:val="center"/>
              <w:rPr>
                <w:rFonts w:ascii="Cambria Math" w:hAnsi="Cambria Math"/>
                <w:sz w:val="24"/>
                <w:szCs w:val="24"/>
                <w:lang w:val="en-US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1</w:t>
            </w:r>
            <w:r w:rsidRPr="007F7C8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2521" w:type="dxa"/>
            <w:vAlign w:val="center"/>
          </w:tcPr>
          <w:p w14:paraId="5ABC842A" w14:textId="61983EE8" w:rsidR="00054658" w:rsidRPr="00054658" w:rsidRDefault="00054658" w:rsidP="00054658">
            <w:pPr>
              <w:pStyle w:val="ListParagraph"/>
              <w:ind w:left="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 արդարադատության նախարարություն</w:t>
            </w:r>
          </w:p>
        </w:tc>
        <w:tc>
          <w:tcPr>
            <w:tcW w:w="5059" w:type="dxa"/>
          </w:tcPr>
          <w:p w14:paraId="3F9AD176" w14:textId="79876863" w:rsidR="00054658" w:rsidRPr="007F7C82" w:rsidRDefault="00054658" w:rsidP="001F2114">
            <w:pPr>
              <w:pStyle w:val="ListParagraph"/>
              <w:ind w:left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</w:t>
            </w:r>
            <w:r w:rsidRPr="007F7C82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7F7C8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F7C82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7F7C82">
              <w:rPr>
                <w:rFonts w:ascii="GHEA Grapalat" w:hAnsi="GHEA Grapalat"/>
                <w:sz w:val="24"/>
                <w:szCs w:val="24"/>
              </w:rPr>
              <w:t xml:space="preserve"> կառավարության 2011 թվականի դեկտեմբերի 29-ի N 1931-Ն որոշման մեջ փոփոխություններ կատարելու և Հայաստանի Հանրապետության կառավարության 2005 թվականի ապրիլի 21-ի N 509-Ն որոշումը ուժը կորցրած ճանաչելու մասին» Հայաստանի Հանրապետության կառավարության </w:t>
            </w:r>
            <w:r w:rsidRPr="007F7C82">
              <w:rPr>
                <w:rFonts w:ascii="GHEA Grapalat" w:hAnsi="GHEA Grapalat" w:cs="GHEA Grapalat"/>
                <w:bCs/>
                <w:sz w:val="24"/>
                <w:szCs w:val="24"/>
              </w:rPr>
              <w:t>որոշման նախագծի 1-ին կետում «N 1931-Ն որոշման» բառերից հետո անհրաժեշտ է լրացնել «(այսուհետ՝ Որոշում)» բառերը։</w:t>
            </w:r>
          </w:p>
        </w:tc>
        <w:tc>
          <w:tcPr>
            <w:tcW w:w="1843" w:type="dxa"/>
          </w:tcPr>
          <w:p w14:paraId="5254DC75" w14:textId="03838E36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Ընդունվել է</w:t>
            </w:r>
          </w:p>
          <w:p w14:paraId="44F5A4EC" w14:textId="77777777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7C0AF75E" w14:textId="77777777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01369D72" w14:textId="77777777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316280CC" w14:textId="762F63B3" w:rsidR="00054658" w:rsidRPr="007F7C82" w:rsidRDefault="00054658" w:rsidP="00064441">
            <w:pPr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3942" w:type="dxa"/>
          </w:tcPr>
          <w:p w14:paraId="221E67DF" w14:textId="28F74FD1" w:rsidR="00054658" w:rsidRPr="00054658" w:rsidRDefault="00054658" w:rsidP="0005465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 xml:space="preserve">Նախագիծը խմբագրվել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</w:p>
          <w:p w14:paraId="6A43433C" w14:textId="77777777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54658" w:rsidRPr="007F7C82" w14:paraId="77C83C8D" w14:textId="317750E1" w:rsidTr="00A561E2">
        <w:trPr>
          <w:trHeight w:val="997"/>
        </w:trPr>
        <w:tc>
          <w:tcPr>
            <w:tcW w:w="750" w:type="dxa"/>
            <w:vAlign w:val="center"/>
          </w:tcPr>
          <w:p w14:paraId="14284956" w14:textId="18D3301D" w:rsidR="00054658" w:rsidRPr="007F7C82" w:rsidRDefault="00054658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F7C82"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2521" w:type="dxa"/>
            <w:vAlign w:val="center"/>
          </w:tcPr>
          <w:p w14:paraId="3455F394" w14:textId="649DE8CF" w:rsidR="00054658" w:rsidRPr="007F7C82" w:rsidRDefault="00054658" w:rsidP="00054658">
            <w:pPr>
              <w:pStyle w:val="ListParagraph"/>
              <w:ind w:left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 էկոնոմիկայի նախարարություն</w:t>
            </w:r>
          </w:p>
        </w:tc>
        <w:tc>
          <w:tcPr>
            <w:tcW w:w="5059" w:type="dxa"/>
          </w:tcPr>
          <w:p w14:paraId="6DF7F95B" w14:textId="77777777" w:rsidR="00054658" w:rsidRDefault="00054658" w:rsidP="00054658">
            <w:pPr>
              <w:pStyle w:val="NormalWeb"/>
              <w:tabs>
                <w:tab w:val="left" w:pos="0"/>
              </w:tabs>
              <w:spacing w:before="0" w:beforeAutospacing="0" w:after="0" w:afterAutospacing="0" w:line="276" w:lineRule="auto"/>
              <w:rPr>
                <w:rFonts w:ascii="GHEA Grapalat" w:hAnsi="GHEA Grapalat"/>
                <w:lang w:val="en-US"/>
              </w:rPr>
            </w:pPr>
            <w:r w:rsidRPr="00094E44">
              <w:rPr>
                <w:rFonts w:ascii="GHEA Grapalat" w:hAnsi="GHEA Grapalat" w:cs="Sylfaen"/>
                <w:lang w:val="hy-AM"/>
              </w:rPr>
              <w:t xml:space="preserve">Որոշման համար իրավական հիմք հանդիսացող </w:t>
            </w:r>
            <w:r w:rsidRPr="00094E44">
              <w:rPr>
                <w:rFonts w:ascii="GHEA Grapalat" w:hAnsi="GHEA Grapalat"/>
                <w:lang w:val="hy-AM"/>
              </w:rPr>
              <w:t xml:space="preserve">«Աուդիտորական գործունեության մասին» ՀՀ օրենքի 11-րդ հոդվածի </w:t>
            </w:r>
            <w:r w:rsidRPr="00094E44">
              <w:rPr>
                <w:rFonts w:ascii="GHEA Grapalat" w:hAnsi="GHEA Grapalat" w:cs="Sylfaen"/>
                <w:lang w:val="hy-AM"/>
              </w:rPr>
              <w:t>համաձայն</w:t>
            </w:r>
            <w:r w:rsidRPr="00094E44">
              <w:rPr>
                <w:rFonts w:ascii="GHEA Grapalat" w:hAnsi="GHEA Grapalat"/>
                <w:lang w:val="hy-AM"/>
              </w:rPr>
              <w:t xml:space="preserve">՝ աուդիտի միջազգային ստանդարտների և վարքագծի կանոնների հիման վրա Հայաստանի Հանրապետության կառավարությունը </w:t>
            </w:r>
            <w:r w:rsidRPr="00094E44">
              <w:rPr>
                <w:rFonts w:ascii="GHEA Grapalat" w:hAnsi="GHEA Grapalat"/>
                <w:lang w:val="hy-AM"/>
              </w:rPr>
              <w:lastRenderedPageBreak/>
              <w:t xml:space="preserve">սահմանում է աուդիտի ստանդարտները, ինչպես նաև աուդիտորի վարքագծին ներկայացվող պահանջները, մինչդեռ  ներկայացված </w:t>
            </w:r>
            <w:r>
              <w:rPr>
                <w:rFonts w:ascii="GHEA Grapalat" w:hAnsi="GHEA Grapalat"/>
                <w:lang w:val="hy-AM"/>
              </w:rPr>
              <w:t>որ</w:t>
            </w:r>
            <w:r w:rsidRPr="007E39B5">
              <w:rPr>
                <w:rFonts w:ascii="GHEA Grapalat" w:hAnsi="GHEA Grapalat"/>
                <w:lang w:val="hy-AM"/>
              </w:rPr>
              <w:t>ո</w:t>
            </w:r>
            <w:r w:rsidRPr="00094E44">
              <w:rPr>
                <w:rFonts w:ascii="GHEA Grapalat" w:hAnsi="GHEA Grapalat"/>
                <w:lang w:val="hy-AM"/>
              </w:rPr>
              <w:t>շման նախագծի</w:t>
            </w:r>
            <w:r w:rsidRPr="00094E44">
              <w:rPr>
                <w:rFonts w:ascii="GHEA Grapalat" w:hAnsi="GHEA Grapalat" w:cs="Arial Armenian"/>
                <w:spacing w:val="-4"/>
                <w:lang w:val="hy-AM"/>
              </w:rPr>
              <w:t xml:space="preserve"> 1-ին կետով նախատեսվում է </w:t>
            </w:r>
            <w:r w:rsidRPr="00094E44">
              <w:rPr>
                <w:rFonts w:ascii="GHEA Grapalat" w:hAnsi="GHEA Grapalat"/>
                <w:lang w:val="hy-AM"/>
              </w:rPr>
              <w:t xml:space="preserve">աուդիտի, դիտարկման առաջադրանքների, հարակից ծառայությունների  և որակի հսկողության միջազգային ստանդարտների հրապարակում, ինչը </w:t>
            </w:r>
            <w:r w:rsidRPr="00094E44">
              <w:rPr>
                <w:rFonts w:ascii="GHEA Grapalat" w:hAnsi="GHEA Grapalat" w:cs="Arial Armenian"/>
                <w:spacing w:val="-4"/>
                <w:lang w:val="hy-AM"/>
              </w:rPr>
              <w:t xml:space="preserve">հակասում է </w:t>
            </w:r>
            <w:r w:rsidRPr="00094E44">
              <w:rPr>
                <w:rFonts w:ascii="GHEA Grapalat" w:hAnsi="GHEA Grapalat"/>
                <w:lang w:val="hy-AM"/>
              </w:rPr>
              <w:t>«Աուդիտորական գործունեության մասին» ՀՀ օրենքի 11-րդ հոդվածին:</w:t>
            </w:r>
          </w:p>
          <w:p w14:paraId="4C23A6A4" w14:textId="5D25FCB0" w:rsidR="00054658" w:rsidRPr="00054658" w:rsidRDefault="00054658" w:rsidP="00054658">
            <w:pPr>
              <w:pStyle w:val="NormalWeb"/>
              <w:tabs>
                <w:tab w:val="left" w:pos="0"/>
              </w:tabs>
              <w:spacing w:before="0" w:beforeAutospacing="0" w:after="0" w:afterAutospacing="0" w:line="276" w:lineRule="auto"/>
              <w:rPr>
                <w:rFonts w:ascii="GHEA Grapalat" w:hAnsi="GHEA Grapalat"/>
                <w:lang w:val="hy-AM"/>
              </w:rPr>
            </w:pPr>
            <w:r w:rsidRPr="00094E44">
              <w:rPr>
                <w:rFonts w:ascii="GHEA Grapalat" w:hAnsi="GHEA Grapalat" w:cs="Arial Armenian"/>
                <w:spacing w:val="-4"/>
                <w:lang w:val="hy-AM"/>
              </w:rPr>
              <w:t xml:space="preserve">Հաշվի առնելով վերոգրյալը՝ առաջարկում ենք որոշման նախագծի 1-ին կետը </w:t>
            </w:r>
            <w:r w:rsidRPr="00094E44">
              <w:rPr>
                <w:rFonts w:ascii="GHEA Grapalat" w:hAnsi="GHEA Grapalat"/>
                <w:lang w:val="hy-AM"/>
              </w:rPr>
              <w:t>խմբագրել և համատասխանեցնել «Աուդիտորական գործունեության մասին» ՀՀ օրենքի 11-րդ հոդվածին:</w:t>
            </w:r>
          </w:p>
        </w:tc>
        <w:tc>
          <w:tcPr>
            <w:tcW w:w="1843" w:type="dxa"/>
          </w:tcPr>
          <w:p w14:paraId="3DEC5CB8" w14:textId="3EAC2C2F" w:rsidR="00054658" w:rsidRPr="00054658" w:rsidRDefault="00054658" w:rsidP="0006444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Չի ընդունվել</w:t>
            </w:r>
          </w:p>
          <w:p w14:paraId="0EBCB068" w14:textId="77777777" w:rsidR="00054658" w:rsidRPr="007F7C82" w:rsidRDefault="00054658" w:rsidP="00B07FA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942" w:type="dxa"/>
          </w:tcPr>
          <w:p w14:paraId="62D45DAF" w14:textId="3C2C5AEA" w:rsidR="00A561E2" w:rsidRPr="00A561E2" w:rsidRDefault="00A561E2" w:rsidP="00A561E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Աուդիտորական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գործունեության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մասին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օրենքի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11-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րդ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հոդվածի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համաձայն՝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սահմանում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կառավարությունը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հիման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վրա։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Ընդ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մինչև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2011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թվականը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534EA1">
              <w:rPr>
                <w:rFonts w:ascii="GHEA Grapalat" w:hAnsi="GHEA Grapalat" w:cs="Sylfaen"/>
                <w:sz w:val="24"/>
                <w:szCs w:val="24"/>
                <w:lang w:val="en-US"/>
              </w:rPr>
              <w:t>Հայաստանի Հանրապետությունում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գործել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կառավարության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2005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թվականի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ապրիլի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21-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N 509-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որոշմամբ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հաստատված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որոնք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մշակվել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հիման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վրա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կառավարության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որդեգրած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քաղաքականության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համաձայն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մասնավորապես՝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նպատակ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ունենալով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ձևավորել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ավելի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թափանցիկ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ու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հաշվետվողական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534EA1">
              <w:rPr>
                <w:rFonts w:ascii="GHEA Grapalat" w:hAnsi="GHEA Grapalat" w:cs="Sylfaen"/>
                <w:sz w:val="24"/>
                <w:szCs w:val="24"/>
                <w:lang w:val="en-US"/>
              </w:rPr>
              <w:t>գործարար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միջավայր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ինչպես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նաև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ներդրումային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միջավայրի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բարելավման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համար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ապահովել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միջազգայնորեն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ընդունելի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համապատասխան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ենթարկված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ֆինանսական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հաշվետվություններ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2011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թվականի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դեկտեմբերի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29-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N 1931-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որոշմամբ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հրապարակվել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գործողության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մեջ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դրվել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որակի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հսկողության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(International Standards on Audit and Quality Control):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Հարկ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նշել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նշված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մշակվում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հրապարակվում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Հաշվապահների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Դաշնության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այսուհետ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ՀՄԴ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)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կողմից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ընդունելի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աշխարհի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բազմաթիվ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երկրներում։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14:paraId="081ADE5D" w14:textId="2947C960" w:rsidR="00A561E2" w:rsidRPr="00A561E2" w:rsidRDefault="00A561E2" w:rsidP="00A561E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Հաշվի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առնելով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աուդիտորական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եզրակացության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կազմմանն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ու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հաշվետվողականությանն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առնչվող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էական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փոփոխությունները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ֆինանսների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նախարարության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կողմից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պաշտոնապես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թարգմանվել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կառավարության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2017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թվականի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սեպտեմբերի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14-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N 1121-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որոշմամբ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463663">
              <w:rPr>
                <w:rFonts w:ascii="GHEA Grapalat" w:hAnsi="GHEA Grapalat"/>
                <w:sz w:val="24"/>
                <w:szCs w:val="24"/>
                <w:lang w:val="en-US"/>
              </w:rPr>
              <w:t xml:space="preserve">փոփոխություն է </w:t>
            </w:r>
            <w:r w:rsidR="00463663">
              <w:rPr>
                <w:rFonts w:ascii="GHEA Grapalat" w:hAnsi="GHEA Grapalat"/>
                <w:sz w:val="24"/>
                <w:szCs w:val="24"/>
                <w:lang w:val="en-US"/>
              </w:rPr>
              <w:t xml:space="preserve">կատարվել </w:t>
            </w:r>
            <w:r w:rsidR="00463663" w:rsidRPr="00041A8E">
              <w:rPr>
                <w:rFonts w:ascii="GHEA Grapalat" w:hAnsi="GHEA Grapalat"/>
                <w:sz w:val="24"/>
                <w:szCs w:val="24"/>
              </w:rPr>
              <w:t>2011 թվականի դեկտեմբերի 29-ի N 1931-Ն որոշմա</w:t>
            </w:r>
            <w:r w:rsidR="00463663">
              <w:rPr>
                <w:rFonts w:ascii="GHEA Grapalat" w:hAnsi="GHEA Grapalat"/>
                <w:sz w:val="24"/>
                <w:szCs w:val="24"/>
                <w:lang w:val="en-US"/>
              </w:rPr>
              <w:t>ն մեջ, որ արդյունքում</w:t>
            </w:r>
            <w:r w:rsidR="00463663" w:rsidRPr="00041A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հրապարակվել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նշ</w:t>
            </w:r>
            <w:bookmarkStart w:id="0" w:name="_GoBack"/>
            <w:bookmarkEnd w:id="0"/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փոփոխությունները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ամբողջությամբ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վերանայված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ԱՄՍ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260,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ԱՄՍ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570,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ԱՄՍ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700,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ԱՄՍ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705,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ԱՄՍ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706,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ինչպես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նաև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նոր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հրապարակված՝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ԱՄՍ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701)</w:t>
            </w:r>
            <w:r w:rsidRPr="00A561E2">
              <w:rPr>
                <w:rFonts w:ascii="GHEA Grapalat" w:hAnsi="GHEA Grapalat" w:cs="Tahoma"/>
                <w:sz w:val="24"/>
                <w:szCs w:val="24"/>
                <w:lang w:val="en-US"/>
              </w:rPr>
              <w:t>։</w:t>
            </w:r>
          </w:p>
          <w:p w14:paraId="5245BC39" w14:textId="77777777" w:rsidR="00054658" w:rsidRDefault="00A561E2" w:rsidP="00A561E2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Վերոգրյալը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հիմք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ընդունելով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ինչպես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նաև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հաշվի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առնելով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աուդիտի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սահմանվում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ՀՄԴ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կողմից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իսկ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կիրառվում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պաշտոնական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թարգմանությունը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կառավարության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2011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թվականի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դեկտեմբերի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29-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N 1931-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ինչպես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նաև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2017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թվականի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սեպտեմբերի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14-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N 1121-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որոշումներով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հրապարակվել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հայերեն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թարգմանությունը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Բացի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այդ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ֆինանսների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նախարարության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ՀՄԴ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կնքված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համաձայնագրի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համաձայն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ֆինանսների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նախարարությանը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իրավունք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վերապահվել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թարգմանել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ՀՄԴ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կողմից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հրապարակված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ՀՀ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տարածքում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հրապարակել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դրանք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`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ապահովելով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բնօրինակ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տեքստի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վերարտադրությունը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այդ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թվում՝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յուրաքանչյուր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ուժի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մեջ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մտնելու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ամսաթիվը՝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ինչպես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վերնագրում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այնպես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տեքստում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Համաձայնագիրը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կցվում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):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Ընդ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համաձայնագրի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պահանջների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համաձայն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հրապարակվող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իրավական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ակտի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Նախագծի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հավելվածում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ներառվել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պարբերություն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որտեղ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ներկայացված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միջազգային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ստանդարտների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թարգմանության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իրավունքը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վերապահելու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561E2">
              <w:rPr>
                <w:rFonts w:ascii="GHEA Grapalat" w:hAnsi="GHEA Grapalat" w:cs="Sylfaen"/>
                <w:sz w:val="24"/>
                <w:szCs w:val="24"/>
                <w:lang w:val="en-US"/>
              </w:rPr>
              <w:t>հիմքերը</w:t>
            </w:r>
            <w:r w:rsidRPr="00A561E2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2D5BDC25" w14:textId="77777777" w:rsidR="001425FA" w:rsidRPr="001425FA" w:rsidRDefault="001425FA" w:rsidP="001425FA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25F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Միաժամանակ, հայտնում ենք, որ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14:paraId="38193D33" w14:textId="77777777" w:rsidR="001425FA" w:rsidRPr="001425FA" w:rsidRDefault="001425FA" w:rsidP="001425FA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25FA">
              <w:rPr>
                <w:rFonts w:ascii="GHEA Grapalat" w:hAnsi="GHEA Grapalat"/>
                <w:sz w:val="24"/>
                <w:szCs w:val="24"/>
                <w:lang w:val="en-US"/>
              </w:rPr>
              <w:t>Ելնելով վերոգրյալ իրավակարգավորումներից՝ հայտնում ենք, որ ՀՀ կառավարության լիազորությունն է աուդիտի այնպիսի ստանդարտների սահմանումը, որոնք պետք է համապատսախանեն աուդիտի միջազգային ստանդարտներին:</w:t>
            </w:r>
          </w:p>
          <w:p w14:paraId="3B4DAB7D" w14:textId="77777777" w:rsidR="001425FA" w:rsidRPr="001425FA" w:rsidRDefault="001425FA" w:rsidP="001425FA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25FA"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 որում, գործնականում դա կարող է հանգել թե´ ինքնուրույն ստանդարտների մշակման և հաստատման, թե´ աուդիտի միջազգային ստանդարտները կիրառության մեջ դնելու եղանակով: </w:t>
            </w:r>
          </w:p>
          <w:p w14:paraId="496699C9" w14:textId="2DB8ABB5" w:rsidR="001425FA" w:rsidRDefault="001425FA" w:rsidP="001425FA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25FA">
              <w:rPr>
                <w:rFonts w:ascii="GHEA Grapalat" w:hAnsi="GHEA Grapalat"/>
                <w:sz w:val="24"/>
                <w:szCs w:val="24"/>
                <w:lang w:val="en-US"/>
              </w:rPr>
              <w:t xml:space="preserve">Ելնելով վերոգրյալից՝ գտնում ենք, որ աուդիտի, դիտարկման </w:t>
            </w:r>
            <w:r w:rsidRPr="001425F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առաջադրանքների, հարակից ծառայությունների և որակի հսկողության միջազգային ստանդարտների հրապարակումը բխում է ՀՀ կառավարությանը «Աուդիտորական գործունեության մասին» ՀՀ օրենքի 11-րդ հոդվածով վերապահված լիազորություններից և համահունչ է օրինականության սահմանադրական սկզբունքի պահանջներին:</w:t>
            </w:r>
          </w:p>
        </w:tc>
      </w:tr>
    </w:tbl>
    <w:p w14:paraId="15271998" w14:textId="77777777" w:rsidR="00B07FA0" w:rsidRPr="00B07FA0" w:rsidRDefault="00B07FA0" w:rsidP="00457B03">
      <w:pPr>
        <w:rPr>
          <w:rFonts w:ascii="GHEA Grapalat" w:hAnsi="GHEA Grapalat"/>
          <w:sz w:val="28"/>
          <w:szCs w:val="28"/>
        </w:rPr>
      </w:pPr>
    </w:p>
    <w:sectPr w:rsidR="00B07FA0" w:rsidRPr="00B07FA0" w:rsidSect="00383B5B">
      <w:pgSz w:w="15840" w:h="12240" w:orient="landscape"/>
      <w:pgMar w:top="851" w:right="794" w:bottom="62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250A02"/>
    <w:multiLevelType w:val="hybridMultilevel"/>
    <w:tmpl w:val="0592EAE6"/>
    <w:lvl w:ilvl="0" w:tplc="40A2DC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3CAB"/>
    <w:rsid w:val="00003CAB"/>
    <w:rsid w:val="00054658"/>
    <w:rsid w:val="00064441"/>
    <w:rsid w:val="000C29BA"/>
    <w:rsid w:val="001425FA"/>
    <w:rsid w:val="001D1E0D"/>
    <w:rsid w:val="001F2114"/>
    <w:rsid w:val="00215BD6"/>
    <w:rsid w:val="002A65C6"/>
    <w:rsid w:val="002B4C31"/>
    <w:rsid w:val="00383B5B"/>
    <w:rsid w:val="00387D6F"/>
    <w:rsid w:val="00457B03"/>
    <w:rsid w:val="00463663"/>
    <w:rsid w:val="00534EA1"/>
    <w:rsid w:val="005F3222"/>
    <w:rsid w:val="007F7C82"/>
    <w:rsid w:val="00843D1E"/>
    <w:rsid w:val="009079E3"/>
    <w:rsid w:val="00967C7A"/>
    <w:rsid w:val="00A561E2"/>
    <w:rsid w:val="00AC1B43"/>
    <w:rsid w:val="00B07FA0"/>
    <w:rsid w:val="00C51D4D"/>
    <w:rsid w:val="00CB4FF8"/>
    <w:rsid w:val="00D11D9B"/>
    <w:rsid w:val="00EC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3DE3"/>
  <w15:docId w15:val="{836ADA54-328F-4DF1-8C9B-677AB999C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A0"/>
    <w:rPr>
      <w:rFonts w:ascii="Segoe UI" w:hAnsi="Segoe UI" w:cs="Segoe UI"/>
      <w:noProof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EC77A5"/>
    <w:pPr>
      <w:ind w:left="720"/>
      <w:contextualSpacing/>
    </w:pPr>
  </w:style>
  <w:style w:type="character" w:customStyle="1" w:styleId="-">
    <w:name w:val="Интернет-ссылка"/>
    <w:qFormat/>
    <w:rsid w:val="00054658"/>
    <w:rPr>
      <w:color w:val="000080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658"/>
    <w:rPr>
      <w:sz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54658"/>
    <w:pPr>
      <w:spacing w:before="100" w:beforeAutospacing="1" w:after="100" w:afterAutospacing="1" w:line="240" w:lineRule="auto"/>
    </w:pPr>
    <w:rPr>
      <w:noProof w:val="0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5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Gurgen Sargsyan</dc:creator>
  <cp:keywords>Mulberry 2.0</cp:keywords>
  <dc:description/>
  <cp:lastModifiedBy>Karen Alaverdyan</cp:lastModifiedBy>
  <cp:revision>16</cp:revision>
  <cp:lastPrinted>2019-08-23T07:04:00Z</cp:lastPrinted>
  <dcterms:created xsi:type="dcterms:W3CDTF">2019-09-02T13:24:00Z</dcterms:created>
  <dcterms:modified xsi:type="dcterms:W3CDTF">2019-11-15T07:10:00Z</dcterms:modified>
</cp:coreProperties>
</file>