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A5A" w:rsidRPr="00937458" w:rsidRDefault="00442A5A" w:rsidP="00442A5A">
      <w:pPr>
        <w:spacing w:after="0" w:line="240" w:lineRule="auto"/>
        <w:jc w:val="right"/>
        <w:rPr>
          <w:rFonts w:ascii="GHEA Grapalat" w:eastAsia="Times New Roman" w:hAnsi="GHEA Grapalat"/>
          <w:lang w:eastAsia="en-GB"/>
        </w:rPr>
      </w:pPr>
      <w:r w:rsidRPr="00937458">
        <w:rPr>
          <w:rFonts w:ascii="GHEA Grapalat" w:eastAsia="Times New Roman" w:hAnsi="GHEA Grapalat"/>
          <w:i/>
          <w:iCs/>
          <w:lang w:eastAsia="en-GB"/>
        </w:rPr>
        <w:t>ՆԱԽԱԳԻԾ</w:t>
      </w:r>
    </w:p>
    <w:p w:rsidR="00442A5A" w:rsidRPr="00937458" w:rsidRDefault="00442A5A" w:rsidP="00442A5A">
      <w:pPr>
        <w:spacing w:before="100" w:beforeAutospacing="1" w:after="100" w:afterAutospacing="1" w:line="240" w:lineRule="auto"/>
        <w:jc w:val="center"/>
        <w:outlineLvl w:val="1"/>
        <w:rPr>
          <w:rFonts w:ascii="GHEA Grapalat" w:eastAsia="Times New Roman" w:hAnsi="GHEA Grapalat"/>
          <w:b/>
          <w:bCs/>
          <w:lang w:eastAsia="en-GB"/>
        </w:rPr>
      </w:pPr>
      <w:r w:rsidRPr="00937458">
        <w:rPr>
          <w:rFonts w:ascii="GHEA Grapalat" w:eastAsia="Times New Roman" w:hAnsi="GHEA Grapalat"/>
          <w:b/>
          <w:bCs/>
          <w:lang w:eastAsia="en-GB"/>
        </w:rPr>
        <w:t xml:space="preserve">ՀԱՅԱՍՏԱՆԻ ՀԱՆՐԱՊԵՏՈՒԹՅԱՆ </w:t>
      </w:r>
      <w:r w:rsidRPr="00937458">
        <w:rPr>
          <w:rFonts w:ascii="GHEA Grapalat" w:eastAsia="Times New Roman" w:hAnsi="GHEA Grapalat"/>
          <w:b/>
          <w:bCs/>
          <w:lang w:eastAsia="en-GB"/>
        </w:rPr>
        <w:br/>
        <w:t>ՕՐԵՆՔԸ</w:t>
      </w:r>
    </w:p>
    <w:p w:rsidR="00442A5A" w:rsidRDefault="00442A5A" w:rsidP="00442A5A">
      <w:pPr>
        <w:spacing w:before="100" w:beforeAutospacing="1" w:after="100" w:afterAutospacing="1" w:line="240" w:lineRule="auto"/>
        <w:jc w:val="center"/>
        <w:outlineLvl w:val="2"/>
        <w:rPr>
          <w:rFonts w:ascii="GHEA Grapalat" w:eastAsia="Times New Roman" w:hAnsi="GHEA Grapalat"/>
          <w:b/>
          <w:bCs/>
          <w:lang w:eastAsia="en-GB"/>
        </w:rPr>
      </w:pPr>
      <w:r w:rsidRPr="00937458">
        <w:rPr>
          <w:rFonts w:ascii="GHEA Grapalat" w:eastAsia="Times New Roman" w:hAnsi="GHEA Grapalat"/>
          <w:b/>
          <w:bCs/>
          <w:lang w:eastAsia="en-GB"/>
        </w:rPr>
        <w:t>«ՈՍՏԻԿԱՆՈՒԹՅԱՆ ՄԱՍԻՆ» ՕՐԵՆՔՈՒՄ ԼՐԱՑՈՒՄ</w:t>
      </w:r>
      <w:r w:rsidR="00815FBC">
        <w:rPr>
          <w:rFonts w:ascii="GHEA Grapalat" w:eastAsia="Times New Roman" w:hAnsi="GHEA Grapalat"/>
          <w:b/>
          <w:bCs/>
          <w:lang w:eastAsia="en-GB"/>
        </w:rPr>
        <w:t>ՆԵՐ</w:t>
      </w:r>
      <w:r w:rsidRPr="00937458">
        <w:rPr>
          <w:rFonts w:ascii="GHEA Grapalat" w:eastAsia="Times New Roman" w:hAnsi="GHEA Grapalat"/>
          <w:b/>
          <w:bCs/>
          <w:lang w:eastAsia="en-GB"/>
        </w:rPr>
        <w:t xml:space="preserve"> </w:t>
      </w:r>
      <w:r>
        <w:rPr>
          <w:rFonts w:ascii="GHEA Grapalat" w:eastAsia="Times New Roman" w:hAnsi="GHEA Grapalat"/>
          <w:b/>
          <w:bCs/>
          <w:lang w:eastAsia="en-GB"/>
        </w:rPr>
        <w:t xml:space="preserve">ԵՎ ՓՈՓՈԽՈՒԹՅՈՒՆ </w:t>
      </w:r>
      <w:r w:rsidRPr="00937458">
        <w:rPr>
          <w:rFonts w:ascii="GHEA Grapalat" w:eastAsia="Times New Roman" w:hAnsi="GHEA Grapalat"/>
          <w:b/>
          <w:bCs/>
          <w:lang w:eastAsia="en-GB"/>
        </w:rPr>
        <w:t>ԿԱՏԱՐԵԼՈՒ ՄԱՍԻՆ</w:t>
      </w:r>
    </w:p>
    <w:p w:rsidR="00442A5A" w:rsidRDefault="00442A5A" w:rsidP="00442A5A">
      <w:pPr>
        <w:spacing w:after="0" w:line="360" w:lineRule="auto"/>
        <w:ind w:firstLine="540"/>
        <w:jc w:val="both"/>
        <w:rPr>
          <w:rFonts w:ascii="GHEA Grapalat" w:eastAsia="Times New Roman" w:hAnsi="GHEA Grapalat"/>
          <w:sz w:val="24"/>
          <w:szCs w:val="24"/>
          <w:lang w:eastAsia="en-GB"/>
        </w:rPr>
      </w:pPr>
      <w:proofErr w:type="gramStart"/>
      <w:r w:rsidRPr="00596E47">
        <w:rPr>
          <w:rFonts w:ascii="GHEA Grapalat" w:eastAsia="Times New Roman" w:hAnsi="GHEA Grapalat"/>
          <w:b/>
          <w:bCs/>
          <w:i/>
          <w:iCs/>
          <w:sz w:val="24"/>
          <w:szCs w:val="24"/>
          <w:lang w:eastAsia="en-GB"/>
        </w:rPr>
        <w:t>Հոդված 1.</w:t>
      </w:r>
      <w:proofErr w:type="gramEnd"/>
      <w:r w:rsidRPr="00596E47">
        <w:rPr>
          <w:rFonts w:ascii="GHEA Grapalat" w:eastAsia="Times New Roman" w:hAnsi="GHEA Grapalat"/>
          <w:b/>
          <w:bCs/>
          <w:i/>
          <w:iCs/>
          <w:sz w:val="24"/>
          <w:szCs w:val="24"/>
          <w:lang w:eastAsia="en-GB"/>
        </w:rPr>
        <w:t xml:space="preserve"> </w:t>
      </w:r>
      <w:proofErr w:type="gramStart"/>
      <w:r w:rsidRPr="00596E47">
        <w:rPr>
          <w:rFonts w:ascii="GHEA Grapalat" w:eastAsia="Times New Roman" w:hAnsi="GHEA Grapalat"/>
          <w:sz w:val="24"/>
          <w:szCs w:val="24"/>
          <w:lang w:eastAsia="en-GB"/>
        </w:rPr>
        <w:t>«Ոստիկանության մասին» 2001 թվականի ապրիլի 16-ի ՀՕ-177 օրենքը</w:t>
      </w:r>
      <w:r>
        <w:rPr>
          <w:rFonts w:ascii="GHEA Grapalat" w:eastAsia="Times New Roman" w:hAnsi="GHEA Grapalat"/>
          <w:sz w:val="24"/>
          <w:szCs w:val="24"/>
          <w:lang w:eastAsia="en-GB"/>
        </w:rPr>
        <w:t xml:space="preserve"> (այսուհետ՝ օրենք)</w:t>
      </w:r>
      <w:r w:rsidRPr="00596E47">
        <w:rPr>
          <w:rFonts w:ascii="GHEA Grapalat" w:eastAsia="Times New Roman" w:hAnsi="GHEA Grapalat"/>
          <w:sz w:val="24"/>
          <w:szCs w:val="24"/>
          <w:lang w:eastAsia="en-GB"/>
        </w:rPr>
        <w:t xml:space="preserve"> լրացնել հետևյալ բովանդակությամբ </w:t>
      </w:r>
      <w:r>
        <w:rPr>
          <w:rFonts w:ascii="GHEA Grapalat" w:eastAsia="Times New Roman" w:hAnsi="GHEA Grapalat"/>
          <w:sz w:val="24"/>
          <w:szCs w:val="24"/>
          <w:lang w:eastAsia="en-GB"/>
        </w:rPr>
        <w:t xml:space="preserve">5.1-ին </w:t>
      </w:r>
      <w:r w:rsidRPr="00596E47">
        <w:rPr>
          <w:rFonts w:ascii="GHEA Grapalat" w:eastAsia="Times New Roman" w:hAnsi="GHEA Grapalat"/>
          <w:sz w:val="24"/>
          <w:szCs w:val="24"/>
          <w:lang w:eastAsia="en-GB"/>
        </w:rPr>
        <w:t>հոդվածով.</w:t>
      </w:r>
      <w:proofErr w:type="gramEnd"/>
    </w:p>
    <w:p w:rsidR="00442A5A" w:rsidRDefault="00442A5A" w:rsidP="00442A5A">
      <w:pPr>
        <w:tabs>
          <w:tab w:val="left" w:pos="540"/>
        </w:tabs>
        <w:spacing w:after="0" w:line="240" w:lineRule="auto"/>
        <w:ind w:firstLine="540"/>
        <w:jc w:val="both"/>
        <w:rPr>
          <w:rFonts w:ascii="GHEA Grapalat" w:hAnsi="GHEA Grapalat"/>
          <w:b/>
          <w:sz w:val="24"/>
          <w:szCs w:val="24"/>
        </w:rPr>
      </w:pPr>
      <w:proofErr w:type="gramStart"/>
      <w:r>
        <w:rPr>
          <w:rFonts w:ascii="GHEA Grapalat" w:eastAsia="Times New Roman" w:hAnsi="GHEA Grapalat"/>
          <w:sz w:val="24"/>
          <w:szCs w:val="24"/>
          <w:lang w:eastAsia="en-GB"/>
        </w:rPr>
        <w:t>«</w:t>
      </w:r>
      <w:r>
        <w:rPr>
          <w:rFonts w:ascii="GHEA Grapalat" w:hAnsi="GHEA Grapalat"/>
          <w:b/>
          <w:sz w:val="24"/>
          <w:szCs w:val="24"/>
        </w:rPr>
        <w:t>Հոդված 5.1.</w:t>
      </w:r>
      <w:proofErr w:type="gramEnd"/>
      <w:r>
        <w:rPr>
          <w:rFonts w:ascii="GHEA Grapalat" w:hAnsi="GHEA Grapalat"/>
          <w:b/>
          <w:sz w:val="24"/>
          <w:szCs w:val="24"/>
        </w:rPr>
        <w:t xml:space="preserve"> Ոստիկանությունում խոշտանգման, անմարդկային կամ նվաստացնող վերաբերմունքի նախականխումը</w:t>
      </w:r>
    </w:p>
    <w:p w:rsidR="00442A5A" w:rsidRPr="001D4A3B" w:rsidRDefault="00442A5A" w:rsidP="00442A5A">
      <w:pPr>
        <w:tabs>
          <w:tab w:val="left" w:pos="540"/>
        </w:tabs>
        <w:spacing w:after="0" w:line="360" w:lineRule="auto"/>
        <w:ind w:firstLine="540"/>
        <w:jc w:val="both"/>
        <w:rPr>
          <w:rFonts w:ascii="GHEA Grapalat" w:hAnsi="GHEA Grapalat"/>
          <w:sz w:val="24"/>
          <w:szCs w:val="24"/>
        </w:rPr>
      </w:pPr>
      <w:r>
        <w:rPr>
          <w:rFonts w:ascii="GHEA Grapalat" w:hAnsi="GHEA Grapalat"/>
          <w:sz w:val="24"/>
          <w:szCs w:val="24"/>
        </w:rPr>
        <w:t xml:space="preserve">1. Մարդու իրավունքների պաշտպանության, խոշտանգման, անմարդկային կամ նվաստացնող վերաբերմունքի հնարավոր դեպքերի կանխարգելման և բացահայտման նպատակով ոստիկանության </w:t>
      </w:r>
      <w:r w:rsidRPr="001D4A3B">
        <w:rPr>
          <w:rFonts w:ascii="GHEA Grapalat" w:hAnsi="GHEA Grapalat"/>
          <w:sz w:val="24"/>
          <w:szCs w:val="24"/>
        </w:rPr>
        <w:t>ստորաբաժանումների վարչական շենքերի մուտքերն ու ելքերը կահավորվում են տեսագրող, իսկ ոստիկանության ստորաբաժանումների վարչական շենքերում հարցաքննության և հանցագործության մեջ կասկածվող անձանց հետ իրականացվող օպերատիվ հարցումների համար օգտագործվող տարածքները (աշխատասենյակները</w:t>
      </w:r>
      <w:proofErr w:type="gramStart"/>
      <w:r w:rsidRPr="001D4A3B">
        <w:rPr>
          <w:rFonts w:ascii="GHEA Grapalat" w:hAnsi="GHEA Grapalat"/>
          <w:sz w:val="24"/>
          <w:szCs w:val="24"/>
        </w:rPr>
        <w:t>)՝</w:t>
      </w:r>
      <w:proofErr w:type="gramEnd"/>
      <w:r w:rsidRPr="001D4A3B">
        <w:rPr>
          <w:rFonts w:ascii="GHEA Grapalat" w:hAnsi="GHEA Grapalat"/>
          <w:sz w:val="24"/>
          <w:szCs w:val="24"/>
        </w:rPr>
        <w:t xml:space="preserve"> տեսաձայնագրող համակարգերով:</w:t>
      </w:r>
    </w:p>
    <w:p w:rsidR="00442A5A" w:rsidRPr="001D4A3B" w:rsidRDefault="00442A5A" w:rsidP="00442A5A">
      <w:pPr>
        <w:tabs>
          <w:tab w:val="left" w:pos="540"/>
        </w:tabs>
        <w:spacing w:after="0" w:line="360" w:lineRule="auto"/>
        <w:ind w:firstLine="540"/>
        <w:jc w:val="both"/>
        <w:rPr>
          <w:rFonts w:ascii="GHEA Grapalat" w:hAnsi="GHEA Grapalat"/>
          <w:sz w:val="24"/>
          <w:szCs w:val="24"/>
        </w:rPr>
      </w:pPr>
      <w:r w:rsidRPr="001D4A3B">
        <w:rPr>
          <w:rFonts w:ascii="GHEA Grapalat" w:hAnsi="GHEA Grapalat"/>
          <w:sz w:val="24"/>
          <w:szCs w:val="24"/>
        </w:rPr>
        <w:t xml:space="preserve">2. Սույն հոդվածի 1-ին մասով նախատեսված սարքերը պետք է տեղակայվեն այնպես, որ հնարավոր լինի տեսագրել ոստիկանության ստորաբաժանումների վարչական շենքեր անձանց մուտք գործելու և ելքի ժամանակը, տեսաձայնագրել ոստիկանության ծառայողների կողմից Հայաստանի Հանրապետության քրեական դատավարության օրենսգրքով սահմանված կարգով իրականացվող հարցաքննությունները և հանցագործության մեջ կասկածվող անձանց հետ «Օպերատիվ-հետախուզական գործունեության մասին» օրենքով սահմանված կարգով իրականացվող </w:t>
      </w:r>
      <w:r w:rsidRPr="001D4A3B">
        <w:rPr>
          <w:rFonts w:ascii="GHEA Grapalat" w:hAnsi="GHEA Grapalat"/>
          <w:i/>
          <w:sz w:val="24"/>
          <w:szCs w:val="24"/>
        </w:rPr>
        <w:t>ոչ գաղտնի</w:t>
      </w:r>
      <w:r w:rsidRPr="001D4A3B">
        <w:rPr>
          <w:rFonts w:ascii="GHEA Grapalat" w:hAnsi="GHEA Grapalat"/>
          <w:sz w:val="24"/>
          <w:szCs w:val="24"/>
        </w:rPr>
        <w:t xml:space="preserve"> օպերատիվ հարցումները:   </w:t>
      </w:r>
    </w:p>
    <w:p w:rsidR="00442A5A" w:rsidRPr="001D4A3B" w:rsidRDefault="00442A5A" w:rsidP="00442A5A">
      <w:pPr>
        <w:tabs>
          <w:tab w:val="left" w:pos="540"/>
        </w:tabs>
        <w:spacing w:after="0" w:line="360" w:lineRule="auto"/>
        <w:ind w:firstLine="540"/>
        <w:jc w:val="both"/>
        <w:rPr>
          <w:rFonts w:ascii="GHEA Grapalat" w:hAnsi="GHEA Grapalat"/>
          <w:sz w:val="24"/>
          <w:szCs w:val="24"/>
        </w:rPr>
      </w:pPr>
      <w:r w:rsidRPr="001D4A3B">
        <w:rPr>
          <w:rFonts w:ascii="GHEA Grapalat" w:hAnsi="GHEA Grapalat"/>
          <w:sz w:val="24"/>
          <w:szCs w:val="24"/>
        </w:rPr>
        <w:t xml:space="preserve">3. Սույն հոդվածի 2-րդ մասով նախատեսված տեսագրությունները ոստիկանությունում պահպանվում են 3 ամիս, իսկ տեսաձայնագրությունները՝ 2 տարի: </w:t>
      </w:r>
    </w:p>
    <w:p w:rsidR="00442A5A" w:rsidRPr="001D4A3B" w:rsidRDefault="00442A5A" w:rsidP="00442A5A">
      <w:pPr>
        <w:tabs>
          <w:tab w:val="left" w:pos="540"/>
        </w:tabs>
        <w:spacing w:after="0" w:line="360" w:lineRule="auto"/>
        <w:ind w:firstLine="540"/>
        <w:jc w:val="both"/>
        <w:rPr>
          <w:rFonts w:ascii="GHEA Grapalat" w:hAnsi="GHEA Grapalat"/>
          <w:sz w:val="24"/>
          <w:szCs w:val="24"/>
        </w:rPr>
      </w:pPr>
      <w:r w:rsidRPr="001D4A3B">
        <w:rPr>
          <w:rFonts w:ascii="GHEA Grapalat" w:hAnsi="GHEA Grapalat"/>
          <w:sz w:val="24"/>
          <w:szCs w:val="24"/>
        </w:rPr>
        <w:t>4. Սույն հոդվածի 2-րդ մասով նախատեսված տեսագրություններն ու տեսաձայնագրությունները տրամադրվում են՝</w:t>
      </w:r>
    </w:p>
    <w:p w:rsidR="00442A5A" w:rsidRPr="001D4A3B" w:rsidRDefault="00442A5A" w:rsidP="00442A5A">
      <w:pPr>
        <w:tabs>
          <w:tab w:val="left" w:pos="540"/>
        </w:tabs>
        <w:spacing w:after="0" w:line="360" w:lineRule="auto"/>
        <w:ind w:firstLine="540"/>
        <w:jc w:val="both"/>
        <w:rPr>
          <w:rFonts w:ascii="GHEA Grapalat" w:hAnsi="GHEA Grapalat"/>
          <w:sz w:val="24"/>
          <w:szCs w:val="24"/>
        </w:rPr>
      </w:pPr>
      <w:r w:rsidRPr="001D4A3B">
        <w:rPr>
          <w:rFonts w:ascii="GHEA Grapalat" w:hAnsi="GHEA Grapalat"/>
          <w:sz w:val="24"/>
          <w:szCs w:val="24"/>
        </w:rPr>
        <w:t xml:space="preserve">1) </w:t>
      </w:r>
      <w:proofErr w:type="gramStart"/>
      <w:r w:rsidRPr="001D4A3B">
        <w:rPr>
          <w:rFonts w:ascii="GHEA Grapalat" w:hAnsi="GHEA Grapalat"/>
          <w:sz w:val="24"/>
          <w:szCs w:val="24"/>
        </w:rPr>
        <w:t>հարցաքննված</w:t>
      </w:r>
      <w:proofErr w:type="gramEnd"/>
      <w:r w:rsidRPr="001D4A3B">
        <w:rPr>
          <w:rFonts w:ascii="GHEA Grapalat" w:hAnsi="GHEA Grapalat"/>
          <w:sz w:val="24"/>
          <w:szCs w:val="24"/>
        </w:rPr>
        <w:t xml:space="preserve"> կամ օպերատիվ հարցման ենթարկված անձին, ինչպես նաև նրա ներկայացուցչին.</w:t>
      </w:r>
    </w:p>
    <w:p w:rsidR="00442A5A" w:rsidRPr="001D4A3B" w:rsidRDefault="00442A5A" w:rsidP="00442A5A">
      <w:pPr>
        <w:tabs>
          <w:tab w:val="left" w:pos="540"/>
        </w:tabs>
        <w:spacing w:after="0" w:line="360" w:lineRule="auto"/>
        <w:ind w:firstLine="540"/>
        <w:jc w:val="both"/>
        <w:rPr>
          <w:rFonts w:ascii="GHEA Grapalat" w:hAnsi="GHEA Grapalat"/>
          <w:sz w:val="24"/>
          <w:szCs w:val="24"/>
        </w:rPr>
      </w:pPr>
      <w:r w:rsidRPr="001D4A3B">
        <w:rPr>
          <w:rFonts w:ascii="GHEA Grapalat" w:hAnsi="GHEA Grapalat"/>
          <w:sz w:val="24"/>
          <w:szCs w:val="24"/>
        </w:rPr>
        <w:t xml:space="preserve">2) </w:t>
      </w:r>
      <w:proofErr w:type="gramStart"/>
      <w:r w:rsidRPr="001D4A3B">
        <w:rPr>
          <w:rFonts w:ascii="GHEA Grapalat" w:hAnsi="GHEA Grapalat"/>
          <w:sz w:val="24"/>
          <w:szCs w:val="24"/>
        </w:rPr>
        <w:t>քրեական</w:t>
      </w:r>
      <w:proofErr w:type="gramEnd"/>
      <w:r w:rsidRPr="001D4A3B">
        <w:rPr>
          <w:rFonts w:ascii="GHEA Grapalat" w:hAnsi="GHEA Grapalat"/>
          <w:sz w:val="24"/>
          <w:szCs w:val="24"/>
        </w:rPr>
        <w:t xml:space="preserve"> վարույթն իրականացնող մարմնին.</w:t>
      </w:r>
    </w:p>
    <w:p w:rsidR="00442A5A" w:rsidRPr="001D4A3B" w:rsidRDefault="00442A5A" w:rsidP="00442A5A">
      <w:pPr>
        <w:tabs>
          <w:tab w:val="left" w:pos="540"/>
        </w:tabs>
        <w:spacing w:after="0" w:line="360" w:lineRule="auto"/>
        <w:ind w:firstLine="540"/>
        <w:jc w:val="both"/>
        <w:rPr>
          <w:rFonts w:ascii="GHEA Grapalat" w:hAnsi="GHEA Grapalat"/>
          <w:sz w:val="24"/>
          <w:szCs w:val="24"/>
        </w:rPr>
      </w:pPr>
      <w:r w:rsidRPr="001D4A3B">
        <w:rPr>
          <w:rFonts w:ascii="GHEA Grapalat" w:hAnsi="GHEA Grapalat"/>
          <w:sz w:val="24"/>
          <w:szCs w:val="24"/>
        </w:rPr>
        <w:lastRenderedPageBreak/>
        <w:t>3) Մարդու իրավունքների պաշտպանին՝ իր իրավասությունների սահմաններում սկսված քննարկման շրջանակում.</w:t>
      </w:r>
    </w:p>
    <w:p w:rsidR="00442A5A" w:rsidRPr="001D4A3B" w:rsidRDefault="00442A5A" w:rsidP="00442A5A">
      <w:pPr>
        <w:tabs>
          <w:tab w:val="left" w:pos="540"/>
        </w:tabs>
        <w:spacing w:after="0" w:line="360" w:lineRule="auto"/>
        <w:jc w:val="both"/>
        <w:rPr>
          <w:rFonts w:ascii="GHEA Grapalat" w:hAnsi="GHEA Grapalat"/>
          <w:sz w:val="24"/>
          <w:szCs w:val="24"/>
        </w:rPr>
      </w:pPr>
      <w:r w:rsidRPr="001D4A3B">
        <w:rPr>
          <w:rFonts w:ascii="GHEA Grapalat" w:hAnsi="GHEA Grapalat"/>
          <w:sz w:val="24"/>
          <w:szCs w:val="24"/>
        </w:rPr>
        <w:tab/>
        <w:t>4) Հայաստանի Հանրապետության ոստիկանության համակարգի ձերբակալված անձանց պահելու վայրերում հասարակական դիտորդների խմբի անդամներին:</w:t>
      </w:r>
    </w:p>
    <w:p w:rsidR="00442A5A" w:rsidRPr="001D4A3B" w:rsidRDefault="00442A5A" w:rsidP="00442A5A">
      <w:pPr>
        <w:tabs>
          <w:tab w:val="left" w:pos="540"/>
        </w:tabs>
        <w:spacing w:after="0" w:line="360" w:lineRule="auto"/>
        <w:ind w:firstLine="540"/>
        <w:jc w:val="both"/>
        <w:rPr>
          <w:rFonts w:ascii="GHEA Grapalat" w:hAnsi="GHEA Grapalat"/>
          <w:sz w:val="24"/>
          <w:szCs w:val="24"/>
        </w:rPr>
      </w:pPr>
      <w:r w:rsidRPr="001D4A3B">
        <w:rPr>
          <w:rFonts w:ascii="GHEA Grapalat" w:hAnsi="GHEA Grapalat"/>
          <w:sz w:val="24"/>
          <w:szCs w:val="24"/>
        </w:rPr>
        <w:t>5. Նախնական քննության տվյալներ պարունակող տեսաձայնագրությունները (տեսագրությունները) տրամադրվում են</w:t>
      </w:r>
      <w:r w:rsidR="00A638CC">
        <w:rPr>
          <w:rFonts w:ascii="GHEA Grapalat" w:hAnsi="GHEA Grapalat"/>
          <w:sz w:val="24"/>
          <w:szCs w:val="24"/>
        </w:rPr>
        <w:t xml:space="preserve"> </w:t>
      </w:r>
      <w:r w:rsidR="00A638CC" w:rsidRPr="00CC4B99">
        <w:rPr>
          <w:rFonts w:ascii="GHEA Grapalat" w:hAnsi="GHEA Grapalat"/>
          <w:sz w:val="24"/>
          <w:szCs w:val="24"/>
        </w:rPr>
        <w:t>Հայաստանի Հանրապետության քրեական դատավարության օրենսգրքի 201-րդ հոդվածի 1-ին մասով նախատեսված կարգով՝ միայն</w:t>
      </w:r>
      <w:r w:rsidRPr="001D4A3B">
        <w:rPr>
          <w:rFonts w:ascii="GHEA Grapalat" w:hAnsi="GHEA Grapalat"/>
          <w:sz w:val="24"/>
          <w:szCs w:val="24"/>
        </w:rPr>
        <w:t xml:space="preserve"> վարույթն իրականացնող մարմնի գրավոր թույլտվությամբ: Վարույթն իրականացնող մարմնի գրավոր թույլտվությունը ստանալու պարտականությունը </w:t>
      </w:r>
      <w:proofErr w:type="gramStart"/>
      <w:r w:rsidRPr="001D4A3B">
        <w:rPr>
          <w:rFonts w:ascii="GHEA Grapalat" w:hAnsi="GHEA Grapalat"/>
          <w:sz w:val="24"/>
          <w:szCs w:val="24"/>
        </w:rPr>
        <w:t>կրում  է</w:t>
      </w:r>
      <w:proofErr w:type="gramEnd"/>
      <w:r w:rsidRPr="001D4A3B">
        <w:rPr>
          <w:rFonts w:ascii="GHEA Grapalat" w:hAnsi="GHEA Grapalat"/>
          <w:sz w:val="24"/>
          <w:szCs w:val="24"/>
        </w:rPr>
        <w:t xml:space="preserve"> ոստիկանությունը:</w:t>
      </w:r>
    </w:p>
    <w:p w:rsidR="00442A5A" w:rsidRPr="001D4A3B" w:rsidRDefault="00442A5A" w:rsidP="00442A5A">
      <w:pPr>
        <w:tabs>
          <w:tab w:val="left" w:pos="540"/>
        </w:tabs>
        <w:spacing w:after="0" w:line="360" w:lineRule="auto"/>
        <w:ind w:firstLine="540"/>
        <w:jc w:val="both"/>
        <w:rPr>
          <w:rFonts w:ascii="GHEA Grapalat" w:hAnsi="GHEA Grapalat"/>
          <w:sz w:val="24"/>
          <w:szCs w:val="24"/>
        </w:rPr>
      </w:pPr>
      <w:r w:rsidRPr="001D4A3B">
        <w:rPr>
          <w:rFonts w:ascii="GHEA Grapalat" w:hAnsi="GHEA Grapalat"/>
          <w:sz w:val="24"/>
          <w:szCs w:val="24"/>
        </w:rPr>
        <w:t>6. Սույն հոդվածի 4-րդ մասի 1-ին</w:t>
      </w:r>
      <w:r w:rsidRPr="001D4A3B">
        <w:rPr>
          <w:rFonts w:ascii="GHEA Grapalat" w:hAnsi="GHEA Grapalat"/>
          <w:color w:val="FF0000"/>
          <w:sz w:val="24"/>
          <w:szCs w:val="24"/>
        </w:rPr>
        <w:t xml:space="preserve"> </w:t>
      </w:r>
      <w:r w:rsidRPr="001D4A3B">
        <w:rPr>
          <w:rFonts w:ascii="GHEA Grapalat" w:hAnsi="GHEA Grapalat"/>
          <w:sz w:val="24"/>
          <w:szCs w:val="24"/>
        </w:rPr>
        <w:t xml:space="preserve">և 4-րդ կետերով նախատեսված անձանց տեսաձայնագրությունները (տեսագրությունները) տրամադրվում </w:t>
      </w:r>
      <w:r w:rsidR="002A648B">
        <w:rPr>
          <w:rFonts w:ascii="GHEA Grapalat" w:hAnsi="GHEA Grapalat"/>
          <w:sz w:val="24"/>
          <w:szCs w:val="24"/>
        </w:rPr>
        <w:t>են</w:t>
      </w:r>
      <w:r w:rsidRPr="001D4A3B">
        <w:rPr>
          <w:rFonts w:ascii="GHEA Grapalat" w:hAnsi="GHEA Grapalat"/>
          <w:sz w:val="24"/>
          <w:szCs w:val="24"/>
        </w:rPr>
        <w:t xml:space="preserve"> </w:t>
      </w:r>
      <w:r w:rsidRPr="001D4A3B">
        <w:rPr>
          <w:rFonts w:ascii="GHEA Grapalat" w:eastAsia="Times New Roman" w:hAnsi="GHEA Grapalat"/>
          <w:sz w:val="24"/>
          <w:szCs w:val="24"/>
          <w:lang w:eastAsia="en-GB"/>
        </w:rPr>
        <w:t>«</w:t>
      </w:r>
      <w:r w:rsidRPr="001D4A3B">
        <w:rPr>
          <w:rFonts w:ascii="GHEA Grapalat" w:hAnsi="GHEA Grapalat"/>
          <w:sz w:val="24"/>
          <w:szCs w:val="24"/>
        </w:rPr>
        <w:t>Տեղեկատվության ազատության մասին</w:t>
      </w:r>
      <w:r w:rsidRPr="001D4A3B">
        <w:rPr>
          <w:rFonts w:ascii="GHEA Grapalat" w:eastAsia="Times New Roman" w:hAnsi="GHEA Grapalat"/>
          <w:sz w:val="24"/>
          <w:szCs w:val="24"/>
          <w:lang w:eastAsia="en-GB"/>
        </w:rPr>
        <w:t>»</w:t>
      </w:r>
      <w:r w:rsidRPr="001D4A3B">
        <w:rPr>
          <w:rFonts w:ascii="GHEA Grapalat" w:hAnsi="GHEA Grapalat"/>
          <w:sz w:val="24"/>
          <w:szCs w:val="24"/>
        </w:rPr>
        <w:t xml:space="preserve"> օրենքով նախատեսված ժամկետներում: </w:t>
      </w:r>
    </w:p>
    <w:p w:rsidR="005640F0" w:rsidRPr="00CC4B99" w:rsidRDefault="005640F0" w:rsidP="005640F0">
      <w:pPr>
        <w:tabs>
          <w:tab w:val="left" w:pos="540"/>
        </w:tabs>
        <w:spacing w:after="0" w:line="360" w:lineRule="auto"/>
        <w:ind w:firstLine="540"/>
        <w:jc w:val="both"/>
        <w:rPr>
          <w:rFonts w:ascii="GHEA Grapalat" w:hAnsi="GHEA Grapalat"/>
          <w:b/>
          <w:color w:val="0D0D0D" w:themeColor="text1" w:themeTint="F2"/>
          <w:sz w:val="24"/>
          <w:szCs w:val="24"/>
          <w:u w:val="single"/>
        </w:rPr>
      </w:pPr>
      <w:r w:rsidRPr="00CC4B99">
        <w:rPr>
          <w:rFonts w:ascii="GHEA Grapalat" w:hAnsi="GHEA Grapalat"/>
          <w:b/>
          <w:sz w:val="24"/>
          <w:szCs w:val="24"/>
        </w:rPr>
        <w:t xml:space="preserve">7. </w:t>
      </w:r>
      <w:r w:rsidRPr="00CC4B99">
        <w:rPr>
          <w:rFonts w:ascii="GHEA Grapalat" w:hAnsi="GHEA Grapalat"/>
          <w:b/>
          <w:color w:val="0D0D0D" w:themeColor="text1" w:themeTint="F2"/>
          <w:sz w:val="24"/>
          <w:szCs w:val="24"/>
          <w:u w:val="single"/>
        </w:rPr>
        <w:t xml:space="preserve">Սույն հոդվածի 2-րդ մասով նախատեսված տեսագրություններն ու տեսաձայնագրությունները </w:t>
      </w:r>
      <w:r w:rsidR="001A1995" w:rsidRPr="00CC4B99">
        <w:rPr>
          <w:rFonts w:ascii="GHEA Grapalat" w:hAnsi="GHEA Grapalat"/>
          <w:b/>
          <w:color w:val="0D0D0D" w:themeColor="text1" w:themeTint="F2"/>
          <w:sz w:val="24"/>
          <w:szCs w:val="24"/>
          <w:u w:val="single"/>
        </w:rPr>
        <w:t>ս</w:t>
      </w:r>
      <w:r w:rsidRPr="00CC4B99">
        <w:rPr>
          <w:rFonts w:ascii="GHEA Grapalat" w:hAnsi="GHEA Grapalat"/>
          <w:b/>
          <w:color w:val="0D0D0D" w:themeColor="text1" w:themeTint="F2"/>
          <w:sz w:val="24"/>
          <w:szCs w:val="24"/>
          <w:u w:val="single"/>
        </w:rPr>
        <w:t xml:space="preserve">ույն հոդվածի 4-րդ </w:t>
      </w:r>
      <w:r w:rsidR="001A1995" w:rsidRPr="00CC4B99">
        <w:rPr>
          <w:rFonts w:ascii="GHEA Grapalat" w:hAnsi="GHEA Grapalat"/>
          <w:b/>
          <w:color w:val="0D0D0D" w:themeColor="text1" w:themeTint="F2"/>
          <w:sz w:val="24"/>
          <w:szCs w:val="24"/>
          <w:u w:val="single"/>
        </w:rPr>
        <w:t>մասով չ</w:t>
      </w:r>
      <w:r w:rsidRPr="00CC4B99">
        <w:rPr>
          <w:rFonts w:ascii="GHEA Grapalat" w:hAnsi="GHEA Grapalat"/>
          <w:b/>
          <w:color w:val="0D0D0D" w:themeColor="text1" w:themeTint="F2"/>
          <w:sz w:val="24"/>
          <w:szCs w:val="24"/>
          <w:u w:val="single"/>
        </w:rPr>
        <w:t xml:space="preserve">նախատեսված անձանց կարող են տրամադրվել «Տեղեկատվության ազատության մասին» օրենքով նախատեսված </w:t>
      </w:r>
      <w:r w:rsidR="00B42D66">
        <w:rPr>
          <w:rFonts w:ascii="GHEA Grapalat" w:hAnsi="GHEA Grapalat"/>
          <w:b/>
          <w:color w:val="0D0D0D" w:themeColor="text1" w:themeTint="F2"/>
          <w:sz w:val="24"/>
          <w:szCs w:val="24"/>
          <w:u w:val="single"/>
        </w:rPr>
        <w:t>դեպքերում</w:t>
      </w:r>
      <w:r w:rsidRPr="00CC4B99">
        <w:rPr>
          <w:rFonts w:ascii="GHEA Grapalat" w:hAnsi="GHEA Grapalat"/>
          <w:b/>
          <w:color w:val="0D0D0D" w:themeColor="text1" w:themeTint="F2"/>
          <w:sz w:val="24"/>
          <w:szCs w:val="24"/>
          <w:u w:val="single"/>
        </w:rPr>
        <w:t>, կարգով և ժամկետներում:</w:t>
      </w:r>
    </w:p>
    <w:p w:rsidR="00442A5A" w:rsidRPr="001D4A3B" w:rsidRDefault="005640F0" w:rsidP="00442A5A">
      <w:pPr>
        <w:tabs>
          <w:tab w:val="left" w:pos="540"/>
        </w:tabs>
        <w:spacing w:after="0" w:line="360" w:lineRule="auto"/>
        <w:ind w:firstLine="540"/>
        <w:jc w:val="both"/>
        <w:rPr>
          <w:rFonts w:ascii="GHEA Grapalat" w:hAnsi="GHEA Grapalat"/>
          <w:sz w:val="24"/>
          <w:szCs w:val="24"/>
        </w:rPr>
      </w:pPr>
      <w:r>
        <w:rPr>
          <w:rFonts w:ascii="GHEA Grapalat" w:hAnsi="GHEA Grapalat"/>
          <w:sz w:val="24"/>
          <w:szCs w:val="24"/>
        </w:rPr>
        <w:t>8</w:t>
      </w:r>
      <w:r w:rsidR="00442A5A" w:rsidRPr="001D4A3B">
        <w:rPr>
          <w:rFonts w:ascii="GHEA Grapalat" w:hAnsi="GHEA Grapalat"/>
          <w:sz w:val="24"/>
          <w:szCs w:val="24"/>
        </w:rPr>
        <w:t>. Ոստիկանության ստորաբաժանումների վարչական շենքերում հարցաքննության և օպերատիվ հարցման համար օգտագործվող տարածքները (աշխատասենյակները) տեսաձայնագրող համակարգերով կահավորված լինելու դեպքում արգելվում է հարցաքննությունների և հանցագործության մեջ կասկածվող անձանց հետ օպերատիվ հարցումների իրականացումը տեսաձայնագրող համակարգերով չկահավորված այլ տարածքներում (աշխատասենյակներում):</w:t>
      </w:r>
    </w:p>
    <w:p w:rsidR="00442A5A" w:rsidRPr="001D4A3B" w:rsidRDefault="005640F0" w:rsidP="00442A5A">
      <w:pPr>
        <w:tabs>
          <w:tab w:val="left" w:pos="540"/>
        </w:tabs>
        <w:spacing w:after="0" w:line="360" w:lineRule="auto"/>
        <w:ind w:firstLine="540"/>
        <w:jc w:val="both"/>
        <w:rPr>
          <w:rFonts w:ascii="GHEA Grapalat" w:hAnsi="GHEA Grapalat"/>
          <w:sz w:val="24"/>
          <w:szCs w:val="24"/>
        </w:rPr>
      </w:pPr>
      <w:r>
        <w:rPr>
          <w:rFonts w:ascii="GHEA Grapalat" w:hAnsi="GHEA Grapalat"/>
          <w:sz w:val="24"/>
          <w:szCs w:val="24"/>
        </w:rPr>
        <w:t>9</w:t>
      </w:r>
      <w:r w:rsidR="00442A5A" w:rsidRPr="001D4A3B">
        <w:rPr>
          <w:rFonts w:ascii="GHEA Grapalat" w:hAnsi="GHEA Grapalat"/>
          <w:sz w:val="24"/>
          <w:szCs w:val="24"/>
        </w:rPr>
        <w:t>. Սույն հոդվածի 1-ին մասով նախատեսված նպատակներով իրականացվող տեսաձայնագրությունները հարցաքննության արդյունքների քրեադատավարական ամրագրման ձև չեն հանդիսանում և քրեական գործի նյութերին չեն կցվում:</w:t>
      </w:r>
    </w:p>
    <w:p w:rsidR="00442A5A" w:rsidRPr="001D4A3B" w:rsidRDefault="005640F0" w:rsidP="00442A5A">
      <w:pPr>
        <w:spacing w:after="0" w:line="360" w:lineRule="auto"/>
        <w:ind w:firstLine="540"/>
        <w:jc w:val="both"/>
        <w:rPr>
          <w:rFonts w:ascii="GHEA Grapalat" w:eastAsia="Times New Roman" w:hAnsi="GHEA Grapalat"/>
          <w:sz w:val="24"/>
          <w:szCs w:val="24"/>
          <w:lang w:eastAsia="en-GB"/>
        </w:rPr>
      </w:pPr>
      <w:r>
        <w:rPr>
          <w:rFonts w:ascii="GHEA Grapalat" w:hAnsi="GHEA Grapalat"/>
          <w:sz w:val="24"/>
          <w:szCs w:val="24"/>
        </w:rPr>
        <w:t>10</w:t>
      </w:r>
      <w:r w:rsidR="00442A5A" w:rsidRPr="001D4A3B">
        <w:rPr>
          <w:rFonts w:ascii="GHEA Grapalat" w:hAnsi="GHEA Grapalat"/>
          <w:sz w:val="24"/>
          <w:szCs w:val="24"/>
        </w:rPr>
        <w:t xml:space="preserve">. Սույն հոդվածով նախատեսված նպատակների համար ոստիկանության ստորաբաժանումներում տեղադրված տեսագրող և տեսաձայնագրող համակարգերի տեխնիկական բնութագրերը, տեսագրությունների և տեսաձայնագրությունների պահպանման, օգտագործման կարգը, ինչպես նաև տեսագրմանն առցանց հետևելու, </w:t>
      </w:r>
      <w:r w:rsidR="00442A5A" w:rsidRPr="001D4A3B">
        <w:rPr>
          <w:rFonts w:ascii="GHEA Grapalat" w:hAnsi="GHEA Grapalat"/>
          <w:sz w:val="24"/>
          <w:szCs w:val="24"/>
        </w:rPr>
        <w:lastRenderedPageBreak/>
        <w:t>տեսագրություններին և տեսաձայնագրություններին հասանելիություն ունեցող ոստիկանության ծառայողների շրջանակը սահմանվում է Հայաստանի Հանրապետության ոստիկանության պետի հրամանով</w:t>
      </w:r>
      <w:proofErr w:type="gramStart"/>
      <w:r w:rsidR="00442A5A" w:rsidRPr="001D4A3B">
        <w:rPr>
          <w:rFonts w:ascii="GHEA Grapalat" w:hAnsi="GHEA Grapalat"/>
          <w:sz w:val="24"/>
          <w:szCs w:val="24"/>
        </w:rPr>
        <w:t>:</w:t>
      </w:r>
      <w:r w:rsidR="00442A5A" w:rsidRPr="001D4A3B">
        <w:rPr>
          <w:rFonts w:ascii="GHEA Grapalat" w:eastAsia="Times New Roman" w:hAnsi="GHEA Grapalat"/>
          <w:sz w:val="24"/>
          <w:szCs w:val="24"/>
          <w:lang w:eastAsia="en-GB"/>
        </w:rPr>
        <w:t>»</w:t>
      </w:r>
      <w:proofErr w:type="gramEnd"/>
      <w:r w:rsidR="00442A5A" w:rsidRPr="001D4A3B">
        <w:rPr>
          <w:rFonts w:ascii="GHEA Grapalat" w:eastAsia="Times New Roman" w:hAnsi="GHEA Grapalat"/>
          <w:sz w:val="24"/>
          <w:szCs w:val="24"/>
          <w:lang w:eastAsia="en-GB"/>
        </w:rPr>
        <w:t>:</w:t>
      </w:r>
    </w:p>
    <w:p w:rsidR="00442A5A" w:rsidRDefault="00442A5A" w:rsidP="00442A5A">
      <w:pPr>
        <w:spacing w:after="0" w:line="360" w:lineRule="auto"/>
        <w:ind w:firstLine="540"/>
        <w:jc w:val="both"/>
        <w:rPr>
          <w:rFonts w:ascii="GHEA Grapalat" w:eastAsia="Times New Roman" w:hAnsi="GHEA Grapalat"/>
          <w:b/>
          <w:bCs/>
          <w:i/>
          <w:iCs/>
          <w:sz w:val="24"/>
          <w:szCs w:val="24"/>
          <w:lang w:eastAsia="en-GB"/>
        </w:rPr>
      </w:pPr>
    </w:p>
    <w:p w:rsidR="00442A5A" w:rsidRDefault="00442A5A" w:rsidP="00442A5A">
      <w:pPr>
        <w:spacing w:after="0" w:line="360" w:lineRule="auto"/>
        <w:ind w:firstLine="540"/>
        <w:jc w:val="both"/>
        <w:rPr>
          <w:rFonts w:ascii="GHEA Grapalat" w:eastAsia="Times New Roman" w:hAnsi="GHEA Grapalat"/>
          <w:b/>
          <w:bCs/>
          <w:i/>
          <w:iCs/>
          <w:sz w:val="24"/>
          <w:szCs w:val="24"/>
          <w:lang w:eastAsia="en-GB"/>
        </w:rPr>
      </w:pPr>
    </w:p>
    <w:p w:rsidR="00442A5A" w:rsidRDefault="00442A5A" w:rsidP="00442A5A">
      <w:pPr>
        <w:spacing w:after="0" w:line="360" w:lineRule="auto"/>
        <w:ind w:firstLine="540"/>
        <w:jc w:val="both"/>
        <w:rPr>
          <w:rFonts w:ascii="GHEA Grapalat" w:eastAsia="Times New Roman" w:hAnsi="GHEA Grapalat"/>
          <w:b/>
          <w:bCs/>
          <w:sz w:val="24"/>
          <w:szCs w:val="24"/>
          <w:lang w:eastAsia="en-GB"/>
        </w:rPr>
      </w:pPr>
      <w:proofErr w:type="gramStart"/>
      <w:r>
        <w:rPr>
          <w:rFonts w:ascii="GHEA Grapalat" w:eastAsia="Times New Roman" w:hAnsi="GHEA Grapalat"/>
          <w:b/>
          <w:bCs/>
          <w:i/>
          <w:iCs/>
          <w:sz w:val="24"/>
          <w:szCs w:val="24"/>
          <w:lang w:eastAsia="en-GB"/>
        </w:rPr>
        <w:t>Հոդված 2.</w:t>
      </w:r>
      <w:proofErr w:type="gramEnd"/>
      <w:r>
        <w:rPr>
          <w:rFonts w:ascii="GHEA Grapalat" w:eastAsia="Times New Roman" w:hAnsi="GHEA Grapalat"/>
          <w:b/>
          <w:bCs/>
          <w:i/>
          <w:iCs/>
          <w:sz w:val="24"/>
          <w:szCs w:val="24"/>
          <w:lang w:eastAsia="en-GB"/>
        </w:rPr>
        <w:t xml:space="preserve"> </w:t>
      </w:r>
      <w:r>
        <w:rPr>
          <w:rFonts w:ascii="GHEA Grapalat" w:eastAsia="Times New Roman" w:hAnsi="GHEA Grapalat"/>
          <w:b/>
          <w:bCs/>
          <w:sz w:val="24"/>
          <w:szCs w:val="24"/>
          <w:lang w:eastAsia="en-GB"/>
        </w:rPr>
        <w:t xml:space="preserve"> </w:t>
      </w:r>
    </w:p>
    <w:p w:rsidR="00442A5A" w:rsidRPr="00D26A6E" w:rsidRDefault="00442A5A" w:rsidP="00442A5A">
      <w:pPr>
        <w:spacing w:after="0" w:line="360" w:lineRule="auto"/>
        <w:ind w:firstLine="540"/>
        <w:jc w:val="both"/>
        <w:rPr>
          <w:rFonts w:ascii="GHEA Grapalat" w:eastAsia="Times New Roman" w:hAnsi="GHEA Grapalat"/>
          <w:sz w:val="24"/>
          <w:szCs w:val="24"/>
          <w:lang w:eastAsia="en-GB"/>
        </w:rPr>
      </w:pPr>
      <w:r>
        <w:rPr>
          <w:rFonts w:ascii="GHEA Grapalat" w:eastAsia="Times New Roman" w:hAnsi="GHEA Grapalat"/>
          <w:sz w:val="24"/>
          <w:szCs w:val="24"/>
          <w:lang w:eastAsia="en-GB"/>
        </w:rPr>
        <w:t xml:space="preserve">Օրենքի 22-րդ հոդվածի 3-րդ մասում </w:t>
      </w:r>
      <w:r w:rsidRPr="00596E47">
        <w:rPr>
          <w:rFonts w:ascii="GHEA Grapalat" w:eastAsia="Times New Roman" w:hAnsi="GHEA Grapalat"/>
          <w:sz w:val="24"/>
          <w:szCs w:val="24"/>
          <w:lang w:eastAsia="en-GB"/>
        </w:rPr>
        <w:t>«</w:t>
      </w:r>
      <w:r w:rsidRPr="009F6740">
        <w:rPr>
          <w:rFonts w:ascii="GHEA Grapalat" w:eastAsia="Times New Roman" w:hAnsi="GHEA Grapalat"/>
          <w:sz w:val="24"/>
          <w:szCs w:val="24"/>
          <w:lang w:eastAsia="en-GB"/>
        </w:rPr>
        <w:t xml:space="preserve">քանակը </w:t>
      </w:r>
      <w:r>
        <w:rPr>
          <w:rFonts w:ascii="GHEA Grapalat" w:eastAsia="Times New Roman" w:hAnsi="GHEA Grapalat"/>
          <w:sz w:val="24"/>
          <w:szCs w:val="24"/>
          <w:lang w:eastAsia="en-GB"/>
        </w:rPr>
        <w:t>և</w:t>
      </w:r>
      <w:r w:rsidRPr="009F6740">
        <w:rPr>
          <w:rFonts w:ascii="GHEA Grapalat" w:eastAsia="Times New Roman" w:hAnsi="GHEA Grapalat"/>
          <w:sz w:val="24"/>
          <w:szCs w:val="24"/>
          <w:lang w:eastAsia="en-GB"/>
        </w:rPr>
        <w:t xml:space="preserve"> դրանց հանրորեն վտանգավոր բնույթը</w:t>
      </w:r>
      <w:r>
        <w:rPr>
          <w:rFonts w:ascii="GHEA Grapalat" w:eastAsia="Times New Roman" w:hAnsi="GHEA Grapalat"/>
          <w:sz w:val="24"/>
          <w:szCs w:val="24"/>
          <w:lang w:eastAsia="en-GB"/>
        </w:rPr>
        <w:t xml:space="preserve">» բառերը փոխարինել </w:t>
      </w:r>
      <w:r w:rsidRPr="00596E47">
        <w:rPr>
          <w:rFonts w:ascii="GHEA Grapalat" w:eastAsia="Times New Roman" w:hAnsi="GHEA Grapalat"/>
          <w:sz w:val="24"/>
          <w:szCs w:val="24"/>
          <w:lang w:eastAsia="en-GB"/>
        </w:rPr>
        <w:t>«</w:t>
      </w:r>
      <w:r w:rsidRPr="009F6740">
        <w:rPr>
          <w:rFonts w:ascii="GHEA Grapalat" w:eastAsia="Times New Roman" w:hAnsi="GHEA Grapalat"/>
          <w:sz w:val="24"/>
          <w:szCs w:val="24"/>
          <w:lang w:eastAsia="en-GB"/>
        </w:rPr>
        <w:t>կանխարգելման անհրաժեշտությունը</w:t>
      </w:r>
      <w:r>
        <w:rPr>
          <w:rFonts w:ascii="GHEA Grapalat" w:eastAsia="Times New Roman" w:hAnsi="GHEA Grapalat"/>
          <w:sz w:val="24"/>
          <w:szCs w:val="24"/>
          <w:lang w:eastAsia="en-GB"/>
        </w:rPr>
        <w:t xml:space="preserve">» բառերով, իսկ 4-րդ մասում վերջին նախադասության </w:t>
      </w:r>
      <w:r w:rsidRPr="001D4A3B">
        <w:rPr>
          <w:rFonts w:ascii="GHEA Grapalat" w:eastAsia="Times New Roman" w:hAnsi="GHEA Grapalat"/>
          <w:sz w:val="24"/>
          <w:szCs w:val="24"/>
          <w:lang w:eastAsia="en-GB"/>
        </w:rPr>
        <w:t xml:space="preserve">«նախազգուշացնել» բառից հետո լրացնել </w:t>
      </w:r>
      <w:r w:rsidRPr="00D4426F">
        <w:rPr>
          <w:rFonts w:ascii="GHEA Grapalat" w:eastAsia="Times New Roman" w:hAnsi="GHEA Grapalat"/>
          <w:b/>
          <w:sz w:val="24"/>
          <w:szCs w:val="24"/>
          <w:lang w:eastAsia="en-GB"/>
        </w:rPr>
        <w:t>«</w:t>
      </w:r>
      <w:r w:rsidR="00CC4B99" w:rsidRPr="00D4426F">
        <w:rPr>
          <w:rFonts w:ascii="GHEA Grapalat" w:eastAsia="Times New Roman" w:hAnsi="GHEA Grapalat"/>
          <w:b/>
          <w:sz w:val="24"/>
          <w:szCs w:val="24"/>
          <w:u w:val="single"/>
          <w:lang w:eastAsia="en-GB"/>
        </w:rPr>
        <w:t>իր հետ անմիջականորեն հաղորդակցվող</w:t>
      </w:r>
      <w:r w:rsidR="00D4426F" w:rsidRPr="00D4426F">
        <w:rPr>
          <w:rFonts w:ascii="GHEA Grapalat" w:eastAsia="Times New Roman" w:hAnsi="GHEA Grapalat"/>
          <w:b/>
          <w:sz w:val="24"/>
          <w:szCs w:val="24"/>
          <w:u w:val="single"/>
          <w:lang w:eastAsia="en-GB"/>
        </w:rPr>
        <w:t xml:space="preserve"> անձին</w:t>
      </w:r>
      <w:r w:rsidRPr="00D4426F">
        <w:rPr>
          <w:rFonts w:ascii="GHEA Grapalat" w:eastAsia="Times New Roman" w:hAnsi="GHEA Grapalat"/>
          <w:b/>
          <w:sz w:val="24"/>
          <w:szCs w:val="24"/>
          <w:lang w:eastAsia="en-GB"/>
        </w:rPr>
        <w:t>»</w:t>
      </w:r>
      <w:r w:rsidRPr="005B49D2">
        <w:rPr>
          <w:rFonts w:ascii="GHEA Grapalat" w:eastAsia="Times New Roman" w:hAnsi="GHEA Grapalat"/>
          <w:b/>
          <w:sz w:val="24"/>
          <w:szCs w:val="24"/>
          <w:lang w:eastAsia="en-GB"/>
        </w:rPr>
        <w:t xml:space="preserve"> </w:t>
      </w:r>
      <w:r w:rsidR="00BD036A" w:rsidRPr="005B49D2">
        <w:rPr>
          <w:rFonts w:ascii="GHEA Grapalat" w:eastAsia="Times New Roman" w:hAnsi="GHEA Grapalat"/>
          <w:b/>
          <w:sz w:val="24"/>
          <w:szCs w:val="24"/>
          <w:lang w:eastAsia="en-GB"/>
        </w:rPr>
        <w:t xml:space="preserve"> </w:t>
      </w:r>
      <w:r w:rsidR="00261FEA" w:rsidRPr="001D4A3B">
        <w:rPr>
          <w:rFonts w:ascii="GHEA Grapalat" w:eastAsia="Times New Roman" w:hAnsi="GHEA Grapalat"/>
          <w:sz w:val="24"/>
          <w:szCs w:val="24"/>
          <w:lang w:eastAsia="en-GB"/>
        </w:rPr>
        <w:t xml:space="preserve"> </w:t>
      </w:r>
      <w:r w:rsidRPr="001D4A3B">
        <w:rPr>
          <w:rFonts w:ascii="GHEA Grapalat" w:eastAsia="Times New Roman" w:hAnsi="GHEA Grapalat"/>
          <w:sz w:val="24"/>
          <w:szCs w:val="24"/>
          <w:lang w:eastAsia="en-GB"/>
        </w:rPr>
        <w:t>բառերը:</w:t>
      </w:r>
      <w:r w:rsidRPr="00D26A6E">
        <w:rPr>
          <w:rFonts w:ascii="GHEA Grapalat" w:eastAsia="Times New Roman" w:hAnsi="GHEA Grapalat"/>
          <w:sz w:val="24"/>
          <w:szCs w:val="24"/>
          <w:lang w:eastAsia="en-GB"/>
        </w:rPr>
        <w:t xml:space="preserve"> </w:t>
      </w:r>
    </w:p>
    <w:p w:rsidR="00442A5A" w:rsidRDefault="00442A5A" w:rsidP="00442A5A">
      <w:pPr>
        <w:spacing w:after="0" w:line="360" w:lineRule="auto"/>
        <w:ind w:firstLine="540"/>
        <w:jc w:val="both"/>
        <w:rPr>
          <w:rFonts w:ascii="GHEA Grapalat" w:eastAsia="Times New Roman" w:hAnsi="GHEA Grapalat"/>
          <w:b/>
          <w:bCs/>
          <w:i/>
          <w:iCs/>
          <w:sz w:val="24"/>
          <w:szCs w:val="24"/>
          <w:lang w:eastAsia="en-GB"/>
        </w:rPr>
      </w:pPr>
    </w:p>
    <w:p w:rsidR="00442A5A" w:rsidRDefault="00442A5A" w:rsidP="00442A5A">
      <w:pPr>
        <w:spacing w:after="0" w:line="360" w:lineRule="auto"/>
        <w:ind w:firstLine="540"/>
        <w:jc w:val="both"/>
        <w:rPr>
          <w:rFonts w:ascii="GHEA Grapalat" w:eastAsia="Times New Roman" w:hAnsi="GHEA Grapalat"/>
          <w:b/>
          <w:bCs/>
          <w:sz w:val="24"/>
          <w:szCs w:val="24"/>
          <w:lang w:eastAsia="en-GB"/>
        </w:rPr>
      </w:pPr>
      <w:proofErr w:type="gramStart"/>
      <w:r>
        <w:rPr>
          <w:rFonts w:ascii="GHEA Grapalat" w:eastAsia="Times New Roman" w:hAnsi="GHEA Grapalat"/>
          <w:b/>
          <w:bCs/>
          <w:i/>
          <w:iCs/>
          <w:sz w:val="24"/>
          <w:szCs w:val="24"/>
          <w:lang w:eastAsia="en-GB"/>
        </w:rPr>
        <w:t>Հոդված 3.</w:t>
      </w:r>
      <w:proofErr w:type="gramEnd"/>
      <w:r>
        <w:rPr>
          <w:rFonts w:ascii="GHEA Grapalat" w:eastAsia="Times New Roman" w:hAnsi="GHEA Grapalat"/>
          <w:b/>
          <w:bCs/>
          <w:i/>
          <w:iCs/>
          <w:sz w:val="24"/>
          <w:szCs w:val="24"/>
          <w:lang w:eastAsia="en-GB"/>
        </w:rPr>
        <w:t xml:space="preserve"> </w:t>
      </w:r>
      <w:r>
        <w:rPr>
          <w:rFonts w:ascii="GHEA Grapalat" w:eastAsia="Times New Roman" w:hAnsi="GHEA Grapalat"/>
          <w:b/>
          <w:bCs/>
          <w:sz w:val="24"/>
          <w:szCs w:val="24"/>
          <w:lang w:eastAsia="en-GB"/>
        </w:rPr>
        <w:t xml:space="preserve"> </w:t>
      </w:r>
    </w:p>
    <w:p w:rsidR="00442A5A" w:rsidRDefault="00442A5A" w:rsidP="00442A5A">
      <w:pPr>
        <w:spacing w:after="0" w:line="360" w:lineRule="auto"/>
        <w:ind w:firstLine="540"/>
        <w:jc w:val="both"/>
        <w:rPr>
          <w:rFonts w:ascii="GHEA Grapalat" w:hAnsi="GHEA Grapalat"/>
          <w:sz w:val="24"/>
          <w:szCs w:val="24"/>
        </w:rPr>
      </w:pPr>
      <w:r>
        <w:rPr>
          <w:rFonts w:ascii="GHEA Grapalat" w:eastAsia="Times New Roman" w:hAnsi="GHEA Grapalat"/>
          <w:sz w:val="24"/>
          <w:szCs w:val="24"/>
          <w:lang w:eastAsia="en-GB"/>
        </w:rPr>
        <w:t xml:space="preserve">Հայաստանի Հանրապետության ոստիկանության </w:t>
      </w:r>
      <w:r>
        <w:rPr>
          <w:rFonts w:ascii="GHEA Grapalat" w:hAnsi="GHEA Grapalat"/>
          <w:sz w:val="24"/>
          <w:szCs w:val="24"/>
        </w:rPr>
        <w:t xml:space="preserve">վարչական շենքերի մուտքերն ու ելքերը, ինչպես նաև Ոստիկանության ստորաբաժանումների վարչական շենքերում </w:t>
      </w:r>
      <w:r w:rsidRPr="00D26A6E">
        <w:rPr>
          <w:rFonts w:ascii="GHEA Grapalat" w:hAnsi="GHEA Grapalat"/>
          <w:sz w:val="24"/>
          <w:szCs w:val="24"/>
        </w:rPr>
        <w:t xml:space="preserve">հարցաքննության </w:t>
      </w:r>
      <w:r w:rsidRPr="001D4A3B">
        <w:rPr>
          <w:rFonts w:ascii="GHEA Grapalat" w:hAnsi="GHEA Grapalat"/>
          <w:sz w:val="24"/>
          <w:szCs w:val="24"/>
        </w:rPr>
        <w:t xml:space="preserve">և հանցագործության մեջ կասկածվող անձանց հետ </w:t>
      </w:r>
      <w:proofErr w:type="gramStart"/>
      <w:r w:rsidRPr="001D4A3B">
        <w:rPr>
          <w:rFonts w:ascii="GHEA Grapalat" w:hAnsi="GHEA Grapalat"/>
          <w:sz w:val="24"/>
          <w:szCs w:val="24"/>
        </w:rPr>
        <w:t>իրականացվող  ոչ</w:t>
      </w:r>
      <w:proofErr w:type="gramEnd"/>
      <w:r w:rsidRPr="001D4A3B">
        <w:rPr>
          <w:rFonts w:ascii="GHEA Grapalat" w:hAnsi="GHEA Grapalat"/>
          <w:sz w:val="24"/>
          <w:szCs w:val="24"/>
        </w:rPr>
        <w:t xml:space="preserve"> գաղտնի օպերատիվ հարցումների</w:t>
      </w:r>
      <w:r>
        <w:rPr>
          <w:rFonts w:ascii="GHEA Grapalat" w:hAnsi="GHEA Grapalat"/>
          <w:sz w:val="24"/>
          <w:szCs w:val="24"/>
        </w:rPr>
        <w:t xml:space="preserve"> համար օգտագործվող բոլոր տարածքները (աշխատասենյակները) համապատասխան տեսագրող ու տեսաձայնագրող համակարգերով պետք է կահավորված լինեն սույն օրենքն ուժի մեջ մտնելուց հետո </w:t>
      </w:r>
      <w:r w:rsidR="009306D6" w:rsidRPr="00C94B31">
        <w:rPr>
          <w:rFonts w:ascii="GHEA Grapalat" w:hAnsi="GHEA Grapalat"/>
          <w:b/>
          <w:sz w:val="24"/>
          <w:szCs w:val="24"/>
          <w:u w:val="single"/>
        </w:rPr>
        <w:t xml:space="preserve"> </w:t>
      </w:r>
      <w:r w:rsidR="00C7468A">
        <w:rPr>
          <w:rFonts w:ascii="GHEA Grapalat" w:hAnsi="GHEA Grapalat"/>
          <w:b/>
          <w:sz w:val="24"/>
          <w:szCs w:val="24"/>
          <w:u w:val="single"/>
        </w:rPr>
        <w:t xml:space="preserve">3 </w:t>
      </w:r>
      <w:r w:rsidRPr="00C94B31">
        <w:rPr>
          <w:rFonts w:ascii="GHEA Grapalat" w:hAnsi="GHEA Grapalat"/>
          <w:b/>
          <w:sz w:val="24"/>
          <w:szCs w:val="24"/>
          <w:u w:val="single"/>
        </w:rPr>
        <w:t>տարվա</w:t>
      </w:r>
      <w:r>
        <w:rPr>
          <w:rFonts w:ascii="GHEA Grapalat" w:hAnsi="GHEA Grapalat"/>
          <w:sz w:val="24"/>
          <w:szCs w:val="24"/>
        </w:rPr>
        <w:t xml:space="preserve"> ընթացքում: </w:t>
      </w:r>
    </w:p>
    <w:p w:rsidR="00442A5A" w:rsidRDefault="009306D6" w:rsidP="00442A5A">
      <w:pPr>
        <w:spacing w:after="0" w:line="360" w:lineRule="auto"/>
        <w:ind w:firstLine="540"/>
        <w:jc w:val="both"/>
        <w:rPr>
          <w:rFonts w:ascii="GHEA Grapalat" w:eastAsia="Times New Roman" w:hAnsi="GHEA Grapalat"/>
          <w:sz w:val="24"/>
          <w:szCs w:val="24"/>
          <w:lang w:eastAsia="en-GB"/>
        </w:rPr>
      </w:pPr>
      <w:r>
        <w:rPr>
          <w:rFonts w:ascii="GHEA Grapalat" w:eastAsia="Times New Roman" w:hAnsi="GHEA Grapalat"/>
          <w:sz w:val="24"/>
          <w:szCs w:val="24"/>
          <w:lang w:eastAsia="en-GB"/>
        </w:rPr>
        <w:t xml:space="preserve"> </w:t>
      </w:r>
    </w:p>
    <w:p w:rsidR="00442A5A" w:rsidRDefault="00442A5A" w:rsidP="00442A5A">
      <w:pPr>
        <w:spacing w:after="0" w:line="360" w:lineRule="auto"/>
        <w:ind w:firstLine="540"/>
        <w:jc w:val="both"/>
        <w:rPr>
          <w:rFonts w:ascii="GHEA Grapalat" w:eastAsia="Times New Roman" w:hAnsi="GHEA Grapalat"/>
          <w:sz w:val="24"/>
          <w:szCs w:val="24"/>
          <w:lang w:eastAsia="en-GB"/>
        </w:rPr>
      </w:pPr>
      <w:proofErr w:type="gramStart"/>
      <w:r>
        <w:rPr>
          <w:rFonts w:ascii="GHEA Grapalat" w:eastAsia="Times New Roman" w:hAnsi="GHEA Grapalat"/>
          <w:b/>
          <w:bCs/>
          <w:i/>
          <w:iCs/>
          <w:sz w:val="24"/>
          <w:szCs w:val="24"/>
          <w:lang w:eastAsia="en-GB"/>
        </w:rPr>
        <w:t>Հոդված 4.</w:t>
      </w:r>
      <w:proofErr w:type="gramEnd"/>
      <w:r>
        <w:rPr>
          <w:rFonts w:ascii="GHEA Grapalat" w:eastAsia="Times New Roman" w:hAnsi="GHEA Grapalat"/>
          <w:b/>
          <w:bCs/>
          <w:sz w:val="24"/>
          <w:szCs w:val="24"/>
          <w:lang w:eastAsia="en-GB"/>
        </w:rPr>
        <w:t xml:space="preserve"> </w:t>
      </w:r>
      <w:r w:rsidRPr="00746DFB">
        <w:rPr>
          <w:rFonts w:ascii="GHEA Grapalat" w:eastAsia="Times New Roman" w:hAnsi="GHEA Grapalat"/>
          <w:sz w:val="24"/>
          <w:szCs w:val="24"/>
          <w:lang w:eastAsia="en-GB"/>
        </w:rPr>
        <w:t>Սույն օրենքն ուժի մեջ է մտնում պաշտոնական հրապարակմանը հաջորդող օրվանից։</w:t>
      </w:r>
    </w:p>
    <w:p w:rsidR="00442A5A" w:rsidRDefault="00442A5A" w:rsidP="00442A5A">
      <w:pPr>
        <w:spacing w:after="0" w:line="360" w:lineRule="auto"/>
        <w:ind w:firstLine="540"/>
        <w:jc w:val="both"/>
        <w:rPr>
          <w:rFonts w:ascii="GHEA Grapalat" w:eastAsia="Times New Roman" w:hAnsi="GHEA Grapalat"/>
          <w:sz w:val="24"/>
          <w:szCs w:val="24"/>
          <w:lang w:eastAsia="en-GB"/>
        </w:rPr>
      </w:pPr>
    </w:p>
    <w:p w:rsidR="00442A5A" w:rsidRDefault="00442A5A" w:rsidP="00442A5A">
      <w:pPr>
        <w:spacing w:after="0" w:line="360" w:lineRule="auto"/>
        <w:ind w:firstLine="540"/>
        <w:jc w:val="both"/>
        <w:rPr>
          <w:rFonts w:ascii="GHEA Grapalat" w:eastAsia="Times New Roman" w:hAnsi="GHEA Grapalat"/>
          <w:sz w:val="24"/>
          <w:szCs w:val="24"/>
          <w:lang w:eastAsia="en-GB"/>
        </w:rPr>
      </w:pPr>
      <w:r>
        <w:rPr>
          <w:rFonts w:ascii="GHEA Grapalat" w:eastAsia="Times New Roman" w:hAnsi="GHEA Grapalat"/>
          <w:sz w:val="24"/>
          <w:szCs w:val="24"/>
          <w:lang w:eastAsia="en-GB"/>
        </w:rPr>
        <w:t xml:space="preserve"> </w:t>
      </w:r>
      <w:r>
        <w:rPr>
          <w:rFonts w:ascii="GHEA Grapalat" w:eastAsia="Times New Roman" w:hAnsi="GHEA Grapalat"/>
          <w:sz w:val="24"/>
          <w:szCs w:val="24"/>
          <w:lang w:eastAsia="en-GB"/>
        </w:rPr>
        <w:tab/>
      </w:r>
      <w:r>
        <w:rPr>
          <w:rFonts w:ascii="GHEA Grapalat" w:eastAsia="Times New Roman" w:hAnsi="GHEA Grapalat"/>
          <w:sz w:val="24"/>
          <w:szCs w:val="24"/>
          <w:lang w:eastAsia="en-GB"/>
        </w:rPr>
        <w:tab/>
      </w:r>
      <w:r>
        <w:rPr>
          <w:rFonts w:ascii="GHEA Grapalat" w:eastAsia="Times New Roman" w:hAnsi="GHEA Grapalat"/>
          <w:sz w:val="24"/>
          <w:szCs w:val="24"/>
          <w:lang w:eastAsia="en-GB"/>
        </w:rPr>
        <w:tab/>
      </w:r>
      <w:r>
        <w:rPr>
          <w:rFonts w:ascii="GHEA Grapalat" w:eastAsia="Times New Roman" w:hAnsi="GHEA Grapalat"/>
          <w:sz w:val="24"/>
          <w:szCs w:val="24"/>
          <w:lang w:eastAsia="en-GB"/>
        </w:rPr>
        <w:tab/>
      </w:r>
      <w:r>
        <w:rPr>
          <w:rFonts w:ascii="GHEA Grapalat" w:eastAsia="Times New Roman" w:hAnsi="GHEA Grapalat"/>
          <w:sz w:val="24"/>
          <w:szCs w:val="24"/>
          <w:lang w:eastAsia="en-GB"/>
        </w:rPr>
        <w:tab/>
      </w:r>
      <w:r>
        <w:rPr>
          <w:rFonts w:ascii="GHEA Grapalat" w:eastAsia="Times New Roman" w:hAnsi="GHEA Grapalat"/>
          <w:sz w:val="24"/>
          <w:szCs w:val="24"/>
          <w:lang w:eastAsia="en-GB"/>
        </w:rPr>
        <w:tab/>
      </w:r>
      <w:r>
        <w:rPr>
          <w:rFonts w:ascii="GHEA Grapalat" w:eastAsia="Times New Roman" w:hAnsi="GHEA Grapalat"/>
          <w:sz w:val="24"/>
          <w:szCs w:val="24"/>
          <w:lang w:eastAsia="en-GB"/>
        </w:rPr>
        <w:tab/>
      </w:r>
      <w:r>
        <w:rPr>
          <w:rFonts w:ascii="GHEA Grapalat" w:eastAsia="Times New Roman" w:hAnsi="GHEA Grapalat"/>
          <w:sz w:val="24"/>
          <w:szCs w:val="24"/>
          <w:lang w:eastAsia="en-GB"/>
        </w:rPr>
        <w:tab/>
      </w:r>
      <w:r>
        <w:rPr>
          <w:rFonts w:ascii="GHEA Grapalat" w:eastAsia="Times New Roman" w:hAnsi="GHEA Grapalat"/>
          <w:sz w:val="24"/>
          <w:szCs w:val="24"/>
          <w:lang w:eastAsia="en-GB"/>
        </w:rPr>
        <w:tab/>
      </w:r>
      <w:r>
        <w:rPr>
          <w:rFonts w:ascii="GHEA Grapalat" w:eastAsia="Times New Roman" w:hAnsi="GHEA Grapalat"/>
          <w:sz w:val="24"/>
          <w:szCs w:val="24"/>
          <w:lang w:eastAsia="en-GB"/>
        </w:rPr>
        <w:tab/>
      </w:r>
      <w:r>
        <w:rPr>
          <w:rFonts w:ascii="GHEA Grapalat" w:eastAsia="Times New Roman" w:hAnsi="GHEA Grapalat"/>
          <w:sz w:val="24"/>
          <w:szCs w:val="24"/>
          <w:lang w:eastAsia="en-GB"/>
        </w:rPr>
        <w:tab/>
      </w:r>
      <w:r>
        <w:rPr>
          <w:rFonts w:ascii="GHEA Grapalat" w:eastAsia="Times New Roman" w:hAnsi="GHEA Grapalat"/>
          <w:sz w:val="24"/>
          <w:szCs w:val="24"/>
          <w:lang w:eastAsia="en-GB"/>
        </w:rPr>
        <w:tab/>
      </w:r>
    </w:p>
    <w:p w:rsidR="00442A5A" w:rsidRDefault="00442A5A" w:rsidP="00442A5A">
      <w:pPr>
        <w:spacing w:after="0" w:line="360" w:lineRule="auto"/>
        <w:ind w:firstLine="540"/>
        <w:jc w:val="both"/>
        <w:rPr>
          <w:rFonts w:ascii="GHEA Grapalat" w:eastAsia="Times New Roman" w:hAnsi="GHEA Grapalat"/>
          <w:sz w:val="24"/>
          <w:szCs w:val="24"/>
          <w:lang w:eastAsia="en-GB"/>
        </w:rPr>
      </w:pPr>
    </w:p>
    <w:p w:rsidR="00127892" w:rsidRDefault="00127892" w:rsidP="006778C1">
      <w:pPr>
        <w:jc w:val="right"/>
        <w:rPr>
          <w:rFonts w:ascii="GHEA Grapalat" w:eastAsia="Times New Roman" w:hAnsi="GHEA Grapalat" w:cs="Times New Roman"/>
          <w:i/>
          <w:iCs/>
          <w:color w:val="000000"/>
          <w:sz w:val="20"/>
          <w:szCs w:val="20"/>
        </w:rPr>
      </w:pPr>
    </w:p>
    <w:p w:rsidR="00442A5A" w:rsidRDefault="00062F73" w:rsidP="00442A5A">
      <w:pPr>
        <w:spacing w:after="0" w:line="360" w:lineRule="auto"/>
        <w:ind w:firstLine="540"/>
        <w:jc w:val="right"/>
        <w:rPr>
          <w:rFonts w:ascii="GHEA Grapalat" w:eastAsia="Times New Roman" w:hAnsi="GHEA Grapalat"/>
          <w:sz w:val="24"/>
          <w:szCs w:val="24"/>
          <w:lang w:eastAsia="en-GB"/>
        </w:rPr>
      </w:pPr>
      <w:r>
        <w:rPr>
          <w:rFonts w:ascii="GHEA Grapalat" w:eastAsia="Times New Roman" w:hAnsi="GHEA Grapalat"/>
          <w:b/>
          <w:i/>
          <w:sz w:val="16"/>
          <w:szCs w:val="16"/>
          <w:lang w:eastAsia="en-GB"/>
        </w:rPr>
        <w:t>11</w:t>
      </w:r>
      <w:r w:rsidR="00DE5200">
        <w:rPr>
          <w:rFonts w:ascii="GHEA Grapalat" w:eastAsia="Times New Roman" w:hAnsi="GHEA Grapalat"/>
          <w:b/>
          <w:i/>
          <w:sz w:val="16"/>
          <w:szCs w:val="16"/>
          <w:lang w:eastAsia="en-GB"/>
        </w:rPr>
        <w:t>.11</w:t>
      </w:r>
      <w:r w:rsidR="00442A5A" w:rsidRPr="005E7D40">
        <w:rPr>
          <w:rFonts w:ascii="GHEA Grapalat" w:eastAsia="Times New Roman" w:hAnsi="GHEA Grapalat"/>
          <w:b/>
          <w:i/>
          <w:sz w:val="16"/>
          <w:szCs w:val="16"/>
          <w:lang w:eastAsia="en-GB"/>
        </w:rPr>
        <w:t>.2019</w:t>
      </w:r>
      <w:r w:rsidR="00442A5A">
        <w:rPr>
          <w:rFonts w:ascii="GHEA Grapalat" w:eastAsia="Times New Roman" w:hAnsi="GHEA Grapalat"/>
          <w:b/>
          <w:i/>
          <w:sz w:val="16"/>
          <w:szCs w:val="16"/>
          <w:lang w:eastAsia="en-GB"/>
        </w:rPr>
        <w:t>*N</w:t>
      </w:r>
    </w:p>
    <w:p w:rsidR="00442A5A" w:rsidRDefault="00442A5A" w:rsidP="00746DFB">
      <w:pPr>
        <w:ind w:firstLine="540"/>
        <w:rPr>
          <w:rFonts w:ascii="GHEA Grapalat" w:eastAsia="Times New Roman" w:hAnsi="GHEA Grapalat" w:cs="Times New Roman"/>
          <w:i/>
          <w:iCs/>
          <w:color w:val="000000"/>
          <w:sz w:val="20"/>
          <w:szCs w:val="20"/>
        </w:rPr>
      </w:pPr>
    </w:p>
    <w:p w:rsidR="00D60CF1" w:rsidRPr="00D60CF1" w:rsidRDefault="006778C1" w:rsidP="00C94B31">
      <w:pPr>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br w:type="page"/>
      </w:r>
      <w:r w:rsidR="00D60CF1" w:rsidRPr="00D60CF1">
        <w:rPr>
          <w:rFonts w:ascii="GHEA Grapalat" w:eastAsia="Times New Roman" w:hAnsi="GHEA Grapalat" w:cs="Times New Roman"/>
          <w:b/>
          <w:bCs/>
          <w:color w:val="000000"/>
          <w:sz w:val="24"/>
          <w:szCs w:val="24"/>
        </w:rPr>
        <w:lastRenderedPageBreak/>
        <w:t>ՀԻՄՆԱՎՈՐՈՒՄ</w:t>
      </w:r>
    </w:p>
    <w:p w:rsidR="00D60CF1" w:rsidRPr="00D60CF1" w:rsidRDefault="00D60CF1" w:rsidP="00D60CF1">
      <w:pPr>
        <w:spacing w:before="100" w:beforeAutospacing="1" w:after="100" w:afterAutospacing="1" w:line="240" w:lineRule="auto"/>
        <w:jc w:val="center"/>
        <w:rPr>
          <w:rFonts w:ascii="GHEA Grapalat" w:eastAsia="Times New Roman" w:hAnsi="GHEA Grapalat" w:cs="Times New Roman"/>
          <w:color w:val="000000"/>
          <w:sz w:val="24"/>
          <w:szCs w:val="24"/>
        </w:rPr>
      </w:pPr>
      <w:r w:rsidRPr="00D60CF1">
        <w:rPr>
          <w:rFonts w:ascii="GHEA Grapalat" w:eastAsia="Times New Roman" w:hAnsi="GHEA Grapalat" w:cs="Times New Roman"/>
          <w:b/>
          <w:bCs/>
          <w:color w:val="000000"/>
          <w:sz w:val="24"/>
          <w:szCs w:val="24"/>
        </w:rPr>
        <w:t>«Ոստիկանո</w:t>
      </w:r>
      <w:r w:rsidR="00640A50">
        <w:rPr>
          <w:rFonts w:ascii="GHEA Grapalat" w:eastAsia="Times New Roman" w:hAnsi="GHEA Grapalat" w:cs="Times New Roman"/>
          <w:b/>
          <w:bCs/>
          <w:color w:val="000000"/>
          <w:sz w:val="24"/>
          <w:szCs w:val="24"/>
        </w:rPr>
        <w:t>ւթյան մասին» օրենքում լրացում</w:t>
      </w:r>
      <w:r w:rsidR="00815FBC">
        <w:rPr>
          <w:rFonts w:ascii="GHEA Grapalat" w:eastAsia="Times New Roman" w:hAnsi="GHEA Grapalat" w:cs="Times New Roman"/>
          <w:b/>
          <w:bCs/>
          <w:color w:val="000000"/>
          <w:sz w:val="24"/>
          <w:szCs w:val="24"/>
        </w:rPr>
        <w:t>ներ</w:t>
      </w:r>
      <w:r w:rsidRPr="00D60CF1">
        <w:rPr>
          <w:rFonts w:ascii="GHEA Grapalat" w:eastAsia="Times New Roman" w:hAnsi="GHEA Grapalat" w:cs="Times New Roman"/>
          <w:b/>
          <w:bCs/>
          <w:color w:val="000000"/>
          <w:sz w:val="24"/>
          <w:szCs w:val="24"/>
        </w:rPr>
        <w:t xml:space="preserve"> </w:t>
      </w:r>
      <w:r w:rsidR="008E7152">
        <w:rPr>
          <w:rFonts w:ascii="GHEA Grapalat" w:eastAsia="Times New Roman" w:hAnsi="GHEA Grapalat" w:cs="Times New Roman"/>
          <w:b/>
          <w:bCs/>
          <w:color w:val="000000"/>
          <w:sz w:val="24"/>
          <w:szCs w:val="24"/>
        </w:rPr>
        <w:t>և փոփ</w:t>
      </w:r>
      <w:r w:rsidR="006778C1">
        <w:rPr>
          <w:rFonts w:ascii="GHEA Grapalat" w:eastAsia="Times New Roman" w:hAnsi="GHEA Grapalat" w:cs="Times New Roman"/>
          <w:b/>
          <w:bCs/>
          <w:color w:val="000000"/>
          <w:sz w:val="24"/>
          <w:szCs w:val="24"/>
        </w:rPr>
        <w:t xml:space="preserve">ոխություն կատարելու մասին» </w:t>
      </w:r>
      <w:r w:rsidRPr="00D60CF1">
        <w:rPr>
          <w:rFonts w:ascii="GHEA Grapalat" w:eastAsia="Times New Roman" w:hAnsi="GHEA Grapalat" w:cs="Times New Roman"/>
          <w:b/>
          <w:bCs/>
          <w:color w:val="000000"/>
          <w:sz w:val="24"/>
          <w:szCs w:val="24"/>
        </w:rPr>
        <w:t>օրենք</w:t>
      </w:r>
      <w:r w:rsidR="008017E8">
        <w:rPr>
          <w:rFonts w:ascii="GHEA Grapalat" w:eastAsia="Times New Roman" w:hAnsi="GHEA Grapalat" w:cs="Times New Roman"/>
          <w:b/>
          <w:bCs/>
          <w:color w:val="000000"/>
          <w:sz w:val="24"/>
          <w:szCs w:val="24"/>
        </w:rPr>
        <w:t>ի</w:t>
      </w:r>
      <w:r w:rsidRPr="00D60CF1">
        <w:rPr>
          <w:rFonts w:ascii="GHEA Grapalat" w:eastAsia="Times New Roman" w:hAnsi="GHEA Grapalat" w:cs="Times New Roman"/>
          <w:b/>
          <w:bCs/>
          <w:color w:val="000000"/>
          <w:sz w:val="24"/>
          <w:szCs w:val="24"/>
        </w:rPr>
        <w:t xml:space="preserve"> նախագծի ընդունման</w:t>
      </w:r>
    </w:p>
    <w:p w:rsidR="00D60CF1" w:rsidRPr="00D60CF1" w:rsidRDefault="00D60CF1" w:rsidP="00D60CF1">
      <w:pPr>
        <w:spacing w:after="0" w:line="360" w:lineRule="auto"/>
        <w:ind w:firstLine="360"/>
        <w:jc w:val="both"/>
        <w:rPr>
          <w:rFonts w:ascii="GHEA Grapalat" w:eastAsia="Times New Roman" w:hAnsi="GHEA Grapalat" w:cs="Times New Roman"/>
          <w:color w:val="000000"/>
          <w:sz w:val="24"/>
          <w:szCs w:val="24"/>
        </w:rPr>
      </w:pPr>
      <w:r w:rsidRPr="00D60CF1">
        <w:rPr>
          <w:rFonts w:ascii="GHEA Grapalat" w:eastAsia="Times New Roman" w:hAnsi="GHEA Grapalat" w:cs="Times New Roman"/>
          <w:b/>
          <w:bCs/>
          <w:color w:val="000000"/>
          <w:sz w:val="24"/>
          <w:szCs w:val="24"/>
        </w:rPr>
        <w:t>1. Իրավական ակտ</w:t>
      </w:r>
      <w:r w:rsidR="008E7152">
        <w:rPr>
          <w:rFonts w:ascii="GHEA Grapalat" w:eastAsia="Times New Roman" w:hAnsi="GHEA Grapalat" w:cs="Times New Roman"/>
          <w:b/>
          <w:bCs/>
          <w:color w:val="000000"/>
          <w:sz w:val="24"/>
          <w:szCs w:val="24"/>
        </w:rPr>
        <w:t>ի</w:t>
      </w:r>
      <w:r w:rsidRPr="00D60CF1">
        <w:rPr>
          <w:rFonts w:ascii="GHEA Grapalat" w:eastAsia="Times New Roman" w:hAnsi="GHEA Grapalat" w:cs="Times New Roman"/>
          <w:b/>
          <w:bCs/>
          <w:color w:val="000000"/>
          <w:sz w:val="24"/>
          <w:szCs w:val="24"/>
        </w:rPr>
        <w:t xml:space="preserve"> անհրաժեշտությունը (նպատակը)</w:t>
      </w:r>
    </w:p>
    <w:p w:rsidR="00140A18" w:rsidRDefault="00D60CF1" w:rsidP="00A47446">
      <w:pPr>
        <w:spacing w:after="0" w:line="360" w:lineRule="auto"/>
        <w:ind w:firstLine="360"/>
        <w:jc w:val="both"/>
        <w:rPr>
          <w:rFonts w:ascii="GHEA Grapalat" w:eastAsia="Times New Roman" w:hAnsi="GHEA Grapalat" w:cs="Times New Roman"/>
          <w:color w:val="000000"/>
          <w:sz w:val="24"/>
          <w:szCs w:val="24"/>
        </w:rPr>
      </w:pPr>
      <w:r w:rsidRPr="00D60CF1">
        <w:rPr>
          <w:rFonts w:ascii="GHEA Grapalat" w:eastAsia="Times New Roman" w:hAnsi="GHEA Grapalat" w:cs="Times New Roman"/>
          <w:color w:val="000000"/>
          <w:sz w:val="24"/>
          <w:szCs w:val="24"/>
        </w:rPr>
        <w:t>«Ոստիկանության մասին» Հայաստանի Հանրապետության օրենքում լրացում</w:t>
      </w:r>
      <w:r w:rsidR="00815FBC">
        <w:rPr>
          <w:rFonts w:ascii="GHEA Grapalat" w:eastAsia="Times New Roman" w:hAnsi="GHEA Grapalat" w:cs="Times New Roman"/>
          <w:color w:val="000000"/>
          <w:sz w:val="24"/>
          <w:szCs w:val="24"/>
        </w:rPr>
        <w:t>ներ</w:t>
      </w:r>
      <w:r w:rsidRPr="00D60CF1">
        <w:rPr>
          <w:rFonts w:ascii="GHEA Grapalat" w:eastAsia="Times New Roman" w:hAnsi="GHEA Grapalat" w:cs="Times New Roman"/>
          <w:color w:val="000000"/>
          <w:sz w:val="24"/>
          <w:szCs w:val="24"/>
        </w:rPr>
        <w:t xml:space="preserve"> եւ փոփոխություն կատարելու մասին» օրենքի նախագծի ընդունումը պայմանավորված է </w:t>
      </w:r>
      <w:r w:rsidR="00434A64">
        <w:rPr>
          <w:rFonts w:ascii="GHEA Grapalat" w:eastAsia="Times New Roman" w:hAnsi="GHEA Grapalat" w:cs="Times New Roman"/>
          <w:color w:val="000000"/>
          <w:sz w:val="24"/>
          <w:szCs w:val="24"/>
        </w:rPr>
        <w:t>խոշտանգումների հնարավոր դե</w:t>
      </w:r>
      <w:r w:rsidR="00117851">
        <w:rPr>
          <w:rFonts w:ascii="GHEA Grapalat" w:eastAsia="Times New Roman" w:hAnsi="GHEA Grapalat" w:cs="Times New Roman"/>
          <w:color w:val="000000"/>
          <w:sz w:val="24"/>
          <w:szCs w:val="24"/>
        </w:rPr>
        <w:t>պքերը կանխ</w:t>
      </w:r>
      <w:r w:rsidR="00477C84">
        <w:rPr>
          <w:rFonts w:ascii="GHEA Grapalat" w:eastAsia="Times New Roman" w:hAnsi="GHEA Grapalat" w:cs="Times New Roman"/>
          <w:color w:val="000000"/>
          <w:sz w:val="24"/>
          <w:szCs w:val="24"/>
        </w:rPr>
        <w:t>արգելելու</w:t>
      </w:r>
      <w:r w:rsidR="00117851">
        <w:rPr>
          <w:rFonts w:ascii="GHEA Grapalat" w:eastAsia="Times New Roman" w:hAnsi="GHEA Grapalat" w:cs="Times New Roman"/>
          <w:color w:val="000000"/>
          <w:sz w:val="24"/>
          <w:szCs w:val="24"/>
        </w:rPr>
        <w:t xml:space="preserve"> նպատակով</w:t>
      </w:r>
      <w:r w:rsidR="00434A64">
        <w:rPr>
          <w:rFonts w:ascii="GHEA Grapalat" w:eastAsia="Times New Roman" w:hAnsi="GHEA Grapalat" w:cs="Times New Roman"/>
          <w:color w:val="000000"/>
          <w:sz w:val="24"/>
          <w:szCs w:val="24"/>
        </w:rPr>
        <w:t xml:space="preserve"> </w:t>
      </w:r>
      <w:r w:rsidR="006A6206">
        <w:rPr>
          <w:rFonts w:ascii="GHEA Grapalat" w:eastAsia="Times New Roman" w:hAnsi="GHEA Grapalat" w:cs="Times New Roman"/>
          <w:color w:val="000000"/>
          <w:sz w:val="24"/>
          <w:szCs w:val="24"/>
        </w:rPr>
        <w:t xml:space="preserve">Ոստիկանության ստորաբաժանումներում </w:t>
      </w:r>
      <w:r w:rsidRPr="00D60CF1">
        <w:rPr>
          <w:rFonts w:ascii="GHEA Grapalat" w:eastAsia="Times New Roman" w:hAnsi="GHEA Grapalat" w:cs="Times New Roman"/>
          <w:color w:val="000000"/>
          <w:sz w:val="24"/>
          <w:szCs w:val="24"/>
        </w:rPr>
        <w:t>տեսա</w:t>
      </w:r>
      <w:r w:rsidR="00477C84">
        <w:rPr>
          <w:rFonts w:ascii="GHEA Grapalat" w:eastAsia="Times New Roman" w:hAnsi="GHEA Grapalat" w:cs="Times New Roman"/>
          <w:color w:val="000000"/>
          <w:sz w:val="24"/>
          <w:szCs w:val="24"/>
        </w:rPr>
        <w:t>գրող և տեսաձայն</w:t>
      </w:r>
      <w:r w:rsidRPr="00D60CF1">
        <w:rPr>
          <w:rFonts w:ascii="GHEA Grapalat" w:eastAsia="Times New Roman" w:hAnsi="GHEA Grapalat" w:cs="Times New Roman"/>
          <w:color w:val="000000"/>
          <w:sz w:val="24"/>
          <w:szCs w:val="24"/>
        </w:rPr>
        <w:t xml:space="preserve">ագրող </w:t>
      </w:r>
      <w:r w:rsidR="00477C84">
        <w:rPr>
          <w:rFonts w:ascii="GHEA Grapalat" w:eastAsia="Times New Roman" w:hAnsi="GHEA Grapalat" w:cs="Times New Roman"/>
          <w:color w:val="000000"/>
          <w:sz w:val="24"/>
          <w:szCs w:val="24"/>
        </w:rPr>
        <w:t>համակարգեր</w:t>
      </w:r>
      <w:r w:rsidR="006A6206">
        <w:rPr>
          <w:rFonts w:ascii="GHEA Grapalat" w:eastAsia="Times New Roman" w:hAnsi="GHEA Grapalat" w:cs="Times New Roman"/>
          <w:color w:val="000000"/>
          <w:sz w:val="24"/>
          <w:szCs w:val="24"/>
        </w:rPr>
        <w:t>ի</w:t>
      </w:r>
      <w:r w:rsidR="00CD6FA7">
        <w:rPr>
          <w:rFonts w:ascii="GHEA Grapalat" w:eastAsia="Times New Roman" w:hAnsi="GHEA Grapalat" w:cs="Times New Roman"/>
          <w:color w:val="000000"/>
          <w:sz w:val="24"/>
          <w:szCs w:val="24"/>
        </w:rPr>
        <w:t xml:space="preserve"> </w:t>
      </w:r>
      <w:r w:rsidR="006A6206">
        <w:rPr>
          <w:rFonts w:ascii="GHEA Grapalat" w:eastAsia="Times New Roman" w:hAnsi="GHEA Grapalat" w:cs="Times New Roman"/>
          <w:color w:val="000000"/>
          <w:sz w:val="24"/>
          <w:szCs w:val="24"/>
        </w:rPr>
        <w:t xml:space="preserve">կիրառման իրավական հիմքերի </w:t>
      </w:r>
      <w:r w:rsidRPr="00D60CF1">
        <w:rPr>
          <w:rFonts w:ascii="GHEA Grapalat" w:eastAsia="Times New Roman" w:hAnsi="GHEA Grapalat" w:cs="Times New Roman"/>
          <w:color w:val="000000"/>
          <w:sz w:val="24"/>
          <w:szCs w:val="24"/>
        </w:rPr>
        <w:t>ամրագրման անհրաժեշտությամբ:</w:t>
      </w:r>
      <w:r w:rsidR="00A47446">
        <w:rPr>
          <w:rFonts w:ascii="GHEA Grapalat" w:eastAsia="Times New Roman" w:hAnsi="GHEA Grapalat" w:cs="Times New Roman"/>
          <w:color w:val="000000"/>
          <w:sz w:val="24"/>
          <w:szCs w:val="24"/>
        </w:rPr>
        <w:t xml:space="preserve"> </w:t>
      </w:r>
    </w:p>
    <w:p w:rsidR="006D04E2" w:rsidRDefault="006D04E2" w:rsidP="006D04E2">
      <w:pPr>
        <w:spacing w:after="0" w:line="360" w:lineRule="auto"/>
        <w:ind w:firstLine="36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Օրինագծի ընդունմամբ </w:t>
      </w:r>
      <w:r w:rsidR="00470607">
        <w:rPr>
          <w:rFonts w:ascii="GHEA Grapalat" w:eastAsia="Times New Roman" w:hAnsi="GHEA Grapalat" w:cs="Times New Roman"/>
          <w:color w:val="000000"/>
          <w:sz w:val="24"/>
          <w:szCs w:val="24"/>
        </w:rPr>
        <w:t>կերաշխավոր</w:t>
      </w:r>
      <w:r>
        <w:rPr>
          <w:rFonts w:ascii="GHEA Grapalat" w:eastAsia="Times New Roman" w:hAnsi="GHEA Grapalat" w:cs="Times New Roman"/>
          <w:color w:val="000000"/>
          <w:sz w:val="24"/>
          <w:szCs w:val="24"/>
        </w:rPr>
        <w:t xml:space="preserve">վի նաև </w:t>
      </w:r>
      <w:r w:rsidRPr="00032B13">
        <w:rPr>
          <w:rFonts w:ascii="GHEA Grapalat" w:eastAsia="Times New Roman" w:hAnsi="GHEA Grapalat" w:cs="Times New Roman"/>
          <w:color w:val="000000"/>
          <w:sz w:val="24"/>
          <w:szCs w:val="24"/>
        </w:rPr>
        <w:t xml:space="preserve">Աջակցություն Հայաստանում մարդու իրավունքների պաշտպանությանը </w:t>
      </w:r>
      <w:r>
        <w:rPr>
          <w:rFonts w:ascii="GHEA Grapalat" w:eastAsia="Times New Roman" w:hAnsi="GHEA Grapalat" w:cs="Times New Roman"/>
          <w:color w:val="000000"/>
          <w:sz w:val="24"/>
          <w:szCs w:val="24"/>
        </w:rPr>
        <w:t xml:space="preserve">ՀՀ-ԵՄ </w:t>
      </w:r>
      <w:r w:rsidRPr="00195F71">
        <w:rPr>
          <w:rFonts w:ascii="GHEA Grapalat" w:eastAsia="Times New Roman" w:hAnsi="GHEA Grapalat" w:cs="Times New Roman"/>
          <w:color w:val="000000"/>
          <w:sz w:val="24"/>
          <w:szCs w:val="24"/>
        </w:rPr>
        <w:t>ԹԻՎ ENI/2014/032-771 ֆինանսավորման համաձայնագրի</w:t>
      </w:r>
      <w:r>
        <w:rPr>
          <w:rFonts w:ascii="GHEA Grapalat" w:eastAsia="Times New Roman" w:hAnsi="GHEA Grapalat" w:cs="Times New Roman"/>
          <w:color w:val="000000"/>
          <w:sz w:val="24"/>
          <w:szCs w:val="24"/>
        </w:rPr>
        <w:t xml:space="preserve"> (</w:t>
      </w:r>
      <w:r w:rsidRPr="00195F71">
        <w:rPr>
          <w:rFonts w:ascii="GHEA Grapalat" w:eastAsia="Times New Roman" w:hAnsi="GHEA Grapalat" w:cs="Times New Roman"/>
          <w:color w:val="000000"/>
          <w:sz w:val="24"/>
          <w:szCs w:val="24"/>
        </w:rPr>
        <w:t>CRIS համարը՝ ENI/2014/032-771</w:t>
      </w:r>
      <w:r>
        <w:rPr>
          <w:rFonts w:ascii="GHEA Grapalat" w:eastAsia="Times New Roman" w:hAnsi="GHEA Grapalat" w:cs="Times New Roman"/>
          <w:color w:val="000000"/>
          <w:sz w:val="24"/>
          <w:szCs w:val="24"/>
        </w:rPr>
        <w:t xml:space="preserve">) շրջանակներում </w:t>
      </w:r>
      <w:r w:rsidRPr="00195F71">
        <w:rPr>
          <w:rFonts w:ascii="GHEA Grapalat" w:eastAsia="Times New Roman" w:hAnsi="GHEA Grapalat" w:cs="Times New Roman"/>
          <w:color w:val="000000"/>
          <w:sz w:val="24"/>
          <w:szCs w:val="24"/>
        </w:rPr>
        <w:t>ԵՄ-ի կողմից տրամադրվող ընդհանուր բյուջետային օժանդակության</w:t>
      </w:r>
      <w:r w:rsidR="00032B13">
        <w:rPr>
          <w:rFonts w:ascii="GHEA Grapalat" w:eastAsia="Times New Roman" w:hAnsi="GHEA Grapalat" w:cs="Times New Roman"/>
          <w:color w:val="000000"/>
          <w:sz w:val="24"/>
          <w:szCs w:val="24"/>
        </w:rPr>
        <w:t xml:space="preserve"> ծրագրի </w:t>
      </w:r>
      <w:r>
        <w:rPr>
          <w:rFonts w:ascii="GHEA Grapalat" w:eastAsia="Times New Roman" w:hAnsi="GHEA Grapalat" w:cs="Times New Roman"/>
          <w:color w:val="000000"/>
          <w:sz w:val="24"/>
          <w:szCs w:val="24"/>
        </w:rPr>
        <w:t xml:space="preserve">խոշտանգումների դեմ պայքարին ուղղված մասով ստանձնած </w:t>
      </w:r>
      <w:r w:rsidR="00032B13">
        <w:rPr>
          <w:rFonts w:ascii="GHEA Grapalat" w:eastAsia="Times New Roman" w:hAnsi="GHEA Grapalat" w:cs="Times New Roman"/>
          <w:color w:val="000000"/>
          <w:sz w:val="24"/>
          <w:szCs w:val="24"/>
        </w:rPr>
        <w:t>պարտավորության կատարումը:</w:t>
      </w:r>
    </w:p>
    <w:p w:rsidR="00961CB4" w:rsidRDefault="00E702B6" w:rsidP="00A47446">
      <w:pPr>
        <w:spacing w:after="0" w:line="360" w:lineRule="auto"/>
        <w:ind w:firstLine="36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00A47446" w:rsidRPr="00A47446">
        <w:rPr>
          <w:rFonts w:ascii="GHEA Grapalat" w:eastAsia="Times New Roman" w:hAnsi="GHEA Grapalat" w:cs="Times New Roman"/>
          <w:color w:val="000000"/>
          <w:sz w:val="24"/>
          <w:szCs w:val="24"/>
        </w:rPr>
        <w:t xml:space="preserve"> </w:t>
      </w:r>
    </w:p>
    <w:p w:rsidR="00D60CF1" w:rsidRPr="00D60CF1" w:rsidRDefault="00D60CF1" w:rsidP="00D60CF1">
      <w:pPr>
        <w:spacing w:after="0" w:line="360" w:lineRule="auto"/>
        <w:ind w:firstLine="630"/>
        <w:jc w:val="both"/>
        <w:rPr>
          <w:rFonts w:ascii="GHEA Grapalat" w:eastAsia="Times New Roman" w:hAnsi="GHEA Grapalat" w:cs="Times New Roman"/>
          <w:color w:val="000000"/>
          <w:sz w:val="24"/>
          <w:szCs w:val="24"/>
        </w:rPr>
      </w:pPr>
      <w:r w:rsidRPr="00D60CF1">
        <w:rPr>
          <w:rFonts w:ascii="GHEA Grapalat" w:eastAsia="Times New Roman" w:hAnsi="GHEA Grapalat" w:cs="Times New Roman"/>
          <w:b/>
          <w:bCs/>
          <w:color w:val="000000"/>
          <w:sz w:val="24"/>
          <w:szCs w:val="24"/>
        </w:rPr>
        <w:t>1.1. Կարգավորման հարաբերությունների ներկա վիճակը եւ առկա խնդիրները</w:t>
      </w:r>
    </w:p>
    <w:p w:rsidR="00D60CF1" w:rsidRDefault="00D60CF1" w:rsidP="00D60CF1">
      <w:pPr>
        <w:spacing w:after="0" w:line="360" w:lineRule="auto"/>
        <w:ind w:firstLine="630"/>
        <w:jc w:val="both"/>
        <w:rPr>
          <w:rFonts w:ascii="GHEA Grapalat" w:eastAsia="Times New Roman" w:hAnsi="GHEA Grapalat" w:cs="Times New Roman"/>
          <w:color w:val="000000"/>
          <w:sz w:val="24"/>
          <w:szCs w:val="24"/>
        </w:rPr>
      </w:pPr>
      <w:r w:rsidRPr="00D60CF1">
        <w:rPr>
          <w:rFonts w:ascii="GHEA Grapalat" w:eastAsia="Times New Roman" w:hAnsi="GHEA Grapalat" w:cs="Times New Roman"/>
          <w:color w:val="000000"/>
          <w:sz w:val="24"/>
          <w:szCs w:val="24"/>
        </w:rPr>
        <w:t xml:space="preserve">ՀՀ Սահմանադրության 6-րդ հոդվածի 1-ին մասի համաձայն` պետական </w:t>
      </w:r>
      <w:r w:rsidR="00140A18">
        <w:rPr>
          <w:rFonts w:ascii="GHEA Grapalat" w:eastAsia="Times New Roman" w:hAnsi="GHEA Grapalat" w:cs="Times New Roman"/>
          <w:color w:val="000000"/>
          <w:sz w:val="24"/>
          <w:szCs w:val="24"/>
        </w:rPr>
        <w:t>և</w:t>
      </w:r>
      <w:r w:rsidRPr="00D60CF1">
        <w:rPr>
          <w:rFonts w:ascii="GHEA Grapalat" w:eastAsia="Times New Roman" w:hAnsi="GHEA Grapalat" w:cs="Times New Roman"/>
          <w:color w:val="000000"/>
          <w:sz w:val="24"/>
          <w:szCs w:val="24"/>
        </w:rPr>
        <w:t xml:space="preserve">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ՀՀ Սահմանադրության 31-րդ հոդվածը երաշխավորում է մարդու մասնավոր եւ ընտանեկան կյանքի անձեռնմխելիությունը: Ոստիկանությունն իր խնդիրներն իրականացնելիս օրենքով նախատեսված դեպքերում, կարգով </w:t>
      </w:r>
      <w:r w:rsidR="00066A80">
        <w:rPr>
          <w:rFonts w:ascii="GHEA Grapalat" w:eastAsia="Times New Roman" w:hAnsi="GHEA Grapalat" w:cs="Times New Roman"/>
          <w:color w:val="000000"/>
          <w:sz w:val="24"/>
          <w:szCs w:val="24"/>
        </w:rPr>
        <w:t>և</w:t>
      </w:r>
      <w:r w:rsidRPr="00D60CF1">
        <w:rPr>
          <w:rFonts w:ascii="GHEA Grapalat" w:eastAsia="Times New Roman" w:hAnsi="GHEA Grapalat" w:cs="Times New Roman"/>
          <w:color w:val="000000"/>
          <w:sz w:val="24"/>
          <w:szCs w:val="24"/>
        </w:rPr>
        <w:t xml:space="preserve"> սահմաններում իրավասու է հավաքելու մասնավոր կյանքի գաղտնիք կազմող տեղեկություններ: </w:t>
      </w:r>
      <w:r w:rsidR="00066A80">
        <w:rPr>
          <w:rFonts w:ascii="GHEA Grapalat" w:eastAsia="Times New Roman" w:hAnsi="GHEA Grapalat" w:cs="Times New Roman"/>
          <w:color w:val="000000"/>
          <w:sz w:val="24"/>
          <w:szCs w:val="24"/>
        </w:rPr>
        <w:t xml:space="preserve">Թեև ոստիկանությունում տեսագրող ու տեսաձայնագրող համակարգերի տեղադրման և կիրառման տեխնիկական հնարավորություններն առկա են, սակայն անհրաժեշտ է </w:t>
      </w:r>
      <w:r w:rsidR="001D5374">
        <w:rPr>
          <w:rFonts w:ascii="GHEA Grapalat" w:eastAsia="Times New Roman" w:hAnsi="GHEA Grapalat" w:cs="Times New Roman"/>
          <w:color w:val="000000"/>
          <w:sz w:val="24"/>
          <w:szCs w:val="24"/>
        </w:rPr>
        <w:t>իրավական</w:t>
      </w:r>
      <w:r w:rsidR="004A07A3">
        <w:rPr>
          <w:rFonts w:ascii="GHEA Grapalat" w:eastAsia="Times New Roman" w:hAnsi="GHEA Grapalat" w:cs="Times New Roman"/>
          <w:color w:val="000000"/>
          <w:sz w:val="24"/>
          <w:szCs w:val="24"/>
        </w:rPr>
        <w:t xml:space="preserve"> հստակ կարգավորումներ նախատեսել տեսագրությունների և տեսաձայնագրությունների իրականացման, տեսագրությունների </w:t>
      </w:r>
      <w:r w:rsidR="00501A0F">
        <w:rPr>
          <w:rFonts w:ascii="GHEA Grapalat" w:eastAsia="Times New Roman" w:hAnsi="GHEA Grapalat" w:cs="Times New Roman"/>
          <w:color w:val="000000"/>
          <w:sz w:val="24"/>
          <w:szCs w:val="24"/>
        </w:rPr>
        <w:t xml:space="preserve">պահպանման ու </w:t>
      </w:r>
      <w:r w:rsidR="004A07A3">
        <w:rPr>
          <w:rFonts w:ascii="GHEA Grapalat" w:eastAsia="Times New Roman" w:hAnsi="GHEA Grapalat" w:cs="Times New Roman"/>
          <w:color w:val="000000"/>
          <w:sz w:val="24"/>
          <w:szCs w:val="24"/>
        </w:rPr>
        <w:t>օգտագործման հետ կապված հարաբերությունների համար:</w:t>
      </w:r>
    </w:p>
    <w:p w:rsidR="00657905" w:rsidRDefault="00657905" w:rsidP="00657905">
      <w:pPr>
        <w:spacing w:after="0" w:line="360" w:lineRule="auto"/>
        <w:ind w:firstLine="63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 xml:space="preserve">Խոշտանգման և վատ վերաբերմունքի ռիսկեր են առաջանում </w:t>
      </w:r>
      <w:r w:rsidR="003E4D4D">
        <w:rPr>
          <w:rFonts w:ascii="GHEA Grapalat" w:eastAsia="Times New Roman" w:hAnsi="GHEA Grapalat" w:cs="Times New Roman"/>
          <w:color w:val="000000"/>
          <w:sz w:val="24"/>
          <w:szCs w:val="24"/>
        </w:rPr>
        <w:t xml:space="preserve">ինչպես հետաքննության ընթացքում՝ որպես անհետաձգելի քննչական գործողություն իրականացվող հարցաքննությունների, այնպես էլ </w:t>
      </w:r>
      <w:r>
        <w:rPr>
          <w:rFonts w:ascii="GHEA Grapalat" w:eastAsia="Times New Roman" w:hAnsi="GHEA Grapalat" w:cs="Times New Roman"/>
          <w:color w:val="000000"/>
          <w:sz w:val="24"/>
          <w:szCs w:val="24"/>
        </w:rPr>
        <w:t>հանցանք կատարելու մեջ կասկածվող անձի հետ օպերատիվ հարցում կատարելու ընթացքում, երբ վերջինս չունենալով դեռևս կասկածյալի կարգավիճակ, այնուամենայնիվ հրավիրվո</w:t>
      </w:r>
      <w:r w:rsidR="003E4D4D">
        <w:rPr>
          <w:rFonts w:ascii="GHEA Grapalat" w:eastAsia="Times New Roman" w:hAnsi="GHEA Grapalat" w:cs="Times New Roman"/>
          <w:color w:val="000000"/>
          <w:sz w:val="24"/>
          <w:szCs w:val="24"/>
        </w:rPr>
        <w:t xml:space="preserve">ւմ է ոստիկանություն և հարցման </w:t>
      </w:r>
      <w:r>
        <w:rPr>
          <w:rFonts w:ascii="GHEA Grapalat" w:eastAsia="Times New Roman" w:hAnsi="GHEA Grapalat" w:cs="Times New Roman"/>
          <w:color w:val="000000"/>
          <w:sz w:val="24"/>
          <w:szCs w:val="24"/>
        </w:rPr>
        <w:t xml:space="preserve">ենթարկվում: </w:t>
      </w:r>
    </w:p>
    <w:p w:rsidR="00CB401F" w:rsidRDefault="00CB401F" w:rsidP="00D60CF1">
      <w:pPr>
        <w:spacing w:after="0" w:line="360" w:lineRule="auto"/>
        <w:ind w:firstLine="630"/>
        <w:jc w:val="both"/>
        <w:rPr>
          <w:rFonts w:ascii="GHEA Grapalat" w:eastAsia="Times New Roman" w:hAnsi="GHEA Grapalat" w:cs="Times New Roman"/>
          <w:b/>
          <w:bCs/>
          <w:color w:val="000000"/>
          <w:sz w:val="24"/>
          <w:szCs w:val="24"/>
        </w:rPr>
      </w:pPr>
    </w:p>
    <w:p w:rsidR="00D60CF1" w:rsidRPr="00D60CF1" w:rsidRDefault="00D60CF1" w:rsidP="00D60CF1">
      <w:pPr>
        <w:spacing w:after="0" w:line="360" w:lineRule="auto"/>
        <w:ind w:firstLine="630"/>
        <w:jc w:val="both"/>
        <w:rPr>
          <w:rFonts w:ascii="GHEA Grapalat" w:eastAsia="Times New Roman" w:hAnsi="GHEA Grapalat" w:cs="Times New Roman"/>
          <w:color w:val="000000"/>
          <w:sz w:val="24"/>
          <w:szCs w:val="24"/>
        </w:rPr>
      </w:pPr>
      <w:r w:rsidRPr="00D60CF1">
        <w:rPr>
          <w:rFonts w:ascii="GHEA Grapalat" w:eastAsia="Times New Roman" w:hAnsi="GHEA Grapalat" w:cs="Times New Roman"/>
          <w:b/>
          <w:bCs/>
          <w:color w:val="000000"/>
          <w:sz w:val="24"/>
          <w:szCs w:val="24"/>
        </w:rPr>
        <w:t>1.2 Առկա խնդիրների առաջարկվող լուծումները</w:t>
      </w:r>
    </w:p>
    <w:p w:rsidR="00263224" w:rsidRDefault="00140A18" w:rsidP="00D60CF1">
      <w:pPr>
        <w:spacing w:after="0" w:line="360" w:lineRule="auto"/>
        <w:ind w:firstLine="63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Ոստիկանության մասին օրենքում նախատեսվող լրացմամբ </w:t>
      </w:r>
      <w:r w:rsidR="00D60CF1" w:rsidRPr="00D60CF1">
        <w:rPr>
          <w:rFonts w:ascii="GHEA Grapalat" w:eastAsia="Times New Roman" w:hAnsi="GHEA Grapalat" w:cs="Times New Roman"/>
          <w:color w:val="000000"/>
          <w:sz w:val="24"/>
          <w:szCs w:val="24"/>
        </w:rPr>
        <w:t xml:space="preserve">առաջարկվում է </w:t>
      </w:r>
      <w:r w:rsidR="00263224">
        <w:rPr>
          <w:rFonts w:ascii="GHEA Grapalat" w:eastAsia="Times New Roman" w:hAnsi="GHEA Grapalat" w:cs="Times New Roman"/>
          <w:color w:val="000000"/>
          <w:sz w:val="24"/>
          <w:szCs w:val="24"/>
        </w:rPr>
        <w:t>խոշտանգումների և անմարդկային վերաբերմունքի այլ դեպքերը կանխելու, բացահայտելու նպատակով Ոստիկանության շենքերի մուտքերն ու</w:t>
      </w:r>
      <w:r w:rsidR="009F216E">
        <w:rPr>
          <w:rFonts w:ascii="GHEA Grapalat" w:eastAsia="Times New Roman" w:hAnsi="GHEA Grapalat" w:cs="Times New Roman"/>
          <w:color w:val="000000"/>
          <w:sz w:val="24"/>
          <w:szCs w:val="24"/>
        </w:rPr>
        <w:t xml:space="preserve"> ելքերը, </w:t>
      </w:r>
      <w:r w:rsidR="00D1783B">
        <w:rPr>
          <w:rFonts w:ascii="GHEA Grapalat" w:eastAsia="Times New Roman" w:hAnsi="GHEA Grapalat" w:cs="Times New Roman"/>
          <w:color w:val="000000"/>
          <w:sz w:val="24"/>
          <w:szCs w:val="24"/>
        </w:rPr>
        <w:t xml:space="preserve">հարցաքննությունների </w:t>
      </w:r>
      <w:r w:rsidR="009F216E">
        <w:rPr>
          <w:rFonts w:ascii="GHEA Grapalat" w:eastAsia="Times New Roman" w:hAnsi="GHEA Grapalat" w:cs="Times New Roman"/>
          <w:color w:val="000000"/>
          <w:sz w:val="24"/>
          <w:szCs w:val="24"/>
        </w:rPr>
        <w:t xml:space="preserve">և օպերատիվ հարցումների </w:t>
      </w:r>
      <w:r w:rsidR="00D1783B">
        <w:rPr>
          <w:rFonts w:ascii="GHEA Grapalat" w:eastAsia="Times New Roman" w:hAnsi="GHEA Grapalat" w:cs="Times New Roman"/>
          <w:color w:val="000000"/>
          <w:sz w:val="24"/>
          <w:szCs w:val="24"/>
        </w:rPr>
        <w:t xml:space="preserve">համար օգտագործվող </w:t>
      </w:r>
      <w:r w:rsidR="00263224">
        <w:rPr>
          <w:rFonts w:ascii="GHEA Grapalat" w:eastAsia="Times New Roman" w:hAnsi="GHEA Grapalat" w:cs="Times New Roman"/>
          <w:color w:val="000000"/>
          <w:sz w:val="24"/>
          <w:szCs w:val="24"/>
        </w:rPr>
        <w:t xml:space="preserve">սենյակները կահավորել </w:t>
      </w:r>
      <w:r w:rsidR="00D1783B">
        <w:rPr>
          <w:rFonts w:ascii="GHEA Grapalat" w:eastAsia="Times New Roman" w:hAnsi="GHEA Grapalat" w:cs="Times New Roman"/>
          <w:color w:val="000000"/>
          <w:sz w:val="24"/>
          <w:szCs w:val="24"/>
        </w:rPr>
        <w:t xml:space="preserve">համապատասխանաբար տեսագրող ու </w:t>
      </w:r>
      <w:r w:rsidR="00D60CF1" w:rsidRPr="00D60CF1">
        <w:rPr>
          <w:rFonts w:ascii="GHEA Grapalat" w:eastAsia="Times New Roman" w:hAnsi="GHEA Grapalat" w:cs="Times New Roman"/>
          <w:color w:val="000000"/>
          <w:sz w:val="24"/>
          <w:szCs w:val="24"/>
        </w:rPr>
        <w:t xml:space="preserve">տեսաձայնագրող </w:t>
      </w:r>
      <w:r w:rsidR="00D1783B">
        <w:rPr>
          <w:rFonts w:ascii="GHEA Grapalat" w:eastAsia="Times New Roman" w:hAnsi="GHEA Grapalat" w:cs="Times New Roman"/>
          <w:color w:val="000000"/>
          <w:sz w:val="24"/>
          <w:szCs w:val="24"/>
        </w:rPr>
        <w:t>համակարգերով</w:t>
      </w:r>
      <w:r w:rsidR="00263224">
        <w:rPr>
          <w:rFonts w:ascii="GHEA Grapalat" w:eastAsia="Times New Roman" w:hAnsi="GHEA Grapalat" w:cs="Times New Roman"/>
          <w:color w:val="000000"/>
          <w:sz w:val="24"/>
          <w:szCs w:val="24"/>
        </w:rPr>
        <w:t xml:space="preserve">: </w:t>
      </w:r>
      <w:r w:rsidR="009351F7">
        <w:rPr>
          <w:rFonts w:ascii="GHEA Grapalat" w:eastAsia="Times New Roman" w:hAnsi="GHEA Grapalat" w:cs="Times New Roman"/>
          <w:color w:val="000000"/>
          <w:sz w:val="24"/>
          <w:szCs w:val="24"/>
        </w:rPr>
        <w:t>Նախագծով սահմանվում են տ</w:t>
      </w:r>
      <w:r w:rsidR="00A102C5">
        <w:rPr>
          <w:rFonts w:ascii="GHEA Grapalat" w:eastAsia="Times New Roman" w:hAnsi="GHEA Grapalat" w:cs="Times New Roman"/>
          <w:color w:val="000000"/>
          <w:sz w:val="24"/>
          <w:szCs w:val="24"/>
        </w:rPr>
        <w:t xml:space="preserve">եսագրությունների և տեսաձայնագրությունների </w:t>
      </w:r>
      <w:r w:rsidR="009351F7">
        <w:rPr>
          <w:rFonts w:ascii="GHEA Grapalat" w:eastAsia="Times New Roman" w:hAnsi="GHEA Grapalat" w:cs="Times New Roman"/>
          <w:color w:val="000000"/>
          <w:sz w:val="24"/>
          <w:szCs w:val="24"/>
        </w:rPr>
        <w:t xml:space="preserve">իրականացման </w:t>
      </w:r>
      <w:r w:rsidR="00A102C5">
        <w:rPr>
          <w:rFonts w:ascii="GHEA Grapalat" w:eastAsia="Times New Roman" w:hAnsi="GHEA Grapalat" w:cs="Times New Roman"/>
          <w:color w:val="000000"/>
          <w:sz w:val="24"/>
          <w:szCs w:val="24"/>
        </w:rPr>
        <w:t>նպատակը</w:t>
      </w:r>
      <w:r w:rsidR="009351F7">
        <w:rPr>
          <w:rFonts w:ascii="GHEA Grapalat" w:eastAsia="Times New Roman" w:hAnsi="GHEA Grapalat" w:cs="Times New Roman"/>
          <w:color w:val="000000"/>
          <w:sz w:val="24"/>
          <w:szCs w:val="24"/>
        </w:rPr>
        <w:t>,</w:t>
      </w:r>
      <w:r w:rsidR="00A102C5">
        <w:rPr>
          <w:rFonts w:ascii="GHEA Grapalat" w:eastAsia="Times New Roman" w:hAnsi="GHEA Grapalat" w:cs="Times New Roman"/>
          <w:color w:val="000000"/>
          <w:sz w:val="24"/>
          <w:szCs w:val="24"/>
        </w:rPr>
        <w:t xml:space="preserve"> </w:t>
      </w:r>
      <w:r w:rsidR="009351F7">
        <w:rPr>
          <w:rFonts w:ascii="GHEA Grapalat" w:eastAsia="Times New Roman" w:hAnsi="GHEA Grapalat" w:cs="Times New Roman"/>
          <w:color w:val="000000"/>
          <w:sz w:val="24"/>
          <w:szCs w:val="24"/>
        </w:rPr>
        <w:t>հավաքված</w:t>
      </w:r>
      <w:r w:rsidR="001D0612">
        <w:rPr>
          <w:rFonts w:ascii="GHEA Grapalat" w:eastAsia="Times New Roman" w:hAnsi="GHEA Grapalat" w:cs="Times New Roman"/>
          <w:color w:val="000000"/>
          <w:sz w:val="24"/>
          <w:szCs w:val="24"/>
        </w:rPr>
        <w:t xml:space="preserve"> անձնական տվյալների պահպանման ժամկետները և երրորդ անձանց փոխանցելու դեպքերը</w:t>
      </w:r>
      <w:r w:rsidR="00263224">
        <w:rPr>
          <w:rFonts w:ascii="GHEA Grapalat" w:eastAsia="Times New Roman" w:hAnsi="GHEA Grapalat" w:cs="Times New Roman"/>
          <w:color w:val="000000"/>
          <w:sz w:val="24"/>
          <w:szCs w:val="24"/>
        </w:rPr>
        <w:t>:</w:t>
      </w:r>
    </w:p>
    <w:p w:rsidR="00D60CF1" w:rsidRPr="00D60CF1" w:rsidRDefault="00D60CF1" w:rsidP="00D60CF1">
      <w:pPr>
        <w:spacing w:after="0" w:line="360" w:lineRule="auto"/>
        <w:ind w:firstLine="630"/>
        <w:jc w:val="both"/>
        <w:rPr>
          <w:rFonts w:ascii="GHEA Grapalat" w:eastAsia="Times New Roman" w:hAnsi="GHEA Grapalat" w:cs="Times New Roman"/>
          <w:color w:val="000000"/>
          <w:sz w:val="24"/>
          <w:szCs w:val="24"/>
        </w:rPr>
      </w:pPr>
      <w:r w:rsidRPr="00D60CF1">
        <w:rPr>
          <w:rFonts w:ascii="GHEA Grapalat" w:eastAsia="Times New Roman" w:hAnsi="GHEA Grapalat" w:cs="Times New Roman"/>
          <w:b/>
          <w:bCs/>
          <w:color w:val="000000"/>
          <w:sz w:val="24"/>
          <w:szCs w:val="24"/>
        </w:rPr>
        <w:t>2. Կարգավորման առարկան</w:t>
      </w:r>
    </w:p>
    <w:p w:rsidR="00D60CF1" w:rsidRDefault="00CC50C7" w:rsidP="00D60CF1">
      <w:pPr>
        <w:spacing w:after="0" w:line="360" w:lineRule="auto"/>
        <w:ind w:firstLine="63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Նախագծի նպատակը խ</w:t>
      </w:r>
      <w:r w:rsidR="00434A64">
        <w:rPr>
          <w:rFonts w:ascii="GHEA Grapalat" w:eastAsia="Times New Roman" w:hAnsi="GHEA Grapalat" w:cs="Times New Roman"/>
          <w:color w:val="000000"/>
          <w:sz w:val="24"/>
          <w:szCs w:val="24"/>
        </w:rPr>
        <w:t>ոշտանգ</w:t>
      </w:r>
      <w:r w:rsidR="00392425">
        <w:rPr>
          <w:rFonts w:ascii="GHEA Grapalat" w:eastAsia="Times New Roman" w:hAnsi="GHEA Grapalat" w:cs="Times New Roman"/>
          <w:color w:val="000000"/>
          <w:sz w:val="24"/>
          <w:szCs w:val="24"/>
        </w:rPr>
        <w:t>ումները կանխելու</w:t>
      </w:r>
      <w:r w:rsidR="00434A64">
        <w:rPr>
          <w:rFonts w:ascii="GHEA Grapalat" w:eastAsia="Times New Roman" w:hAnsi="GHEA Grapalat" w:cs="Times New Roman"/>
          <w:color w:val="000000"/>
          <w:sz w:val="24"/>
          <w:szCs w:val="24"/>
        </w:rPr>
        <w:t xml:space="preserve"> կամ բացահայտելու նպատակով </w:t>
      </w:r>
      <w:r w:rsidR="00C054EB">
        <w:rPr>
          <w:rFonts w:ascii="GHEA Grapalat" w:eastAsia="Times New Roman" w:hAnsi="GHEA Grapalat" w:cs="Times New Roman"/>
          <w:color w:val="000000"/>
          <w:sz w:val="24"/>
          <w:szCs w:val="24"/>
        </w:rPr>
        <w:t>ո</w:t>
      </w:r>
      <w:r w:rsidR="00D60CF1" w:rsidRPr="00D60CF1">
        <w:rPr>
          <w:rFonts w:ascii="GHEA Grapalat" w:eastAsia="Times New Roman" w:hAnsi="GHEA Grapalat" w:cs="Times New Roman"/>
          <w:color w:val="000000"/>
          <w:sz w:val="24"/>
          <w:szCs w:val="24"/>
        </w:rPr>
        <w:t xml:space="preserve">ստիկանության </w:t>
      </w:r>
      <w:r w:rsidR="003D60BD">
        <w:rPr>
          <w:rFonts w:ascii="GHEA Grapalat" w:eastAsia="Times New Roman" w:hAnsi="GHEA Grapalat" w:cs="Times New Roman"/>
          <w:color w:val="000000"/>
          <w:sz w:val="24"/>
          <w:szCs w:val="24"/>
        </w:rPr>
        <w:t xml:space="preserve">շենքերի մուտքերին և ելքերին, </w:t>
      </w:r>
      <w:proofErr w:type="gramStart"/>
      <w:r w:rsidR="003D60BD">
        <w:rPr>
          <w:rFonts w:ascii="GHEA Grapalat" w:eastAsia="Times New Roman" w:hAnsi="GHEA Grapalat" w:cs="Times New Roman"/>
          <w:color w:val="000000"/>
          <w:sz w:val="24"/>
          <w:szCs w:val="24"/>
        </w:rPr>
        <w:t>ինչպես  նաև</w:t>
      </w:r>
      <w:proofErr w:type="gramEnd"/>
      <w:r w:rsidR="003D60BD">
        <w:rPr>
          <w:rFonts w:ascii="GHEA Grapalat" w:eastAsia="Times New Roman" w:hAnsi="GHEA Grapalat" w:cs="Times New Roman"/>
          <w:color w:val="000000"/>
          <w:sz w:val="24"/>
          <w:szCs w:val="24"/>
        </w:rPr>
        <w:t xml:space="preserve"> ոստիկանության ստորաբաժամումների՝ հարցաքննության</w:t>
      </w:r>
      <w:r w:rsidR="006D5A7D">
        <w:rPr>
          <w:rFonts w:ascii="GHEA Grapalat" w:eastAsia="Times New Roman" w:hAnsi="GHEA Grapalat" w:cs="Times New Roman"/>
          <w:color w:val="000000"/>
          <w:sz w:val="24"/>
          <w:szCs w:val="24"/>
        </w:rPr>
        <w:t xml:space="preserve"> և օպերատիվ հարցումների</w:t>
      </w:r>
      <w:r w:rsidR="003D60BD">
        <w:rPr>
          <w:rFonts w:ascii="GHEA Grapalat" w:eastAsia="Times New Roman" w:hAnsi="GHEA Grapalat" w:cs="Times New Roman"/>
          <w:color w:val="000000"/>
          <w:sz w:val="24"/>
          <w:szCs w:val="24"/>
        </w:rPr>
        <w:t xml:space="preserve"> համար նախատեսված տարածքներում </w:t>
      </w:r>
      <w:r w:rsidR="00C054EB">
        <w:rPr>
          <w:rFonts w:ascii="GHEA Grapalat" w:eastAsia="Times New Roman" w:hAnsi="GHEA Grapalat" w:cs="Times New Roman"/>
          <w:color w:val="000000"/>
          <w:sz w:val="24"/>
          <w:szCs w:val="24"/>
        </w:rPr>
        <w:t xml:space="preserve"> </w:t>
      </w:r>
      <w:r w:rsidR="00D60CF1" w:rsidRPr="00D60CF1">
        <w:rPr>
          <w:rFonts w:ascii="GHEA Grapalat" w:eastAsia="Times New Roman" w:hAnsi="GHEA Grapalat" w:cs="Times New Roman"/>
          <w:color w:val="000000"/>
          <w:sz w:val="24"/>
          <w:szCs w:val="24"/>
        </w:rPr>
        <w:t>տեսաձայնագրող տեխնիկական միջոցներ</w:t>
      </w:r>
      <w:r>
        <w:rPr>
          <w:rFonts w:ascii="GHEA Grapalat" w:eastAsia="Times New Roman" w:hAnsi="GHEA Grapalat" w:cs="Times New Roman"/>
          <w:color w:val="000000"/>
          <w:sz w:val="24"/>
          <w:szCs w:val="24"/>
        </w:rPr>
        <w:t xml:space="preserve"> տեղադրելու և տեսաձայնագրում իրականացնելու համար իրավական բավարար հիմքերի ամրագրումն է</w:t>
      </w:r>
      <w:r w:rsidR="001B5769">
        <w:rPr>
          <w:rFonts w:ascii="GHEA Grapalat" w:eastAsia="Times New Roman" w:hAnsi="GHEA Grapalat" w:cs="Times New Roman"/>
          <w:color w:val="000000"/>
          <w:sz w:val="24"/>
          <w:szCs w:val="24"/>
        </w:rPr>
        <w:t>:</w:t>
      </w:r>
    </w:p>
    <w:p w:rsidR="006D5A7D" w:rsidRDefault="006D5A7D" w:rsidP="001239FA">
      <w:pPr>
        <w:spacing w:after="0" w:line="360" w:lineRule="auto"/>
        <w:ind w:firstLine="63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Բացի այդ,  </w:t>
      </w:r>
      <w:r w:rsidR="008F69D0">
        <w:rPr>
          <w:rFonts w:ascii="GHEA Grapalat" w:eastAsia="Times New Roman" w:hAnsi="GHEA Grapalat" w:cs="Times New Roman"/>
          <w:color w:val="000000"/>
          <w:sz w:val="24"/>
          <w:szCs w:val="24"/>
        </w:rPr>
        <w:t xml:space="preserve">օրինագծով </w:t>
      </w:r>
      <w:r>
        <w:rPr>
          <w:rFonts w:ascii="GHEA Grapalat" w:eastAsia="Times New Roman" w:hAnsi="GHEA Grapalat" w:cs="Times New Roman"/>
          <w:color w:val="000000"/>
          <w:sz w:val="24"/>
          <w:szCs w:val="24"/>
        </w:rPr>
        <w:t>Ոստիկանության մասին օրենք</w:t>
      </w:r>
      <w:r w:rsidR="008F69D0">
        <w:rPr>
          <w:rFonts w:ascii="GHEA Grapalat" w:eastAsia="Times New Roman" w:hAnsi="GHEA Grapalat" w:cs="Times New Roman"/>
          <w:color w:val="000000"/>
          <w:sz w:val="24"/>
          <w:szCs w:val="24"/>
        </w:rPr>
        <w:t>ի 22-րդ հոդվածում հստակեցվում է հ</w:t>
      </w:r>
      <w:r w:rsidR="008F69D0" w:rsidRPr="008F69D0">
        <w:rPr>
          <w:rFonts w:ascii="GHEA Grapalat" w:eastAsia="Times New Roman" w:hAnsi="GHEA Grapalat" w:cs="Times New Roman"/>
          <w:color w:val="000000"/>
          <w:sz w:val="24"/>
          <w:szCs w:val="24"/>
        </w:rPr>
        <w:t>անցագործությունները կանխելիս կամ բացահայտելիս, հասարակական կարգի պահպանությունն ապահ</w:t>
      </w:r>
      <w:r w:rsidR="008F69D0">
        <w:rPr>
          <w:rFonts w:ascii="GHEA Grapalat" w:eastAsia="Times New Roman" w:hAnsi="GHEA Grapalat" w:cs="Times New Roman"/>
          <w:color w:val="000000"/>
          <w:sz w:val="24"/>
          <w:szCs w:val="24"/>
        </w:rPr>
        <w:t>ովելիս ոստիկանության ծառայողների կողմից</w:t>
      </w:r>
      <w:r w:rsidR="008F69D0" w:rsidRPr="008F69D0">
        <w:rPr>
          <w:rFonts w:ascii="GHEA Grapalat" w:eastAsia="Times New Roman" w:hAnsi="GHEA Grapalat" w:cs="Times New Roman"/>
          <w:color w:val="000000"/>
          <w:sz w:val="24"/>
          <w:szCs w:val="24"/>
        </w:rPr>
        <w:t xml:space="preserve"> շարժական տեսաձայնագրող կամ լուսանկարահանող տեխնիկական միջոցներ</w:t>
      </w:r>
      <w:r w:rsidR="008A5B21">
        <w:rPr>
          <w:rFonts w:ascii="GHEA Grapalat" w:eastAsia="Times New Roman" w:hAnsi="GHEA Grapalat" w:cs="Times New Roman"/>
          <w:color w:val="000000"/>
          <w:sz w:val="24"/>
          <w:szCs w:val="24"/>
        </w:rPr>
        <w:t>ի</w:t>
      </w:r>
      <w:r w:rsidR="008F69D0">
        <w:rPr>
          <w:rFonts w:ascii="GHEA Grapalat" w:eastAsia="Times New Roman" w:hAnsi="GHEA Grapalat" w:cs="Times New Roman"/>
          <w:color w:val="000000"/>
          <w:sz w:val="24"/>
          <w:szCs w:val="24"/>
        </w:rPr>
        <w:t xml:space="preserve"> կիրառ</w:t>
      </w:r>
      <w:r w:rsidR="008A5B21">
        <w:rPr>
          <w:rFonts w:ascii="GHEA Grapalat" w:eastAsia="Times New Roman" w:hAnsi="GHEA Grapalat" w:cs="Times New Roman"/>
          <w:color w:val="000000"/>
          <w:sz w:val="24"/>
          <w:szCs w:val="24"/>
        </w:rPr>
        <w:t xml:space="preserve">մամբ </w:t>
      </w:r>
      <w:r w:rsidR="008A5B21" w:rsidRPr="008F69D0">
        <w:rPr>
          <w:rFonts w:ascii="GHEA Grapalat" w:eastAsia="Times New Roman" w:hAnsi="GHEA Grapalat" w:cs="Times New Roman"/>
          <w:color w:val="000000"/>
          <w:sz w:val="24"/>
          <w:szCs w:val="24"/>
        </w:rPr>
        <w:t xml:space="preserve">ոչ գաղտնի վերահսկողության </w:t>
      </w:r>
      <w:r w:rsidR="008A5B21">
        <w:rPr>
          <w:rFonts w:ascii="GHEA Grapalat" w:eastAsia="Times New Roman" w:hAnsi="GHEA Grapalat" w:cs="Times New Roman"/>
          <w:color w:val="000000"/>
          <w:sz w:val="24"/>
          <w:szCs w:val="24"/>
        </w:rPr>
        <w:t xml:space="preserve">ընթացքում այդ </w:t>
      </w:r>
      <w:r w:rsidR="008A5B21" w:rsidRPr="008F69D0">
        <w:rPr>
          <w:rFonts w:ascii="GHEA Grapalat" w:eastAsia="Times New Roman" w:hAnsi="GHEA Grapalat" w:cs="Times New Roman"/>
          <w:color w:val="000000"/>
          <w:sz w:val="24"/>
          <w:szCs w:val="24"/>
        </w:rPr>
        <w:t>մասին բանավոր նախազգուշաց</w:t>
      </w:r>
      <w:r w:rsidR="008A5B21">
        <w:rPr>
          <w:rFonts w:ascii="GHEA Grapalat" w:eastAsia="Times New Roman" w:hAnsi="GHEA Grapalat" w:cs="Times New Roman"/>
          <w:color w:val="000000"/>
          <w:sz w:val="24"/>
          <w:szCs w:val="24"/>
        </w:rPr>
        <w:t>ման դեպքերը</w:t>
      </w:r>
      <w:r w:rsidR="001239FA">
        <w:rPr>
          <w:rFonts w:ascii="GHEA Grapalat" w:eastAsia="Times New Roman" w:hAnsi="GHEA Grapalat" w:cs="Times New Roman"/>
          <w:color w:val="000000"/>
          <w:sz w:val="24"/>
          <w:szCs w:val="24"/>
        </w:rPr>
        <w:t>: Մասնավորապես,</w:t>
      </w:r>
      <w:r w:rsidR="008A5B21">
        <w:rPr>
          <w:rFonts w:ascii="GHEA Grapalat" w:eastAsia="Times New Roman" w:hAnsi="GHEA Grapalat" w:cs="Times New Roman"/>
          <w:color w:val="000000"/>
          <w:sz w:val="24"/>
          <w:szCs w:val="24"/>
        </w:rPr>
        <w:t xml:space="preserve"> եթե ոստիկանության ծառայողը համազգեստով է</w:t>
      </w:r>
      <w:r w:rsidR="001239FA">
        <w:rPr>
          <w:rFonts w:ascii="GHEA Grapalat" w:eastAsia="Times New Roman" w:hAnsi="GHEA Grapalat" w:cs="Times New Roman"/>
          <w:color w:val="000000"/>
          <w:sz w:val="24"/>
          <w:szCs w:val="24"/>
        </w:rPr>
        <w:t xml:space="preserve"> օրենքով հստակ ամրագրված է, որ</w:t>
      </w:r>
      <w:r w:rsidR="008F69D0" w:rsidRPr="008F69D0">
        <w:rPr>
          <w:rFonts w:ascii="GHEA Grapalat" w:eastAsia="Times New Roman" w:hAnsi="GHEA Grapalat" w:cs="Times New Roman"/>
          <w:color w:val="000000"/>
          <w:sz w:val="24"/>
          <w:szCs w:val="24"/>
        </w:rPr>
        <w:t xml:space="preserve"> տեխնիկական միջոցն ամրացվում է ոստիկանության ծառայողի համազգեստին կամ գտնվում է ոստիկանության ծառայողի ձեռքում կամ ոստիկանության </w:t>
      </w:r>
      <w:r w:rsidR="008F69D0" w:rsidRPr="008F69D0">
        <w:rPr>
          <w:rFonts w:ascii="GHEA Grapalat" w:eastAsia="Times New Roman" w:hAnsi="GHEA Grapalat" w:cs="Times New Roman"/>
          <w:color w:val="000000"/>
          <w:sz w:val="24"/>
          <w:szCs w:val="24"/>
        </w:rPr>
        <w:lastRenderedPageBreak/>
        <w:t>ծառայողական տրանսպորտային միջոցում</w:t>
      </w:r>
      <w:r w:rsidR="001239FA">
        <w:rPr>
          <w:rFonts w:ascii="GHEA Grapalat" w:eastAsia="Times New Roman" w:hAnsi="GHEA Grapalat" w:cs="Times New Roman"/>
          <w:color w:val="000000"/>
          <w:sz w:val="24"/>
          <w:szCs w:val="24"/>
        </w:rPr>
        <w:t xml:space="preserve">, </w:t>
      </w:r>
      <w:r w:rsidR="00371558">
        <w:rPr>
          <w:rFonts w:ascii="GHEA Grapalat" w:eastAsia="Times New Roman" w:hAnsi="GHEA Grapalat" w:cs="Times New Roman"/>
          <w:color w:val="000000"/>
          <w:sz w:val="24"/>
          <w:szCs w:val="24"/>
        </w:rPr>
        <w:t>ապա</w:t>
      </w:r>
      <w:r w:rsidR="001239FA">
        <w:rPr>
          <w:rFonts w:ascii="GHEA Grapalat" w:eastAsia="Times New Roman" w:hAnsi="GHEA Grapalat" w:cs="Times New Roman"/>
          <w:color w:val="000000"/>
          <w:sz w:val="24"/>
          <w:szCs w:val="24"/>
        </w:rPr>
        <w:t xml:space="preserve"> </w:t>
      </w:r>
      <w:r w:rsidR="00623413">
        <w:rPr>
          <w:rFonts w:ascii="GHEA Grapalat" w:eastAsia="Times New Roman" w:hAnsi="GHEA Grapalat" w:cs="Times New Roman"/>
          <w:color w:val="000000"/>
          <w:sz w:val="24"/>
          <w:szCs w:val="24"/>
        </w:rPr>
        <w:t>տեսանկարահանում կամ տեսաձայնագրում իրականացնելու փաստն արդեն իսկ կանխատեսելի է քաղաքացիների համար</w:t>
      </w:r>
      <w:r w:rsidR="00623413" w:rsidRPr="00062F73">
        <w:rPr>
          <w:rFonts w:ascii="GHEA Grapalat" w:eastAsia="Times New Roman" w:hAnsi="GHEA Grapalat" w:cs="Times New Roman"/>
          <w:color w:val="000000"/>
          <w:sz w:val="24"/>
          <w:szCs w:val="24"/>
        </w:rPr>
        <w:t>: Մի</w:t>
      </w:r>
      <w:r w:rsidR="00371558" w:rsidRPr="00062F73">
        <w:rPr>
          <w:rFonts w:ascii="GHEA Grapalat" w:eastAsia="Times New Roman" w:hAnsi="GHEA Grapalat" w:cs="Times New Roman"/>
          <w:color w:val="000000"/>
          <w:sz w:val="24"/>
          <w:szCs w:val="24"/>
        </w:rPr>
        <w:t>աժամանակ, ո</w:t>
      </w:r>
      <w:r w:rsidR="00623413" w:rsidRPr="00062F73">
        <w:rPr>
          <w:rFonts w:ascii="GHEA Grapalat" w:eastAsia="Times New Roman" w:hAnsi="GHEA Grapalat" w:cs="Times New Roman"/>
          <w:color w:val="000000"/>
          <w:sz w:val="24"/>
          <w:szCs w:val="24"/>
        </w:rPr>
        <w:t>ստիկա</w:t>
      </w:r>
      <w:r w:rsidR="00A57893" w:rsidRPr="00062F73">
        <w:rPr>
          <w:rFonts w:ascii="GHEA Grapalat" w:eastAsia="Times New Roman" w:hAnsi="GHEA Grapalat" w:cs="Times New Roman"/>
          <w:color w:val="000000"/>
          <w:sz w:val="24"/>
          <w:szCs w:val="24"/>
        </w:rPr>
        <w:t>նության ծառայող</w:t>
      </w:r>
      <w:r w:rsidR="007D2E6E" w:rsidRPr="00062F73">
        <w:rPr>
          <w:rFonts w:ascii="GHEA Grapalat" w:eastAsia="Times New Roman" w:hAnsi="GHEA Grapalat" w:cs="Times New Roman"/>
          <w:color w:val="000000"/>
          <w:sz w:val="24"/>
          <w:szCs w:val="24"/>
        </w:rPr>
        <w:t>ի հետ ա</w:t>
      </w:r>
      <w:r w:rsidR="00DB7E2A" w:rsidRPr="00062F73">
        <w:rPr>
          <w:rFonts w:ascii="GHEA Grapalat" w:eastAsia="Times New Roman" w:hAnsi="GHEA Grapalat" w:cs="Times New Roman"/>
          <w:color w:val="000000"/>
          <w:sz w:val="24"/>
          <w:szCs w:val="24"/>
        </w:rPr>
        <w:t xml:space="preserve">նմիջականորեն հաղորդակցվող անձին </w:t>
      </w:r>
      <w:r w:rsidR="008F69D0" w:rsidRPr="00062F73">
        <w:rPr>
          <w:rFonts w:ascii="GHEA Grapalat" w:eastAsia="Times New Roman" w:hAnsi="GHEA Grapalat" w:cs="Times New Roman"/>
          <w:color w:val="000000"/>
          <w:sz w:val="24"/>
          <w:szCs w:val="24"/>
        </w:rPr>
        <w:t>բանավոր նախազգուշաց</w:t>
      </w:r>
      <w:r w:rsidR="00371558" w:rsidRPr="00062F73">
        <w:rPr>
          <w:rFonts w:ascii="GHEA Grapalat" w:eastAsia="Times New Roman" w:hAnsi="GHEA Grapalat" w:cs="Times New Roman"/>
          <w:color w:val="000000"/>
          <w:sz w:val="24"/>
          <w:szCs w:val="24"/>
        </w:rPr>
        <w:t xml:space="preserve">ման պահանջը </w:t>
      </w:r>
      <w:r w:rsidR="00861B41" w:rsidRPr="00062F73">
        <w:rPr>
          <w:rFonts w:ascii="GHEA Grapalat" w:eastAsia="Times New Roman" w:hAnsi="GHEA Grapalat" w:cs="Times New Roman"/>
          <w:color w:val="000000"/>
          <w:sz w:val="24"/>
          <w:szCs w:val="24"/>
        </w:rPr>
        <w:t>լինելու է</w:t>
      </w:r>
      <w:r w:rsidR="00371558" w:rsidRPr="00062F73">
        <w:rPr>
          <w:rFonts w:ascii="GHEA Grapalat" w:eastAsia="Times New Roman" w:hAnsi="GHEA Grapalat" w:cs="Times New Roman"/>
          <w:color w:val="000000"/>
          <w:sz w:val="24"/>
          <w:szCs w:val="24"/>
        </w:rPr>
        <w:t xml:space="preserve"> պարտադիր:</w:t>
      </w:r>
    </w:p>
    <w:p w:rsidR="00371558" w:rsidRPr="00D60CF1" w:rsidRDefault="00371558" w:rsidP="001239FA">
      <w:pPr>
        <w:spacing w:after="0" w:line="360" w:lineRule="auto"/>
        <w:ind w:firstLine="630"/>
        <w:jc w:val="both"/>
        <w:rPr>
          <w:rFonts w:ascii="GHEA Grapalat" w:eastAsia="Times New Roman" w:hAnsi="GHEA Grapalat" w:cs="Times New Roman"/>
          <w:color w:val="000000"/>
          <w:sz w:val="24"/>
          <w:szCs w:val="24"/>
        </w:rPr>
      </w:pPr>
    </w:p>
    <w:p w:rsidR="00D60CF1" w:rsidRPr="00D60CF1" w:rsidRDefault="00D60CF1" w:rsidP="00D60CF1">
      <w:pPr>
        <w:spacing w:after="0" w:line="360" w:lineRule="auto"/>
        <w:ind w:firstLine="630"/>
        <w:jc w:val="both"/>
        <w:rPr>
          <w:rFonts w:ascii="GHEA Grapalat" w:eastAsia="Times New Roman" w:hAnsi="GHEA Grapalat" w:cs="Times New Roman"/>
          <w:color w:val="000000"/>
          <w:sz w:val="24"/>
          <w:szCs w:val="24"/>
        </w:rPr>
      </w:pPr>
      <w:r w:rsidRPr="00D60CF1">
        <w:rPr>
          <w:rFonts w:ascii="GHEA Grapalat" w:eastAsia="Times New Roman" w:hAnsi="GHEA Grapalat" w:cs="Times New Roman"/>
          <w:b/>
          <w:bCs/>
          <w:color w:val="000000"/>
          <w:sz w:val="24"/>
          <w:szCs w:val="24"/>
        </w:rPr>
        <w:t>3. Իրավական ակտ</w:t>
      </w:r>
      <w:r w:rsidR="008E7152">
        <w:rPr>
          <w:rFonts w:ascii="GHEA Grapalat" w:eastAsia="Times New Roman" w:hAnsi="GHEA Grapalat" w:cs="Times New Roman"/>
          <w:b/>
          <w:bCs/>
          <w:color w:val="000000"/>
          <w:sz w:val="24"/>
          <w:szCs w:val="24"/>
        </w:rPr>
        <w:t>երի</w:t>
      </w:r>
      <w:r w:rsidRPr="00D60CF1">
        <w:rPr>
          <w:rFonts w:ascii="GHEA Grapalat" w:eastAsia="Times New Roman" w:hAnsi="GHEA Grapalat" w:cs="Times New Roman"/>
          <w:b/>
          <w:bCs/>
          <w:color w:val="000000"/>
          <w:sz w:val="24"/>
          <w:szCs w:val="24"/>
        </w:rPr>
        <w:t xml:space="preserve"> կիրառման դեպքում ակնկալվող արդյունքը</w:t>
      </w:r>
    </w:p>
    <w:p w:rsidR="00D60CF1" w:rsidRPr="00D60CF1" w:rsidRDefault="00D60CF1" w:rsidP="00D60CF1">
      <w:pPr>
        <w:spacing w:after="0" w:line="360" w:lineRule="auto"/>
        <w:ind w:firstLine="630"/>
        <w:jc w:val="both"/>
        <w:rPr>
          <w:rFonts w:ascii="GHEA Grapalat" w:eastAsia="Times New Roman" w:hAnsi="GHEA Grapalat" w:cs="Times New Roman"/>
          <w:color w:val="000000"/>
          <w:sz w:val="24"/>
          <w:szCs w:val="24"/>
        </w:rPr>
      </w:pPr>
      <w:r w:rsidRPr="00D60CF1">
        <w:rPr>
          <w:rFonts w:ascii="GHEA Grapalat" w:eastAsia="Times New Roman" w:hAnsi="GHEA Grapalat" w:cs="Times New Roman"/>
          <w:color w:val="000000"/>
          <w:sz w:val="24"/>
          <w:szCs w:val="24"/>
        </w:rPr>
        <w:t xml:space="preserve">Նախագծի ընդունումը </w:t>
      </w:r>
      <w:r w:rsidR="00197393">
        <w:rPr>
          <w:rFonts w:ascii="GHEA Grapalat" w:eastAsia="Times New Roman" w:hAnsi="GHEA Grapalat" w:cs="Times New Roman"/>
          <w:color w:val="000000"/>
          <w:sz w:val="24"/>
          <w:szCs w:val="24"/>
        </w:rPr>
        <w:t>լրացուցիչ երաշխիք կհանդիսանա խոշտանգումների</w:t>
      </w:r>
      <w:r w:rsidR="00861B41">
        <w:rPr>
          <w:rFonts w:ascii="GHEA Grapalat" w:eastAsia="Times New Roman" w:hAnsi="GHEA Grapalat" w:cs="Times New Roman"/>
          <w:color w:val="000000"/>
          <w:sz w:val="24"/>
          <w:szCs w:val="24"/>
        </w:rPr>
        <w:t>,</w:t>
      </w:r>
      <w:r w:rsidR="00197393">
        <w:rPr>
          <w:rFonts w:ascii="GHEA Grapalat" w:eastAsia="Times New Roman" w:hAnsi="GHEA Grapalat" w:cs="Times New Roman"/>
          <w:color w:val="000000"/>
          <w:sz w:val="24"/>
          <w:szCs w:val="24"/>
        </w:rPr>
        <w:t xml:space="preserve"> անմարդկային</w:t>
      </w:r>
      <w:r w:rsidR="00861B41">
        <w:rPr>
          <w:rFonts w:ascii="GHEA Grapalat" w:eastAsia="Times New Roman" w:hAnsi="GHEA Grapalat" w:cs="Times New Roman"/>
          <w:color w:val="000000"/>
          <w:sz w:val="24"/>
          <w:szCs w:val="24"/>
        </w:rPr>
        <w:t xml:space="preserve"> կամ</w:t>
      </w:r>
      <w:r w:rsidR="00197393">
        <w:rPr>
          <w:rFonts w:ascii="GHEA Grapalat" w:eastAsia="Times New Roman" w:hAnsi="GHEA Grapalat" w:cs="Times New Roman"/>
          <w:color w:val="000000"/>
          <w:sz w:val="24"/>
          <w:szCs w:val="24"/>
        </w:rPr>
        <w:t xml:space="preserve"> այլ</w:t>
      </w:r>
      <w:r w:rsidR="00861B41">
        <w:rPr>
          <w:rFonts w:ascii="GHEA Grapalat" w:eastAsia="Times New Roman" w:hAnsi="GHEA Grapalat" w:cs="Times New Roman"/>
          <w:color w:val="000000"/>
          <w:sz w:val="24"/>
          <w:szCs w:val="24"/>
        </w:rPr>
        <w:t xml:space="preserve"> վատ</w:t>
      </w:r>
      <w:r w:rsidR="00197393">
        <w:rPr>
          <w:rFonts w:ascii="GHEA Grapalat" w:eastAsia="Times New Roman" w:hAnsi="GHEA Grapalat" w:cs="Times New Roman"/>
          <w:color w:val="000000"/>
          <w:sz w:val="24"/>
          <w:szCs w:val="24"/>
        </w:rPr>
        <w:t xml:space="preserve"> վերաբերմունքի հնարավոր դեպքե</w:t>
      </w:r>
      <w:r w:rsidR="00861B41">
        <w:rPr>
          <w:rFonts w:ascii="GHEA Grapalat" w:eastAsia="Times New Roman" w:hAnsi="GHEA Grapalat" w:cs="Times New Roman"/>
          <w:color w:val="000000"/>
          <w:sz w:val="24"/>
          <w:szCs w:val="24"/>
        </w:rPr>
        <w:t>րը կանխելու ու բացահայտելու համար</w:t>
      </w:r>
      <w:r w:rsidR="00FE0F94">
        <w:rPr>
          <w:rFonts w:ascii="GHEA Grapalat" w:eastAsia="Times New Roman" w:hAnsi="GHEA Grapalat" w:cs="Times New Roman"/>
          <w:color w:val="000000"/>
          <w:sz w:val="24"/>
          <w:szCs w:val="24"/>
        </w:rPr>
        <w:t>:</w:t>
      </w:r>
      <w:r w:rsidRPr="00D60CF1">
        <w:rPr>
          <w:rFonts w:ascii="Courier New" w:eastAsia="Times New Roman" w:hAnsi="Courier New" w:cs="Courier New"/>
          <w:color w:val="000000"/>
          <w:sz w:val="24"/>
          <w:szCs w:val="24"/>
        </w:rPr>
        <w:t> </w:t>
      </w:r>
    </w:p>
    <w:p w:rsidR="00757C16" w:rsidRPr="006C1ABA" w:rsidRDefault="006C1ABA" w:rsidP="006C1ABA">
      <w:pPr>
        <w:jc w:val="right"/>
        <w:rPr>
          <w:rFonts w:ascii="GHEA Grapalat" w:hAnsi="GHEA Grapalat"/>
          <w:b/>
          <w:sz w:val="24"/>
          <w:szCs w:val="24"/>
        </w:rPr>
      </w:pPr>
      <w:r w:rsidRPr="006C1ABA">
        <w:rPr>
          <w:rFonts w:ascii="GHEA Grapalat" w:hAnsi="GHEA Grapalat"/>
          <w:b/>
          <w:sz w:val="24"/>
          <w:szCs w:val="24"/>
        </w:rPr>
        <w:t>ՀՀ ՈՍՏԻԿԱՆՈՒԹՅՈՒՆ</w:t>
      </w:r>
    </w:p>
    <w:p w:rsidR="006C1ABA" w:rsidRDefault="006C1ABA">
      <w:pPr>
        <w:rPr>
          <w:rFonts w:ascii="GHEA Grapalat" w:eastAsia="Times New Roman" w:hAnsi="GHEA Grapalat" w:cs="Times New Roman"/>
          <w:b/>
          <w:bCs/>
          <w:color w:val="000000"/>
          <w:sz w:val="24"/>
          <w:szCs w:val="24"/>
        </w:rPr>
      </w:pPr>
      <w:r>
        <w:rPr>
          <w:rFonts w:ascii="GHEA Grapalat" w:eastAsia="Times New Roman" w:hAnsi="GHEA Grapalat" w:cs="Times New Roman"/>
          <w:b/>
          <w:bCs/>
          <w:color w:val="000000"/>
          <w:sz w:val="24"/>
          <w:szCs w:val="24"/>
        </w:rPr>
        <w:br w:type="page"/>
      </w:r>
    </w:p>
    <w:p w:rsidR="00757C16" w:rsidRPr="00D60CF1" w:rsidRDefault="00757C16" w:rsidP="00757C16">
      <w:pPr>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lastRenderedPageBreak/>
        <w:t>ՏԵՂԵԿԱՆՔ</w:t>
      </w:r>
    </w:p>
    <w:p w:rsidR="00757C16" w:rsidRDefault="00757C16" w:rsidP="00757C16">
      <w:pPr>
        <w:spacing w:before="100" w:beforeAutospacing="1" w:after="100" w:afterAutospacing="1" w:line="240" w:lineRule="auto"/>
        <w:jc w:val="center"/>
        <w:rPr>
          <w:rFonts w:ascii="GHEA Grapalat" w:eastAsia="Times New Roman" w:hAnsi="GHEA Grapalat" w:cs="Times New Roman"/>
          <w:b/>
          <w:bCs/>
          <w:color w:val="000000"/>
          <w:sz w:val="24"/>
          <w:szCs w:val="24"/>
        </w:rPr>
      </w:pPr>
      <w:r w:rsidRPr="00D60CF1">
        <w:rPr>
          <w:rFonts w:ascii="GHEA Grapalat" w:eastAsia="Times New Roman" w:hAnsi="GHEA Grapalat" w:cs="Times New Roman"/>
          <w:b/>
          <w:bCs/>
          <w:color w:val="000000"/>
          <w:sz w:val="24"/>
          <w:szCs w:val="24"/>
        </w:rPr>
        <w:t>«Ոստիկանո</w:t>
      </w:r>
      <w:r>
        <w:rPr>
          <w:rFonts w:ascii="GHEA Grapalat" w:eastAsia="Times New Roman" w:hAnsi="GHEA Grapalat" w:cs="Times New Roman"/>
          <w:b/>
          <w:bCs/>
          <w:color w:val="000000"/>
          <w:sz w:val="24"/>
          <w:szCs w:val="24"/>
        </w:rPr>
        <w:t>ւթյան մասին» օրենքում լրացում</w:t>
      </w:r>
      <w:r w:rsidR="00D07FDB">
        <w:rPr>
          <w:rFonts w:ascii="GHEA Grapalat" w:eastAsia="Times New Roman" w:hAnsi="GHEA Grapalat" w:cs="Times New Roman"/>
          <w:b/>
          <w:bCs/>
          <w:color w:val="000000"/>
          <w:sz w:val="24"/>
          <w:szCs w:val="24"/>
        </w:rPr>
        <w:t>ներ</w:t>
      </w:r>
      <w:r w:rsidRPr="00D60CF1">
        <w:rPr>
          <w:rFonts w:ascii="GHEA Grapalat" w:eastAsia="Times New Roman" w:hAnsi="GHEA Grapalat" w:cs="Times New Roman"/>
          <w:b/>
          <w:bCs/>
          <w:color w:val="000000"/>
          <w:sz w:val="24"/>
          <w:szCs w:val="24"/>
        </w:rPr>
        <w:t xml:space="preserve"> </w:t>
      </w:r>
      <w:r>
        <w:rPr>
          <w:rFonts w:ascii="GHEA Grapalat" w:eastAsia="Times New Roman" w:hAnsi="GHEA Grapalat" w:cs="Times New Roman"/>
          <w:b/>
          <w:bCs/>
          <w:color w:val="000000"/>
          <w:sz w:val="24"/>
          <w:szCs w:val="24"/>
        </w:rPr>
        <w:t xml:space="preserve">և փոփոխություն կատարելու մասին» </w:t>
      </w:r>
      <w:r w:rsidRPr="00D60CF1">
        <w:rPr>
          <w:rFonts w:ascii="GHEA Grapalat" w:eastAsia="Times New Roman" w:hAnsi="GHEA Grapalat" w:cs="Times New Roman"/>
          <w:b/>
          <w:bCs/>
          <w:color w:val="000000"/>
          <w:sz w:val="24"/>
          <w:szCs w:val="24"/>
        </w:rPr>
        <w:t>օրենք</w:t>
      </w:r>
      <w:r>
        <w:rPr>
          <w:rFonts w:ascii="GHEA Grapalat" w:eastAsia="Times New Roman" w:hAnsi="GHEA Grapalat" w:cs="Times New Roman"/>
          <w:b/>
          <w:bCs/>
          <w:color w:val="000000"/>
          <w:sz w:val="24"/>
          <w:szCs w:val="24"/>
        </w:rPr>
        <w:t>ի</w:t>
      </w:r>
      <w:r w:rsidRPr="00D60CF1">
        <w:rPr>
          <w:rFonts w:ascii="GHEA Grapalat" w:eastAsia="Times New Roman" w:hAnsi="GHEA Grapalat" w:cs="Times New Roman"/>
          <w:b/>
          <w:bCs/>
          <w:color w:val="000000"/>
          <w:sz w:val="24"/>
          <w:szCs w:val="24"/>
        </w:rPr>
        <w:t xml:space="preserve"> նախագծի ընդունման</w:t>
      </w:r>
      <w:r>
        <w:rPr>
          <w:rFonts w:ascii="GHEA Grapalat" w:eastAsia="Times New Roman" w:hAnsi="GHEA Grapalat" w:cs="Times New Roman"/>
          <w:b/>
          <w:bCs/>
          <w:color w:val="000000"/>
          <w:sz w:val="24"/>
          <w:szCs w:val="24"/>
        </w:rPr>
        <w:t xml:space="preserve"> արդյունքում այլ իրավական ակտեր ընդունելու կամ դրանցում փոփոխություններ կատարելու անհրաժեշտության մասին</w:t>
      </w:r>
    </w:p>
    <w:p w:rsidR="00757C16" w:rsidRDefault="00757C16" w:rsidP="00757C16">
      <w:pPr>
        <w:spacing w:before="100" w:beforeAutospacing="1" w:after="100" w:afterAutospacing="1" w:line="360" w:lineRule="auto"/>
        <w:ind w:firstLine="630"/>
        <w:jc w:val="both"/>
        <w:rPr>
          <w:rFonts w:ascii="GHEA Grapalat" w:hAnsi="GHEA Grapalat"/>
          <w:sz w:val="24"/>
          <w:szCs w:val="24"/>
        </w:rPr>
      </w:pPr>
      <w:r w:rsidRPr="00757C16">
        <w:rPr>
          <w:rFonts w:ascii="GHEA Grapalat" w:eastAsia="Times New Roman" w:hAnsi="GHEA Grapalat" w:cs="Times New Roman"/>
          <w:bCs/>
          <w:color w:val="000000"/>
          <w:sz w:val="24"/>
          <w:szCs w:val="24"/>
        </w:rPr>
        <w:t>«Ոստիկանության մասին» օրենքում լրացում</w:t>
      </w:r>
      <w:r w:rsidR="00D07FDB">
        <w:rPr>
          <w:rFonts w:ascii="GHEA Grapalat" w:eastAsia="Times New Roman" w:hAnsi="GHEA Grapalat" w:cs="Times New Roman"/>
          <w:bCs/>
          <w:color w:val="000000"/>
          <w:sz w:val="24"/>
          <w:szCs w:val="24"/>
        </w:rPr>
        <w:t>ներ</w:t>
      </w:r>
      <w:r w:rsidRPr="00757C16">
        <w:rPr>
          <w:rFonts w:ascii="GHEA Grapalat" w:eastAsia="Times New Roman" w:hAnsi="GHEA Grapalat" w:cs="Times New Roman"/>
          <w:bCs/>
          <w:color w:val="000000"/>
          <w:sz w:val="24"/>
          <w:szCs w:val="24"/>
        </w:rPr>
        <w:t xml:space="preserve"> և փոփոխություն կատարելու մասին» օրենքի նախագծի</w:t>
      </w:r>
      <w:r>
        <w:rPr>
          <w:rFonts w:ascii="GHEA Grapalat" w:eastAsia="Times New Roman" w:hAnsi="GHEA Grapalat" w:cs="Times New Roman"/>
          <w:bCs/>
          <w:color w:val="000000"/>
          <w:sz w:val="24"/>
          <w:szCs w:val="24"/>
        </w:rPr>
        <w:t xml:space="preserve"> ընդունման արդյունքում անհրաժեշտ կլինի </w:t>
      </w:r>
      <w:r w:rsidR="00947B2B">
        <w:rPr>
          <w:rFonts w:ascii="GHEA Grapalat" w:eastAsia="Times New Roman" w:hAnsi="GHEA Grapalat" w:cs="Times New Roman"/>
          <w:bCs/>
          <w:color w:val="000000"/>
          <w:sz w:val="24"/>
          <w:szCs w:val="24"/>
        </w:rPr>
        <w:t xml:space="preserve">ՀՀ ոստիկանության պետի հրամանով սահմանել </w:t>
      </w:r>
      <w:r w:rsidR="00947B2B">
        <w:rPr>
          <w:rFonts w:ascii="GHEA Grapalat" w:hAnsi="GHEA Grapalat"/>
          <w:sz w:val="24"/>
          <w:szCs w:val="24"/>
        </w:rPr>
        <w:t>ոստիկանության ստորաբաժանումներում տեղադրված տեսագրող և տեսաձայնագրող համակարգերի տեխնիկական բնութագրերը, տեսագրությունների և տեսաձայնագրությունների պահպանման, օգտագործման կարգը, ինչպես նաև տեսագրմանն առցանց հետևելու, տեսագրություններին և տեսաձայնագրություններին հասանելիություն ունեցող ոստիկանության ծառայողների շրջանակը:</w:t>
      </w:r>
    </w:p>
    <w:p w:rsidR="006C1ABA" w:rsidRPr="006C1ABA" w:rsidRDefault="006C1ABA" w:rsidP="006C1ABA">
      <w:pPr>
        <w:jc w:val="right"/>
        <w:rPr>
          <w:rFonts w:ascii="GHEA Grapalat" w:hAnsi="GHEA Grapalat"/>
          <w:b/>
          <w:sz w:val="24"/>
          <w:szCs w:val="24"/>
        </w:rPr>
      </w:pPr>
      <w:r w:rsidRPr="006C1ABA">
        <w:rPr>
          <w:rFonts w:ascii="GHEA Grapalat" w:hAnsi="GHEA Grapalat"/>
          <w:b/>
          <w:sz w:val="24"/>
          <w:szCs w:val="24"/>
        </w:rPr>
        <w:t>ՀՀ ՈՍՏԻԿԱՆՈՒԹՅՈՒՆ</w:t>
      </w:r>
    </w:p>
    <w:p w:rsidR="006C1ABA" w:rsidRDefault="006C1ABA" w:rsidP="00757C16">
      <w:pPr>
        <w:spacing w:before="100" w:beforeAutospacing="1" w:after="100" w:afterAutospacing="1" w:line="360" w:lineRule="auto"/>
        <w:ind w:firstLine="630"/>
        <w:jc w:val="both"/>
        <w:rPr>
          <w:rFonts w:ascii="GHEA Grapalat" w:hAnsi="GHEA Grapalat"/>
          <w:sz w:val="24"/>
          <w:szCs w:val="24"/>
        </w:rPr>
      </w:pPr>
    </w:p>
    <w:p w:rsidR="006C1ABA" w:rsidRDefault="006C1ABA" w:rsidP="00757C16">
      <w:pPr>
        <w:spacing w:before="100" w:beforeAutospacing="1" w:after="100" w:afterAutospacing="1" w:line="360" w:lineRule="auto"/>
        <w:ind w:firstLine="630"/>
        <w:jc w:val="both"/>
        <w:rPr>
          <w:rFonts w:ascii="GHEA Grapalat" w:hAnsi="GHEA Grapalat"/>
          <w:sz w:val="24"/>
          <w:szCs w:val="24"/>
        </w:rPr>
      </w:pPr>
    </w:p>
    <w:p w:rsidR="006C1ABA" w:rsidRDefault="006C1ABA" w:rsidP="00757C16">
      <w:pPr>
        <w:spacing w:before="100" w:beforeAutospacing="1" w:after="100" w:afterAutospacing="1" w:line="360" w:lineRule="auto"/>
        <w:ind w:firstLine="630"/>
        <w:jc w:val="both"/>
        <w:rPr>
          <w:rFonts w:ascii="GHEA Grapalat" w:hAnsi="GHEA Grapalat"/>
          <w:sz w:val="24"/>
          <w:szCs w:val="24"/>
        </w:rPr>
      </w:pPr>
    </w:p>
    <w:p w:rsidR="00375BC1" w:rsidRPr="00757C16" w:rsidRDefault="00375BC1" w:rsidP="00757C16">
      <w:pPr>
        <w:spacing w:before="100" w:beforeAutospacing="1" w:after="100" w:afterAutospacing="1" w:line="360" w:lineRule="auto"/>
        <w:ind w:firstLine="630"/>
        <w:jc w:val="both"/>
        <w:rPr>
          <w:rFonts w:ascii="GHEA Grapalat" w:eastAsia="Times New Roman" w:hAnsi="GHEA Grapalat" w:cs="Times New Roman"/>
          <w:bCs/>
          <w:color w:val="000000"/>
          <w:sz w:val="24"/>
          <w:szCs w:val="24"/>
        </w:rPr>
      </w:pPr>
    </w:p>
    <w:p w:rsidR="00757C16" w:rsidRPr="00D60CF1" w:rsidRDefault="00757C16" w:rsidP="00757C16">
      <w:pPr>
        <w:spacing w:before="100" w:beforeAutospacing="1" w:after="100" w:afterAutospacing="1" w:line="240" w:lineRule="auto"/>
        <w:jc w:val="center"/>
        <w:rPr>
          <w:rFonts w:ascii="GHEA Grapalat" w:eastAsia="Times New Roman" w:hAnsi="GHEA Grapalat" w:cs="Times New Roman"/>
          <w:color w:val="000000"/>
          <w:sz w:val="24"/>
          <w:szCs w:val="24"/>
        </w:rPr>
      </w:pPr>
    </w:p>
    <w:p w:rsidR="00CD6FA7" w:rsidRPr="00773B76" w:rsidRDefault="00CD6FA7" w:rsidP="00773B76">
      <w:pPr>
        <w:jc w:val="right"/>
        <w:rPr>
          <w:rFonts w:ascii="Sylfaen" w:hAnsi="Sylfaen"/>
          <w:sz w:val="24"/>
          <w:szCs w:val="24"/>
        </w:rPr>
      </w:pPr>
      <w:r>
        <w:rPr>
          <w:sz w:val="24"/>
          <w:szCs w:val="24"/>
        </w:rPr>
        <w:br w:type="page"/>
      </w:r>
    </w:p>
    <w:p w:rsidR="00CD6FA7" w:rsidRPr="00937458" w:rsidRDefault="00CD6FA7" w:rsidP="00CD6FA7">
      <w:pPr>
        <w:spacing w:after="0" w:line="360" w:lineRule="auto"/>
        <w:jc w:val="center"/>
        <w:rPr>
          <w:rFonts w:ascii="GHEA Grapalat" w:hAnsi="GHEA Grapalat"/>
          <w:b/>
          <w:sz w:val="24"/>
          <w:szCs w:val="24"/>
        </w:rPr>
      </w:pPr>
      <w:r>
        <w:rPr>
          <w:rFonts w:ascii="GHEA Grapalat" w:hAnsi="GHEA Grapalat"/>
          <w:b/>
          <w:sz w:val="24"/>
          <w:szCs w:val="24"/>
        </w:rPr>
        <w:lastRenderedPageBreak/>
        <w:t>ՏԵՂԵԿԱՆՔ ՓՈՓՈԽՈՒԹՅՈՒՆՆԵՐԻ ՄԱՍԻՆ</w:t>
      </w:r>
    </w:p>
    <w:p w:rsidR="00FA4AB7" w:rsidRDefault="00FA4AB7" w:rsidP="00CD6FA7">
      <w:pPr>
        <w:rPr>
          <w:rFonts w:ascii="GHEA Grapalat" w:eastAsia="Times New Roman" w:hAnsi="GHEA Grapalat"/>
          <w:sz w:val="24"/>
          <w:szCs w:val="24"/>
          <w:lang w:eastAsia="en-GB"/>
        </w:rPr>
      </w:pPr>
    </w:p>
    <w:p w:rsidR="00CD6FA7" w:rsidRPr="00757C16" w:rsidRDefault="00CD6FA7" w:rsidP="00CD6FA7">
      <w:pPr>
        <w:rPr>
          <w:rFonts w:ascii="AK Courier" w:hAnsi="AK Courier" w:cs="AK Courier"/>
          <w:b/>
          <w:sz w:val="24"/>
          <w:szCs w:val="24"/>
          <w:u w:val="single"/>
        </w:rPr>
      </w:pPr>
      <w:r w:rsidRPr="00757C16">
        <w:rPr>
          <w:rFonts w:ascii="GHEA Grapalat" w:eastAsia="Times New Roman" w:hAnsi="GHEA Grapalat"/>
          <w:b/>
          <w:sz w:val="24"/>
          <w:szCs w:val="24"/>
          <w:u w:val="single"/>
          <w:lang w:eastAsia="en-GB"/>
        </w:rPr>
        <w:t>«</w:t>
      </w:r>
      <w:r w:rsidRPr="00757C16">
        <w:rPr>
          <w:rFonts w:ascii="AK Courier" w:hAnsi="AK Courier" w:cs="AK Courier"/>
          <w:b/>
          <w:sz w:val="24"/>
          <w:szCs w:val="24"/>
          <w:u w:val="single"/>
        </w:rPr>
        <w:t>ՈՍՏԻԿԱՆՈՒԹՅԱՆ ՄԱՍԻՆ</w:t>
      </w:r>
      <w:r w:rsidRPr="00757C16">
        <w:rPr>
          <w:rFonts w:ascii="GHEA Grapalat" w:eastAsia="Times New Roman" w:hAnsi="GHEA Grapalat"/>
          <w:b/>
          <w:sz w:val="24"/>
          <w:szCs w:val="24"/>
          <w:u w:val="single"/>
          <w:lang w:eastAsia="en-GB"/>
        </w:rPr>
        <w:t>»</w:t>
      </w:r>
      <w:r w:rsidRPr="00757C16">
        <w:rPr>
          <w:rFonts w:ascii="AK Courier" w:hAnsi="AK Courier" w:cs="AK Courier"/>
          <w:b/>
          <w:sz w:val="24"/>
          <w:szCs w:val="24"/>
          <w:u w:val="single"/>
        </w:rPr>
        <w:t xml:space="preserve"> ՕՐԵՆՔ</w:t>
      </w:r>
    </w:p>
    <w:p w:rsidR="00CD6FA7" w:rsidRPr="008511A6" w:rsidRDefault="00CD6FA7" w:rsidP="00CD6FA7">
      <w:pPr>
        <w:autoSpaceDE w:val="0"/>
        <w:autoSpaceDN w:val="0"/>
        <w:adjustRightInd w:val="0"/>
        <w:spacing w:after="0" w:line="240" w:lineRule="auto"/>
        <w:ind w:firstLine="400"/>
        <w:jc w:val="both"/>
        <w:rPr>
          <w:rFonts w:ascii="AK Courier" w:hAnsi="AK Courier" w:cs="AK Courier"/>
          <w:b/>
          <w:sz w:val="24"/>
          <w:szCs w:val="24"/>
        </w:rPr>
      </w:pPr>
      <w:proofErr w:type="gramStart"/>
      <w:r w:rsidRPr="008511A6">
        <w:rPr>
          <w:rFonts w:ascii="AK Courier" w:hAnsi="AK Courier" w:cs="AK Courier"/>
          <w:b/>
          <w:sz w:val="24"/>
          <w:szCs w:val="24"/>
        </w:rPr>
        <w:t>ՀՈԴՎԱԾ 22.</w:t>
      </w:r>
      <w:proofErr w:type="gramEnd"/>
      <w:r w:rsidRPr="008511A6">
        <w:rPr>
          <w:rFonts w:ascii="AK Courier" w:hAnsi="AK Courier" w:cs="AK Courier"/>
          <w:b/>
          <w:sz w:val="24"/>
          <w:szCs w:val="24"/>
        </w:rPr>
        <w:t xml:space="preserve"> ՈՍՏԻԿԱՆՈՒԹՅԱՆ ԻՐԱՎՈՒՆՔՆԵՐԸ ՀԱՍԱՐԱԿԱԿԱՆ ԿԱՐԳԸ ՊԱՀՊԱՆԵԼԻՍ</w:t>
      </w:r>
    </w:p>
    <w:p w:rsidR="00CD6FA7" w:rsidRPr="008511A6" w:rsidRDefault="00CD6FA7" w:rsidP="00CD6FA7">
      <w:pPr>
        <w:autoSpaceDE w:val="0"/>
        <w:autoSpaceDN w:val="0"/>
        <w:adjustRightInd w:val="0"/>
        <w:spacing w:after="0" w:line="240" w:lineRule="auto"/>
        <w:ind w:firstLine="400"/>
        <w:jc w:val="both"/>
        <w:rPr>
          <w:rFonts w:ascii="AK Courier" w:hAnsi="AK Courier" w:cs="AK Courier"/>
          <w:b/>
          <w:sz w:val="24"/>
          <w:szCs w:val="24"/>
        </w:rPr>
      </w:pP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Հասարակական կարգը պահպանելիս ոստիկանությունն իրավունք ունի`</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 xml:space="preserve">1) </w:t>
      </w:r>
      <w:proofErr w:type="gramStart"/>
      <w:r>
        <w:rPr>
          <w:rFonts w:ascii="AK Courier" w:hAnsi="AK Courier" w:cs="AK Courier"/>
          <w:sz w:val="24"/>
          <w:szCs w:val="24"/>
        </w:rPr>
        <w:t>բժշկական</w:t>
      </w:r>
      <w:proofErr w:type="gramEnd"/>
      <w:r>
        <w:rPr>
          <w:rFonts w:ascii="AK Courier" w:hAnsi="AK Courier" w:cs="AK Courier"/>
          <w:sz w:val="24"/>
          <w:szCs w:val="24"/>
        </w:rPr>
        <w:t xml:space="preserve"> հիմնարկներ կամ ոստիկանության հատուկ ընդունիչ կայաններ հասցնելու եւ մինչեւ սթափվելն այնտեղ պահելու հարբած վիճակում հասարակական վայրերում գտնվող այն անձանց, ովքեր կորցրել են ինքնուրույն տեղաշարժվելու կամ շրջապատում կողմնորոշվելու ունակությունը կամ կարող են վնաս պատճառել շրջապատին: Կարող է վերոնշյալ հիմնարկներ կամ կայաններ հասցնել եւ պահել նաեւ բնակության մշտական վայր չունեցող թափառաշրջիկներին կամ ինքնությունը չպարզված անձանց.</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 xml:space="preserve">2) </w:t>
      </w:r>
      <w:proofErr w:type="gramStart"/>
      <w:r>
        <w:rPr>
          <w:rFonts w:ascii="AK Courier" w:hAnsi="AK Courier" w:cs="AK Courier"/>
          <w:sz w:val="24"/>
          <w:szCs w:val="24"/>
        </w:rPr>
        <w:t>հասարակական</w:t>
      </w:r>
      <w:proofErr w:type="gramEnd"/>
      <w:r>
        <w:rPr>
          <w:rFonts w:ascii="AK Courier" w:hAnsi="AK Courier" w:cs="AK Courier"/>
          <w:sz w:val="24"/>
          <w:szCs w:val="24"/>
        </w:rPr>
        <w:t xml:space="preserve"> վտանգը կանխելու նպատակով ոստիկանության հատուկ ընդունիչ կայաններ կամ բժշկական հիմնարկներ հասցնելու հոգեկան խանգարումներով տառապող կամ հոգեկան խանգարումով տառապելու մեջ կասկածվող անձանց:</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Անձին օրենքով սահմանված կարգով ոստիկանության բաժին բերելուց հետո վերջինիս հոգեկան հիվանդությամբ տառապելու վերաբերյալ կասկածներ առաջանալու դեպքում ոստիկանության համապատասխան ստորաբաժանման ղեկավարը կամ նրա տեղակալը անձին հետազոտելու կամ հոսպիտալացնելու միջնորդությամբ դիմում է առողջապահական մարմիններ, եւ շտապ օգնության մեքենաների միջոցով ոստիկանության ծառայողների ուղեկցությամբ կազմակերպվում է տվյալ անձի տեղափոխումը համապատասխան առողջապահական կազմակերպություն:</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Ոստիկանության համապատասխան ստորաբաժանման ղեկավարի կամ տեղակալի կողմից անձին հետազոտելու եւ (կամ) բուժելու կամ հոսպիտալացնելու միջնորդությամբ առողջապահական մարմիններ դիմելու եւ դրա հետեւանքով վերջիններիս կողմից համապատասխան միջոցառումներ ձեռնարկելու յուրաքանչյուր որոշակի դեպքում անձին անազատության մեջ պահելու ժամկետը չպետք է գերազանցի 72 ժամը: Նշված ժամկետում անձի հոսպիտալացման անհրաժեշտության մասնագիտական հիմնավորվածությունը հաստատվելու դեպքում նրա հոգեբուժական հիվանդանոցային ոչ հոժարակամ հոսպիտալացման հետ կապված հարաբերությունները կարգավորվում են Հայաստանի Հանրապետության քաղաքացիական դատավարության օրենսգրքով սահմանված կարգով:</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 xml:space="preserve">3) </w:t>
      </w:r>
      <w:proofErr w:type="gramStart"/>
      <w:r>
        <w:rPr>
          <w:rFonts w:ascii="AK Courier" w:hAnsi="AK Courier" w:cs="AK Courier"/>
          <w:sz w:val="24"/>
          <w:szCs w:val="24"/>
        </w:rPr>
        <w:t>վարակիչ</w:t>
      </w:r>
      <w:proofErr w:type="gramEnd"/>
      <w:r>
        <w:rPr>
          <w:rFonts w:ascii="AK Courier" w:hAnsi="AK Courier" w:cs="AK Courier"/>
          <w:sz w:val="24"/>
          <w:szCs w:val="24"/>
        </w:rPr>
        <w:t xml:space="preserve"> հիվանդությունների տարածումը կանխելու նպատակով բժշկական հիմնարկներ հասցնելու վարակիչ հիվանդություններով տառապող անձանց.</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 xml:space="preserve">4) </w:t>
      </w:r>
      <w:proofErr w:type="gramStart"/>
      <w:r>
        <w:rPr>
          <w:rFonts w:ascii="AK Courier" w:hAnsi="AK Courier" w:cs="AK Courier"/>
          <w:sz w:val="24"/>
          <w:szCs w:val="24"/>
        </w:rPr>
        <w:t>մինչեւ</w:t>
      </w:r>
      <w:proofErr w:type="gramEnd"/>
      <w:r>
        <w:rPr>
          <w:rFonts w:ascii="AK Courier" w:hAnsi="AK Courier" w:cs="AK Courier"/>
          <w:sz w:val="24"/>
          <w:szCs w:val="24"/>
        </w:rPr>
        <w:t xml:space="preserve"> դաստիարակչական հսկողության հանձնելը կամ իրավասու այլ մարմին ներկայացնելը պահելու առանց հսկողության թողնված անչափահասներին.</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 xml:space="preserve">5) </w:t>
      </w:r>
      <w:proofErr w:type="gramStart"/>
      <w:r>
        <w:rPr>
          <w:rFonts w:ascii="AK Courier" w:hAnsi="AK Courier" w:cs="AK Courier"/>
          <w:sz w:val="24"/>
          <w:szCs w:val="24"/>
        </w:rPr>
        <w:t>արտաքսելու</w:t>
      </w:r>
      <w:proofErr w:type="gramEnd"/>
      <w:r>
        <w:rPr>
          <w:rFonts w:ascii="AK Courier" w:hAnsi="AK Courier" w:cs="AK Courier"/>
          <w:sz w:val="24"/>
          <w:szCs w:val="24"/>
        </w:rPr>
        <w:t xml:space="preserve"> կամ այլ պետության հանձնելու նպատակով հատուկ կացարան հասցնելու եւ մինչեւ համապատասխան որոշման կայացումն այնտեղ պահելու օրենքով սահմանված կարգի խախտմամբ Հայաստանի Հանրապետություն մուտք գործած, Հայաստանի Հանրապետությունում ապօրինի գտնվող օտարերկրյա քաղաքացիներին եւ քաղաքացիություն չունեցող անձանց.</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 xml:space="preserve">6) </w:t>
      </w:r>
      <w:proofErr w:type="gramStart"/>
      <w:r>
        <w:rPr>
          <w:rFonts w:ascii="AK Courier" w:hAnsi="AK Courier" w:cs="AK Courier"/>
          <w:sz w:val="24"/>
          <w:szCs w:val="24"/>
        </w:rPr>
        <w:t>ժամանակավորապես</w:t>
      </w:r>
      <w:proofErr w:type="gramEnd"/>
      <w:r>
        <w:rPr>
          <w:rFonts w:ascii="AK Courier" w:hAnsi="AK Courier" w:cs="AK Courier"/>
          <w:sz w:val="24"/>
          <w:szCs w:val="24"/>
        </w:rPr>
        <w:t xml:space="preserve"> սահմանափակելու կամ արգելելու տրանսպորտի երթեւեկությունը եւ հետիոտնի շարժը, ինչպես նաեւ պարտավորեցնելու նրանց մնալ որոշակի տարածքներում կամ օբյեկտներում, փողոցներում եւ ճանապարհներին` իրենց կյանքի, առողջության կամ գույքի պաշտպանության ապահովման կամ քննչական եւ օպերատիվ հետախուզական գործողություններ կատարելու համար` այդ մասին անմիջապես տեղեկացնելով վերադասության կարգով:</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proofErr w:type="gramStart"/>
      <w:r>
        <w:rPr>
          <w:rFonts w:ascii="AK Courier" w:hAnsi="AK Courier" w:cs="AK Courier"/>
          <w:sz w:val="24"/>
          <w:szCs w:val="24"/>
        </w:rPr>
        <w:lastRenderedPageBreak/>
        <w:t>Տրանսպորտի երթեւեկությունը եւ հետիոտնի շարժը կարող են ժամանակավորապես սահմանափակվել նաեւ հավաքների եւ հանրային միջոցառումների անցկացման ժամանակ.</w:t>
      </w:r>
      <w:proofErr w:type="gramEnd"/>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 xml:space="preserve">7) </w:t>
      </w:r>
      <w:proofErr w:type="gramStart"/>
      <w:r>
        <w:rPr>
          <w:rFonts w:ascii="AK Courier" w:hAnsi="AK Courier" w:cs="AK Courier"/>
          <w:sz w:val="24"/>
          <w:szCs w:val="24"/>
        </w:rPr>
        <w:t>մարզական</w:t>
      </w:r>
      <w:proofErr w:type="gramEnd"/>
      <w:r>
        <w:rPr>
          <w:rFonts w:ascii="AK Courier" w:hAnsi="AK Courier" w:cs="AK Courier"/>
          <w:sz w:val="24"/>
          <w:szCs w:val="24"/>
        </w:rPr>
        <w:t>, մշակութային եւ այլ հանրային միջոցառումների անցկացման ժամանակ, բացի բարեգործական եւ պետական մարմինների կողմից իրականացվող միջոցառումներից, պայմանագրային հիմունքներով ապահովելու հասարակական կարգը եւ ճանապարհային երթեւեկության անվտանգությունը:</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Հատուկ ընդունիչ կայաններում պահվող անձանց վրա տարածվում են ձերբակալված անձանց` "Ձերբակալված եւ կալանավորված անձանց պահելու մասին" Հայաստանի Հանրապետության օրենքի 13-րդ հոդվածի առաջին մասի 1-12-րդ ու 14-րդ կետերով, երրորդ մասով եւ 14-րդ հոդվածով նախատեսված իրավունքներն ու պարտականությունները:</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 xml:space="preserve">Հանցագործությունները կանխելիս կամ բացահայտելիս, հասարակական կարգի պահպանությունը (այդ թվում` ճանապարհային երթեւեկության անվտանգությունը) ապահովելիս ոստիկանությունը կարող է հանրային վայրերում օգտագործել անշարժ տեսանկարահանող կամ լուսանկարահանող տեխնիկական միջոցներ: Հանրային վայրերում տեխնիկական միջոցներով վերահսկողություն իրականացնելիս այդ մասին հրապարակվում է նախազգուշացում: Սույն մասով նախատեսված նախազգուշացումը կատարվում է վերահսկողության մասին տեսանելի վայրերում ցուցանակներ տեղադրելու եւ տեխնիկական միջոցներով վերահսկվող փողոցների հասցեները կամ վերահսկվող տարածքների նկարագրերը ոստիկանության պաշտոնական կայքէջում հրապարակելու միջոցով: Հանրային վայրերում անշարժ տեսանկարահանող կամ լուսանկարահանող տեխնիկական միջոցները տեղադրվում են ոստիկանության համապատասխան տարածքային մարմնի ղեկավարի կամ ճանապարհային ոստիկանության պետի որոշմամբ` հաշվի առնելով տվյալ տարածքում կատարվող հանցագործությունների եւ հասարակական կարգի խախտումների </w:t>
      </w:r>
      <w:r w:rsidRPr="009F6740">
        <w:rPr>
          <w:rFonts w:ascii="AK Courier" w:hAnsi="AK Courier" w:cs="AK Courier"/>
          <w:b/>
          <w:i/>
          <w:color w:val="C00000"/>
          <w:sz w:val="24"/>
          <w:szCs w:val="24"/>
          <w:u w:val="single"/>
        </w:rPr>
        <w:t>կանխարգելման անհրաժեշտությունը</w:t>
      </w:r>
      <w:r w:rsidRPr="009F6740">
        <w:rPr>
          <w:rFonts w:ascii="AK Courier" w:hAnsi="AK Courier" w:cs="AK Courier"/>
          <w:i/>
          <w:color w:val="C00000"/>
          <w:sz w:val="24"/>
          <w:szCs w:val="24"/>
          <w:u w:val="single"/>
        </w:rPr>
        <w:t xml:space="preserve"> </w:t>
      </w:r>
      <w:r w:rsidRPr="00F26241">
        <w:rPr>
          <w:rFonts w:ascii="AK Courier" w:hAnsi="AK Courier" w:cs="AK Courier"/>
          <w:strike/>
          <w:sz w:val="24"/>
          <w:szCs w:val="24"/>
        </w:rPr>
        <w:t>քանակը եւ դրանց հանրորեն վտանգավոր բնույթը</w:t>
      </w:r>
      <w:r>
        <w:rPr>
          <w:rFonts w:ascii="AK Courier" w:hAnsi="AK Courier" w:cs="AK Courier"/>
          <w:sz w:val="24"/>
          <w:szCs w:val="24"/>
        </w:rPr>
        <w:t>` համաձայնեցնելով համապատասխան համայնքի ղեկավարի հետ: Մասնավոր սեփականություն հանդիսացող հանրային վայրերում անշարժ տեսանկարահանող կամ լուսանկարահանող տեխնիկական միջոցները տեղադրվում, կամ սեփականատիրոջ տեխնիկական միջոցներին ոստիկանության համար հասանելիությունն ապահովվում է սեփականատիրոջ համաձայնությամբ` նրա հետ կնքված պայմանագրով:</w:t>
      </w:r>
    </w:p>
    <w:p w:rsidR="00CD6FA7" w:rsidRPr="00073DDD" w:rsidRDefault="00CD6FA7" w:rsidP="00CD6FA7">
      <w:pPr>
        <w:autoSpaceDE w:val="0"/>
        <w:autoSpaceDN w:val="0"/>
        <w:adjustRightInd w:val="0"/>
        <w:spacing w:after="0" w:line="240" w:lineRule="auto"/>
        <w:ind w:firstLine="400"/>
        <w:jc w:val="both"/>
        <w:rPr>
          <w:rFonts w:ascii="AK Courier" w:hAnsi="AK Courier" w:cs="AK Courier"/>
          <w:b/>
          <w:i/>
          <w:color w:val="FF0000"/>
          <w:sz w:val="24"/>
          <w:szCs w:val="24"/>
          <w:u w:val="single"/>
        </w:rPr>
      </w:pPr>
      <w:r>
        <w:rPr>
          <w:rFonts w:ascii="AK Courier" w:hAnsi="AK Courier" w:cs="AK Courier"/>
          <w:sz w:val="24"/>
          <w:szCs w:val="24"/>
        </w:rPr>
        <w:t xml:space="preserve">Հանցագործությունները կանխելիս կամ բացահայտելիս, հասարակական կարգի պահպանությունն ապահովելիս ոստիկանության ծառայողները կարող են օգտագործել շարժական տեսաձայնագրող կամ լուսանկարահանող տեխնիկական միջոցներ ոստիկանության տվյալ լիազորությունների իրականացմամբ սահմանափակվող ժամկետում: Տեսաձայնագրող կամ լուսանկարահանող տեխնիկական միջոցն ամրացվում է ոստիկանության ծառայողի համազգեստին կամ գտնվում է ոստիկանության ծառայողի ձեռքում կամ ոստիկանության ծառայողական տրանսպորտային միջոցում: Ոստիկանության ծառայողները պետք է տեսաձայնագրող եւ լուսանկարահանող տեխնիկական միջոցները կրեն տեսանելի ձեւով, բացառությամբ գաղտնի օպերատիվ-հետախուզական միջոցառումների իրականացման դեպքերի: </w:t>
      </w:r>
      <w:r w:rsidRPr="006B582E">
        <w:rPr>
          <w:rFonts w:ascii="AK Courier" w:hAnsi="AK Courier" w:cs="AK Courier"/>
          <w:sz w:val="24"/>
          <w:szCs w:val="24"/>
        </w:rPr>
        <w:t xml:space="preserve">Սույն մասով նախատեսված տեսաձայնագրող կամ լուսանկարահանող տեխնիկական միջոցներով ոչ գաղտնի վերահսկողության մասին ոստիկանության ծառայողը պարտավոր է բանավոր </w:t>
      </w:r>
      <w:r w:rsidRPr="00C313F3">
        <w:rPr>
          <w:rFonts w:ascii="AK Courier" w:hAnsi="AK Courier" w:cs="AK Courier"/>
          <w:sz w:val="24"/>
          <w:szCs w:val="24"/>
        </w:rPr>
        <w:t>նախազգուշացնել</w:t>
      </w:r>
      <w:r w:rsidR="0054350A" w:rsidRPr="00C313F3">
        <w:rPr>
          <w:rFonts w:ascii="AK Courier" w:hAnsi="AK Courier" w:cs="AK Courier"/>
          <w:sz w:val="24"/>
          <w:szCs w:val="24"/>
        </w:rPr>
        <w:t xml:space="preserve"> </w:t>
      </w:r>
      <w:r w:rsidR="00073DDD" w:rsidRPr="00C313F3">
        <w:rPr>
          <w:rFonts w:ascii="Sylfaen" w:eastAsia="Times New Roman" w:hAnsi="Sylfaen"/>
          <w:b/>
          <w:i/>
          <w:color w:val="FF0000"/>
          <w:sz w:val="24"/>
          <w:szCs w:val="24"/>
          <w:u w:val="single"/>
          <w:lang w:eastAsia="en-GB"/>
        </w:rPr>
        <w:t>իր հետ անմիջականորեն հաղորդակցվող անձին</w:t>
      </w:r>
      <w:r w:rsidR="00066DC3" w:rsidRPr="00C313F3">
        <w:rPr>
          <w:rFonts w:ascii="Sylfaen" w:hAnsi="Sylfaen" w:cs="AK Courier"/>
          <w:b/>
          <w:i/>
          <w:color w:val="FF0000"/>
          <w:sz w:val="24"/>
          <w:szCs w:val="24"/>
          <w:u w:val="single"/>
        </w:rPr>
        <w:t>:</w:t>
      </w:r>
    </w:p>
    <w:p w:rsidR="00591F55" w:rsidRDefault="00591F55" w:rsidP="00CD6FA7">
      <w:pPr>
        <w:autoSpaceDE w:val="0"/>
        <w:autoSpaceDN w:val="0"/>
        <w:adjustRightInd w:val="0"/>
        <w:spacing w:after="0" w:line="240" w:lineRule="auto"/>
        <w:ind w:firstLine="400"/>
        <w:jc w:val="both"/>
        <w:rPr>
          <w:rFonts w:ascii="AK Courier" w:hAnsi="AK Courier" w:cs="AK Courier"/>
          <w:b/>
          <w:color w:val="FF0000"/>
          <w:sz w:val="24"/>
          <w:szCs w:val="24"/>
          <w:u w:val="single"/>
        </w:rPr>
      </w:pPr>
    </w:p>
    <w:p w:rsidR="00591F55" w:rsidRDefault="00591F55" w:rsidP="00CD6FA7">
      <w:pPr>
        <w:autoSpaceDE w:val="0"/>
        <w:autoSpaceDN w:val="0"/>
        <w:adjustRightInd w:val="0"/>
        <w:spacing w:after="0" w:line="240" w:lineRule="auto"/>
        <w:ind w:firstLine="400"/>
        <w:jc w:val="both"/>
        <w:rPr>
          <w:rFonts w:ascii="AK Courier" w:hAnsi="AK Courier" w:cs="AK Courier"/>
          <w:b/>
          <w:color w:val="FF0000"/>
          <w:sz w:val="24"/>
          <w:szCs w:val="24"/>
          <w:u w:val="single"/>
        </w:rPr>
      </w:pPr>
    </w:p>
    <w:p w:rsidR="00591F55" w:rsidRPr="006B582E" w:rsidRDefault="00591F55" w:rsidP="00CD6FA7">
      <w:pPr>
        <w:autoSpaceDE w:val="0"/>
        <w:autoSpaceDN w:val="0"/>
        <w:adjustRightInd w:val="0"/>
        <w:spacing w:after="0" w:line="240" w:lineRule="auto"/>
        <w:ind w:firstLine="400"/>
        <w:jc w:val="both"/>
        <w:rPr>
          <w:rFonts w:ascii="AK Courier" w:hAnsi="AK Courier" w:cs="AK Courier"/>
          <w:sz w:val="24"/>
          <w:szCs w:val="24"/>
        </w:rPr>
      </w:pPr>
    </w:p>
    <w:p w:rsidR="00CD6FA7" w:rsidRDefault="0003496D" w:rsidP="0003496D">
      <w:pPr>
        <w:autoSpaceDE w:val="0"/>
        <w:autoSpaceDN w:val="0"/>
        <w:adjustRightInd w:val="0"/>
        <w:spacing w:after="0" w:line="240" w:lineRule="auto"/>
        <w:jc w:val="both"/>
        <w:rPr>
          <w:rFonts w:ascii="AK Courier" w:hAnsi="AK Courier" w:cs="AK Courier"/>
          <w:sz w:val="24"/>
          <w:szCs w:val="24"/>
        </w:rPr>
      </w:pPr>
      <w:r>
        <w:rPr>
          <w:rFonts w:ascii="AK Courier" w:hAnsi="AK Courier" w:cs="AK Courier"/>
          <w:sz w:val="24"/>
          <w:szCs w:val="24"/>
        </w:rPr>
        <w:lastRenderedPageBreak/>
        <w:t xml:space="preserve">  </w:t>
      </w:r>
      <w:r w:rsidR="00CD6FA7">
        <w:rPr>
          <w:rFonts w:ascii="AK Courier" w:hAnsi="AK Courier" w:cs="AK Courier"/>
          <w:sz w:val="24"/>
          <w:szCs w:val="24"/>
        </w:rPr>
        <w:t>Տեսաձայնագրումը, տեսանկարահանումը եւ լուսանկարահանումն իրականացվում են միայն ծառայողական (ոչ անձնական) տեխնիկական միջոցներով:</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Տեխնիկական միջոցով իրավախախտում հայտնաբերելու կամ ամրագրելու դեպքում ոստիկանության ծառայողն իրավունք չունի դադարեցնելու կամ ընդհատելու տեսանկարահանումը կամ տեսաձայնագրումը:</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Տեսանյութերը կամ լուսանկարները ոչնչացվում են դրանց ամրագրումից յոթ օր հետո: Տեսանյութերի կամ լուսանկարների ոչնչացումը ոստիկանության համապատասխան տարածքային մարմնի ղեկավարի կամ ճանապարհային ոստիկանության պետի որոշմամբ տարաժամկետվում է, եթե`</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 xml:space="preserve">1) </w:t>
      </w:r>
      <w:proofErr w:type="gramStart"/>
      <w:r>
        <w:rPr>
          <w:rFonts w:ascii="AK Courier" w:hAnsi="AK Courier" w:cs="AK Courier"/>
          <w:sz w:val="24"/>
          <w:szCs w:val="24"/>
        </w:rPr>
        <w:t>տեխնիկական</w:t>
      </w:r>
      <w:proofErr w:type="gramEnd"/>
      <w:r>
        <w:rPr>
          <w:rFonts w:ascii="AK Courier" w:hAnsi="AK Courier" w:cs="AK Courier"/>
          <w:sz w:val="24"/>
          <w:szCs w:val="24"/>
        </w:rPr>
        <w:t xml:space="preserve"> միջոցներով հայտնաբերվել կամ ամրագրվել է հանցագործության դեպք կամ հասարակական կարգի (այդ թվում` ճանապարհային երթեւեկության անվտանգության ապահովման ոլորտի օրենսդրության) խախտում.</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 xml:space="preserve">2) </w:t>
      </w:r>
      <w:proofErr w:type="gramStart"/>
      <w:r>
        <w:rPr>
          <w:rFonts w:ascii="AK Courier" w:hAnsi="AK Courier" w:cs="AK Courier"/>
          <w:sz w:val="24"/>
          <w:szCs w:val="24"/>
        </w:rPr>
        <w:t>անձանց</w:t>
      </w:r>
      <w:proofErr w:type="gramEnd"/>
      <w:r>
        <w:rPr>
          <w:rFonts w:ascii="AK Courier" w:hAnsi="AK Courier" w:cs="AK Courier"/>
          <w:sz w:val="24"/>
          <w:szCs w:val="24"/>
        </w:rPr>
        <w:t xml:space="preserve"> կողմից բողոքարկվել են ոստիկանության ծառայողների գործողությունները, կամ ոստիկանության ծառայողի կողմից թույլ տրված իրավախախտման մասին լրատվության միջոցի հաղորդման հիման վրա նշանակվել է ծառայողական քննություն.</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 xml:space="preserve">3) </w:t>
      </w:r>
      <w:proofErr w:type="gramStart"/>
      <w:r>
        <w:rPr>
          <w:rFonts w:ascii="AK Courier" w:hAnsi="AK Courier" w:cs="AK Courier"/>
          <w:sz w:val="24"/>
          <w:szCs w:val="24"/>
        </w:rPr>
        <w:t>անձինք</w:t>
      </w:r>
      <w:proofErr w:type="gramEnd"/>
      <w:r>
        <w:rPr>
          <w:rFonts w:ascii="AK Courier" w:hAnsi="AK Courier" w:cs="AK Courier"/>
          <w:sz w:val="24"/>
          <w:szCs w:val="24"/>
        </w:rPr>
        <w:t xml:space="preserve"> իրենց իրավունքների ու օրինական շահերի պաշտպանությանն աջակցելու խնդրանքով դիմել են ոստիկանություն:</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Տեսանյութերը կամ լուսանկարները կարող են օգտագործվել հանցագործությունների կամ հասարակական կարգի խախտումների դեպքերի քննության, ոստիկանության ծառայողների գործողությունների վերաբերյալ բողոքները քննելու, անձանց իրավունքների եւ օրինական շահերի պաշտպանությանն աջակցելու, հասարակական հնչեղություն ստացած դեպքերով ոստիկանության ծառայողի նկատմամբ իրականացված ծառայողական քննության ավարտից հետո վերջինիս վերագրվող կարգապահական խախտման դեպքի կամ խախտման հատկանիշների առկայությունը կամ բացակայությունը հրապարակայնացնելու նպատակով` առանց այլ անձանց նույնականացնող տվյալների հրապարակման կամ դրանց նվազագույն հրապարակմամբ:</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Տեսանյութերը կամ լուսանկարներն այլ նպատակներով օգտագործելը (այդ թվում` հրապարակելը) արգելվում է:</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Եթե տեխնիկական միջոցներով հայտնաբերվում կամ ամրագրվում է իրավախախտում, ապա տեսանյութերը կամ լուսանկարները ոստիկանությունում պահվում են մինչեւ հանցագործության կամ հասարակական կարգի խախտման դեպքի քննության (այդ թվում` բողոքարկման վարույթի) կամ ծառայողական քննության ավարտը, եթե օրենքով այլ ժամկետ նախատեսված չէ: Անձանց իրավունքների ու օրինական շահերի պաշտպանությանն աջակցելու դեպքում տեսանյութերը կամ լուսանկարները պահվում են մինչեւ անձի խախտված իրավունքների եւ օրինական շահերի վերականգնումը, բայց ոչ ավելի, քան վեց ամիս ժամկետով:</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Անձանց իրավունքների եւ օրինական շահերի պաշտպանությանն աջակցելու դեպքում տեսանյութերը կամ լուսանկարները ծանոթացվում կամ տրամադրվում են աջակցության խնդրանքով ոստիկանություն դիմած անձին` այլ անձանց տվյալներն ապանձնավորելուց հետո` աջակցության համար պիտանի, անհրաժեշտ եւ չափավոր ծավալով` "Անձնական տվյալների պաշտպանության մասին" Հայաստանի Հանրապետության օրենքով սահմանված կարգով:</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t>Տեսանյութերի եւ լուսանկարների պահոց մուտք գործելու եւ տվյալներին ծանոթանալու իրավունք ունեցող ոստիկանության պաշտոնատար անձանց ցանկը, տվյալներից օգտվելու, տվյալները պահպանելու, ոչնչացնելու կարգը, տեսանկարահանող, լուսանկարահանող, տեսաձայնագրող տեխնիկական միջոցների ցանկը, շարժական տեխնիկական միջոցներ օգտագործելու վերաբերյալ որոշում կայացնող պաշտոնատար անձանց շրջանակը սահմանվում են ոստիկանության պետի հրամանով:</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r>
        <w:rPr>
          <w:rFonts w:ascii="AK Courier" w:hAnsi="AK Courier" w:cs="AK Courier"/>
          <w:sz w:val="24"/>
          <w:szCs w:val="24"/>
        </w:rPr>
        <w:lastRenderedPageBreak/>
        <w:t>(22-րդ հոդվածը փոփ. 01.06.06 ՀՕ-123-Ն, 18.11.09 ՀՕ-213-Ն, 14.04.11 ՀՕ-78-Ն, 07.02.18 ՀՕ-99-Ն, 09.02.18 ՀՕ-114-Ն օրենքներ)</w:t>
      </w:r>
    </w:p>
    <w:p w:rsidR="00CD6FA7" w:rsidRDefault="00CD6FA7" w:rsidP="00CD6FA7">
      <w:pPr>
        <w:autoSpaceDE w:val="0"/>
        <w:autoSpaceDN w:val="0"/>
        <w:adjustRightInd w:val="0"/>
        <w:spacing w:after="0" w:line="240" w:lineRule="auto"/>
        <w:ind w:firstLine="400"/>
        <w:jc w:val="both"/>
        <w:rPr>
          <w:rFonts w:ascii="AK Courier" w:hAnsi="AK Courier" w:cs="AK Courier"/>
          <w:sz w:val="24"/>
          <w:szCs w:val="24"/>
        </w:rPr>
      </w:pPr>
    </w:p>
    <w:p w:rsidR="00CD6FA7" w:rsidRDefault="00CD6FA7" w:rsidP="00CD6FA7">
      <w:pPr>
        <w:rPr>
          <w:rFonts w:ascii="GHEA Grapalat" w:eastAsia="Times New Roman" w:hAnsi="GHEA Grapalat" w:cs="Times New Roman"/>
          <w:b/>
          <w:bCs/>
          <w:color w:val="000000"/>
          <w:sz w:val="24"/>
          <w:szCs w:val="24"/>
        </w:rPr>
      </w:pPr>
    </w:p>
    <w:sectPr w:rsidR="00CD6FA7" w:rsidSect="00AC521A">
      <w:pgSz w:w="12240" w:h="15840"/>
      <w:pgMar w:top="720" w:right="900" w:bottom="1170" w:left="9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AK Courier">
    <w:altName w:val="Courier New"/>
    <w:charset w:val="00"/>
    <w:family w:val="modern"/>
    <w:pitch w:val="fixed"/>
    <w:sig w:usb0="00000000"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grammar="clean"/>
  <w:defaultTabStop w:val="720"/>
  <w:characterSpacingControl w:val="doNotCompress"/>
  <w:compat/>
  <w:rsids>
    <w:rsidRoot w:val="00D60CF1"/>
    <w:rsid w:val="000272A9"/>
    <w:rsid w:val="00027E97"/>
    <w:rsid w:val="00030AB1"/>
    <w:rsid w:val="000320B8"/>
    <w:rsid w:val="00032485"/>
    <w:rsid w:val="00032B13"/>
    <w:rsid w:val="0003496D"/>
    <w:rsid w:val="00037F7B"/>
    <w:rsid w:val="00041CC7"/>
    <w:rsid w:val="0004243D"/>
    <w:rsid w:val="00050363"/>
    <w:rsid w:val="00057AB2"/>
    <w:rsid w:val="00062F73"/>
    <w:rsid w:val="000645DA"/>
    <w:rsid w:val="00066A80"/>
    <w:rsid w:val="00066DC3"/>
    <w:rsid w:val="00072ED7"/>
    <w:rsid w:val="00073DDD"/>
    <w:rsid w:val="00077394"/>
    <w:rsid w:val="000801F3"/>
    <w:rsid w:val="000807E1"/>
    <w:rsid w:val="0009585A"/>
    <w:rsid w:val="000A62C6"/>
    <w:rsid w:val="000C2AD3"/>
    <w:rsid w:val="00110E3F"/>
    <w:rsid w:val="00117851"/>
    <w:rsid w:val="001201E4"/>
    <w:rsid w:val="00123193"/>
    <w:rsid w:val="001239FA"/>
    <w:rsid w:val="00125B3D"/>
    <w:rsid w:val="00127892"/>
    <w:rsid w:val="001363B1"/>
    <w:rsid w:val="001366F2"/>
    <w:rsid w:val="00140A18"/>
    <w:rsid w:val="00144305"/>
    <w:rsid w:val="00154A28"/>
    <w:rsid w:val="0016489D"/>
    <w:rsid w:val="00177230"/>
    <w:rsid w:val="00187685"/>
    <w:rsid w:val="00195D4B"/>
    <w:rsid w:val="00195F71"/>
    <w:rsid w:val="00196F11"/>
    <w:rsid w:val="00197393"/>
    <w:rsid w:val="001A1995"/>
    <w:rsid w:val="001A1B79"/>
    <w:rsid w:val="001B328A"/>
    <w:rsid w:val="001B3B49"/>
    <w:rsid w:val="001B5769"/>
    <w:rsid w:val="001C0784"/>
    <w:rsid w:val="001C5817"/>
    <w:rsid w:val="001C5B35"/>
    <w:rsid w:val="001D0612"/>
    <w:rsid w:val="001D4A3B"/>
    <w:rsid w:val="001D5374"/>
    <w:rsid w:val="001D6765"/>
    <w:rsid w:val="001D7684"/>
    <w:rsid w:val="001E121F"/>
    <w:rsid w:val="001E4AA2"/>
    <w:rsid w:val="001F3248"/>
    <w:rsid w:val="001F3523"/>
    <w:rsid w:val="001F359B"/>
    <w:rsid w:val="001F5700"/>
    <w:rsid w:val="001F70A8"/>
    <w:rsid w:val="00201F24"/>
    <w:rsid w:val="0021629E"/>
    <w:rsid w:val="002345C0"/>
    <w:rsid w:val="00236F13"/>
    <w:rsid w:val="002530D1"/>
    <w:rsid w:val="00261FEA"/>
    <w:rsid w:val="00263224"/>
    <w:rsid w:val="00263AE9"/>
    <w:rsid w:val="00265B15"/>
    <w:rsid w:val="002674F7"/>
    <w:rsid w:val="0028348A"/>
    <w:rsid w:val="002A17C8"/>
    <w:rsid w:val="002A40B6"/>
    <w:rsid w:val="002A5C4B"/>
    <w:rsid w:val="002A648B"/>
    <w:rsid w:val="002B04AA"/>
    <w:rsid w:val="002C62A5"/>
    <w:rsid w:val="002D5EC7"/>
    <w:rsid w:val="002E7427"/>
    <w:rsid w:val="00311513"/>
    <w:rsid w:val="003169E0"/>
    <w:rsid w:val="0031724E"/>
    <w:rsid w:val="0032753C"/>
    <w:rsid w:val="00333B9C"/>
    <w:rsid w:val="00340385"/>
    <w:rsid w:val="0034159F"/>
    <w:rsid w:val="00346655"/>
    <w:rsid w:val="003606EE"/>
    <w:rsid w:val="00365984"/>
    <w:rsid w:val="00371558"/>
    <w:rsid w:val="00373705"/>
    <w:rsid w:val="00375BC1"/>
    <w:rsid w:val="00377F87"/>
    <w:rsid w:val="0038092C"/>
    <w:rsid w:val="00383498"/>
    <w:rsid w:val="00390973"/>
    <w:rsid w:val="00392425"/>
    <w:rsid w:val="003B1253"/>
    <w:rsid w:val="003B4FFA"/>
    <w:rsid w:val="003B6B1A"/>
    <w:rsid w:val="003C34FA"/>
    <w:rsid w:val="003C7B01"/>
    <w:rsid w:val="003D60BD"/>
    <w:rsid w:val="003D7DFC"/>
    <w:rsid w:val="003E4D4D"/>
    <w:rsid w:val="003F44C6"/>
    <w:rsid w:val="003F5842"/>
    <w:rsid w:val="004019EF"/>
    <w:rsid w:val="00417ECE"/>
    <w:rsid w:val="0042336E"/>
    <w:rsid w:val="004310FE"/>
    <w:rsid w:val="00433881"/>
    <w:rsid w:val="00434A64"/>
    <w:rsid w:val="004359C1"/>
    <w:rsid w:val="00436772"/>
    <w:rsid w:val="00442A5A"/>
    <w:rsid w:val="00454009"/>
    <w:rsid w:val="004611EF"/>
    <w:rsid w:val="004704A1"/>
    <w:rsid w:val="00470607"/>
    <w:rsid w:val="004712B5"/>
    <w:rsid w:val="00471BAB"/>
    <w:rsid w:val="00477C84"/>
    <w:rsid w:val="00484422"/>
    <w:rsid w:val="004879D1"/>
    <w:rsid w:val="004962E0"/>
    <w:rsid w:val="00496312"/>
    <w:rsid w:val="004A07A3"/>
    <w:rsid w:val="004A6CA5"/>
    <w:rsid w:val="004B06F5"/>
    <w:rsid w:val="004B31DE"/>
    <w:rsid w:val="004C36A3"/>
    <w:rsid w:val="004C3F64"/>
    <w:rsid w:val="004C640B"/>
    <w:rsid w:val="004D060D"/>
    <w:rsid w:val="004D377F"/>
    <w:rsid w:val="004E09D5"/>
    <w:rsid w:val="004F38BB"/>
    <w:rsid w:val="00500C2C"/>
    <w:rsid w:val="00501A0F"/>
    <w:rsid w:val="00502C7D"/>
    <w:rsid w:val="00512645"/>
    <w:rsid w:val="00515BE7"/>
    <w:rsid w:val="00520500"/>
    <w:rsid w:val="005212D8"/>
    <w:rsid w:val="00521DC8"/>
    <w:rsid w:val="005330A3"/>
    <w:rsid w:val="0053741D"/>
    <w:rsid w:val="00541FC0"/>
    <w:rsid w:val="0054350A"/>
    <w:rsid w:val="00546EBC"/>
    <w:rsid w:val="0054795D"/>
    <w:rsid w:val="00550DFC"/>
    <w:rsid w:val="00553AEF"/>
    <w:rsid w:val="0055557F"/>
    <w:rsid w:val="005640F0"/>
    <w:rsid w:val="00565A0D"/>
    <w:rsid w:val="0058337B"/>
    <w:rsid w:val="00587017"/>
    <w:rsid w:val="00591F55"/>
    <w:rsid w:val="005A423A"/>
    <w:rsid w:val="005A46A1"/>
    <w:rsid w:val="005B49D2"/>
    <w:rsid w:val="005C32A0"/>
    <w:rsid w:val="005D1171"/>
    <w:rsid w:val="005D3D81"/>
    <w:rsid w:val="005E09B8"/>
    <w:rsid w:val="005E7D40"/>
    <w:rsid w:val="005F7B31"/>
    <w:rsid w:val="00601779"/>
    <w:rsid w:val="006051DF"/>
    <w:rsid w:val="00612A3B"/>
    <w:rsid w:val="00621C43"/>
    <w:rsid w:val="00623413"/>
    <w:rsid w:val="006301A3"/>
    <w:rsid w:val="00632A6E"/>
    <w:rsid w:val="006334D6"/>
    <w:rsid w:val="006377A2"/>
    <w:rsid w:val="00640A50"/>
    <w:rsid w:val="00642F15"/>
    <w:rsid w:val="00645D68"/>
    <w:rsid w:val="00645E84"/>
    <w:rsid w:val="00656E6C"/>
    <w:rsid w:val="00657032"/>
    <w:rsid w:val="00657905"/>
    <w:rsid w:val="006618A2"/>
    <w:rsid w:val="00661FB1"/>
    <w:rsid w:val="006678C4"/>
    <w:rsid w:val="00671E14"/>
    <w:rsid w:val="006778C1"/>
    <w:rsid w:val="00684132"/>
    <w:rsid w:val="00691005"/>
    <w:rsid w:val="006A6206"/>
    <w:rsid w:val="006B582E"/>
    <w:rsid w:val="006C1ABA"/>
    <w:rsid w:val="006D04E2"/>
    <w:rsid w:val="006D3071"/>
    <w:rsid w:val="006D5A7D"/>
    <w:rsid w:val="006E6C31"/>
    <w:rsid w:val="006E724F"/>
    <w:rsid w:val="006F0B89"/>
    <w:rsid w:val="006F6FBC"/>
    <w:rsid w:val="007038F1"/>
    <w:rsid w:val="007054BB"/>
    <w:rsid w:val="00707BB8"/>
    <w:rsid w:val="00713FD7"/>
    <w:rsid w:val="007149EE"/>
    <w:rsid w:val="00714DDA"/>
    <w:rsid w:val="00733958"/>
    <w:rsid w:val="00745D23"/>
    <w:rsid w:val="00746DFB"/>
    <w:rsid w:val="00750A1B"/>
    <w:rsid w:val="00752A64"/>
    <w:rsid w:val="00757C16"/>
    <w:rsid w:val="00764587"/>
    <w:rsid w:val="00773B76"/>
    <w:rsid w:val="00776BA7"/>
    <w:rsid w:val="00780A5E"/>
    <w:rsid w:val="00782FB1"/>
    <w:rsid w:val="007872F0"/>
    <w:rsid w:val="0079070A"/>
    <w:rsid w:val="007A25EF"/>
    <w:rsid w:val="007A5FE0"/>
    <w:rsid w:val="007D1010"/>
    <w:rsid w:val="007D1F64"/>
    <w:rsid w:val="007D2E6E"/>
    <w:rsid w:val="007E1045"/>
    <w:rsid w:val="007E280C"/>
    <w:rsid w:val="007E324E"/>
    <w:rsid w:val="007F3707"/>
    <w:rsid w:val="007F46F4"/>
    <w:rsid w:val="007F7E78"/>
    <w:rsid w:val="008017E8"/>
    <w:rsid w:val="00804487"/>
    <w:rsid w:val="00811E7D"/>
    <w:rsid w:val="00812FC2"/>
    <w:rsid w:val="0081356F"/>
    <w:rsid w:val="00815FBC"/>
    <w:rsid w:val="00817EC5"/>
    <w:rsid w:val="008225E8"/>
    <w:rsid w:val="008226AD"/>
    <w:rsid w:val="00825CAC"/>
    <w:rsid w:val="008309B9"/>
    <w:rsid w:val="00830D13"/>
    <w:rsid w:val="00835FCC"/>
    <w:rsid w:val="00843B15"/>
    <w:rsid w:val="008511A6"/>
    <w:rsid w:val="00861B41"/>
    <w:rsid w:val="00872D2F"/>
    <w:rsid w:val="008811F3"/>
    <w:rsid w:val="008A5B21"/>
    <w:rsid w:val="008B5F5A"/>
    <w:rsid w:val="008D61A1"/>
    <w:rsid w:val="008E3A9B"/>
    <w:rsid w:val="008E6CC2"/>
    <w:rsid w:val="008E7152"/>
    <w:rsid w:val="008F1610"/>
    <w:rsid w:val="008F2215"/>
    <w:rsid w:val="008F5BF2"/>
    <w:rsid w:val="008F69D0"/>
    <w:rsid w:val="008F6AB0"/>
    <w:rsid w:val="008F6FDD"/>
    <w:rsid w:val="00900DB0"/>
    <w:rsid w:val="00905D45"/>
    <w:rsid w:val="00913BDB"/>
    <w:rsid w:val="009205F4"/>
    <w:rsid w:val="009260A1"/>
    <w:rsid w:val="009306D6"/>
    <w:rsid w:val="009351F7"/>
    <w:rsid w:val="00943ED4"/>
    <w:rsid w:val="00944FEB"/>
    <w:rsid w:val="00947B2B"/>
    <w:rsid w:val="00951A25"/>
    <w:rsid w:val="00956EA9"/>
    <w:rsid w:val="00961CB4"/>
    <w:rsid w:val="00973AC2"/>
    <w:rsid w:val="009754A7"/>
    <w:rsid w:val="009768B6"/>
    <w:rsid w:val="00981BD1"/>
    <w:rsid w:val="00985719"/>
    <w:rsid w:val="009B2472"/>
    <w:rsid w:val="009B35FC"/>
    <w:rsid w:val="009C71C2"/>
    <w:rsid w:val="009C7BBF"/>
    <w:rsid w:val="009C7F39"/>
    <w:rsid w:val="009E3CB2"/>
    <w:rsid w:val="009F0992"/>
    <w:rsid w:val="009F185B"/>
    <w:rsid w:val="009F1932"/>
    <w:rsid w:val="009F216E"/>
    <w:rsid w:val="009F6740"/>
    <w:rsid w:val="00A102C5"/>
    <w:rsid w:val="00A12772"/>
    <w:rsid w:val="00A15660"/>
    <w:rsid w:val="00A20A52"/>
    <w:rsid w:val="00A22C60"/>
    <w:rsid w:val="00A24CE3"/>
    <w:rsid w:val="00A26EE1"/>
    <w:rsid w:val="00A40E0C"/>
    <w:rsid w:val="00A47446"/>
    <w:rsid w:val="00A548EA"/>
    <w:rsid w:val="00A57609"/>
    <w:rsid w:val="00A57893"/>
    <w:rsid w:val="00A638CC"/>
    <w:rsid w:val="00A64C47"/>
    <w:rsid w:val="00A72901"/>
    <w:rsid w:val="00A742AA"/>
    <w:rsid w:val="00A93C4E"/>
    <w:rsid w:val="00AA01BF"/>
    <w:rsid w:val="00AA03C0"/>
    <w:rsid w:val="00AA1C29"/>
    <w:rsid w:val="00AA291E"/>
    <w:rsid w:val="00AB0F4F"/>
    <w:rsid w:val="00AB78B6"/>
    <w:rsid w:val="00AC521A"/>
    <w:rsid w:val="00AE2021"/>
    <w:rsid w:val="00AE2647"/>
    <w:rsid w:val="00AF061B"/>
    <w:rsid w:val="00AF3905"/>
    <w:rsid w:val="00B13254"/>
    <w:rsid w:val="00B33BB2"/>
    <w:rsid w:val="00B35FE8"/>
    <w:rsid w:val="00B42D66"/>
    <w:rsid w:val="00B4485B"/>
    <w:rsid w:val="00B47BCF"/>
    <w:rsid w:val="00B53279"/>
    <w:rsid w:val="00B54D31"/>
    <w:rsid w:val="00B57FD1"/>
    <w:rsid w:val="00B70377"/>
    <w:rsid w:val="00B7231C"/>
    <w:rsid w:val="00B81A5F"/>
    <w:rsid w:val="00B81CB1"/>
    <w:rsid w:val="00B90963"/>
    <w:rsid w:val="00B97832"/>
    <w:rsid w:val="00BA08A3"/>
    <w:rsid w:val="00BA1395"/>
    <w:rsid w:val="00BA3343"/>
    <w:rsid w:val="00BA4160"/>
    <w:rsid w:val="00BD036A"/>
    <w:rsid w:val="00BE67E0"/>
    <w:rsid w:val="00BF2625"/>
    <w:rsid w:val="00BF5502"/>
    <w:rsid w:val="00BF69B9"/>
    <w:rsid w:val="00C054EB"/>
    <w:rsid w:val="00C11E10"/>
    <w:rsid w:val="00C142CB"/>
    <w:rsid w:val="00C20FD3"/>
    <w:rsid w:val="00C313F3"/>
    <w:rsid w:val="00C6184A"/>
    <w:rsid w:val="00C70399"/>
    <w:rsid w:val="00C73DE3"/>
    <w:rsid w:val="00C7468A"/>
    <w:rsid w:val="00C75D9E"/>
    <w:rsid w:val="00C854BC"/>
    <w:rsid w:val="00C861E4"/>
    <w:rsid w:val="00C879A0"/>
    <w:rsid w:val="00C90865"/>
    <w:rsid w:val="00C94B31"/>
    <w:rsid w:val="00C950E6"/>
    <w:rsid w:val="00C978F0"/>
    <w:rsid w:val="00C97BAC"/>
    <w:rsid w:val="00CA09B2"/>
    <w:rsid w:val="00CA4F03"/>
    <w:rsid w:val="00CB401F"/>
    <w:rsid w:val="00CC0951"/>
    <w:rsid w:val="00CC4B99"/>
    <w:rsid w:val="00CC50C7"/>
    <w:rsid w:val="00CC6C52"/>
    <w:rsid w:val="00CD1A9B"/>
    <w:rsid w:val="00CD52F6"/>
    <w:rsid w:val="00CD6FA7"/>
    <w:rsid w:val="00CE3780"/>
    <w:rsid w:val="00CE457E"/>
    <w:rsid w:val="00CE6446"/>
    <w:rsid w:val="00CE6C3A"/>
    <w:rsid w:val="00CF185B"/>
    <w:rsid w:val="00D07FDB"/>
    <w:rsid w:val="00D13E8B"/>
    <w:rsid w:val="00D1783B"/>
    <w:rsid w:val="00D26A6E"/>
    <w:rsid w:val="00D30010"/>
    <w:rsid w:val="00D4426F"/>
    <w:rsid w:val="00D460DA"/>
    <w:rsid w:val="00D5146F"/>
    <w:rsid w:val="00D60CF1"/>
    <w:rsid w:val="00D61120"/>
    <w:rsid w:val="00D62E5B"/>
    <w:rsid w:val="00D676F6"/>
    <w:rsid w:val="00D70374"/>
    <w:rsid w:val="00D74A62"/>
    <w:rsid w:val="00D76A89"/>
    <w:rsid w:val="00D77A7F"/>
    <w:rsid w:val="00D82978"/>
    <w:rsid w:val="00D829D1"/>
    <w:rsid w:val="00D920AF"/>
    <w:rsid w:val="00D930DC"/>
    <w:rsid w:val="00DA797F"/>
    <w:rsid w:val="00DB2B0F"/>
    <w:rsid w:val="00DB7E2A"/>
    <w:rsid w:val="00DC3995"/>
    <w:rsid w:val="00DD19CF"/>
    <w:rsid w:val="00DD48BF"/>
    <w:rsid w:val="00DE192A"/>
    <w:rsid w:val="00DE5200"/>
    <w:rsid w:val="00DE6FF8"/>
    <w:rsid w:val="00DF1992"/>
    <w:rsid w:val="00DF2485"/>
    <w:rsid w:val="00DF57A5"/>
    <w:rsid w:val="00E0427F"/>
    <w:rsid w:val="00E04375"/>
    <w:rsid w:val="00E1098B"/>
    <w:rsid w:val="00E21139"/>
    <w:rsid w:val="00E22C2C"/>
    <w:rsid w:val="00E56639"/>
    <w:rsid w:val="00E62B31"/>
    <w:rsid w:val="00E62C69"/>
    <w:rsid w:val="00E636E8"/>
    <w:rsid w:val="00E64855"/>
    <w:rsid w:val="00E65007"/>
    <w:rsid w:val="00E702B6"/>
    <w:rsid w:val="00E73E51"/>
    <w:rsid w:val="00E77521"/>
    <w:rsid w:val="00E8370C"/>
    <w:rsid w:val="00E92F14"/>
    <w:rsid w:val="00EA036F"/>
    <w:rsid w:val="00EA3947"/>
    <w:rsid w:val="00EB2FC0"/>
    <w:rsid w:val="00EC726E"/>
    <w:rsid w:val="00ED471D"/>
    <w:rsid w:val="00ED6EC6"/>
    <w:rsid w:val="00EE1523"/>
    <w:rsid w:val="00EE6667"/>
    <w:rsid w:val="00EE7DB6"/>
    <w:rsid w:val="00F04DDE"/>
    <w:rsid w:val="00F069ED"/>
    <w:rsid w:val="00F12FB2"/>
    <w:rsid w:val="00F157E0"/>
    <w:rsid w:val="00F2358E"/>
    <w:rsid w:val="00F23FC6"/>
    <w:rsid w:val="00F26241"/>
    <w:rsid w:val="00F3504F"/>
    <w:rsid w:val="00F35B62"/>
    <w:rsid w:val="00F364FC"/>
    <w:rsid w:val="00F40FA1"/>
    <w:rsid w:val="00F53A45"/>
    <w:rsid w:val="00F645F6"/>
    <w:rsid w:val="00F73594"/>
    <w:rsid w:val="00F80E13"/>
    <w:rsid w:val="00F83D44"/>
    <w:rsid w:val="00F96AB1"/>
    <w:rsid w:val="00F96C17"/>
    <w:rsid w:val="00FA11D1"/>
    <w:rsid w:val="00FA1EA1"/>
    <w:rsid w:val="00FA457B"/>
    <w:rsid w:val="00FA4AB7"/>
    <w:rsid w:val="00FA56E4"/>
    <w:rsid w:val="00FB0E83"/>
    <w:rsid w:val="00FB628E"/>
    <w:rsid w:val="00FB6631"/>
    <w:rsid w:val="00FC00A4"/>
    <w:rsid w:val="00FC115C"/>
    <w:rsid w:val="00FD0B5A"/>
    <w:rsid w:val="00FE0F94"/>
    <w:rsid w:val="00FE1BAC"/>
    <w:rsid w:val="00FE24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FF8"/>
  </w:style>
  <w:style w:type="paragraph" w:styleId="Heading2">
    <w:name w:val="heading 2"/>
    <w:basedOn w:val="Normal"/>
    <w:link w:val="Heading2Char"/>
    <w:uiPriority w:val="9"/>
    <w:qFormat/>
    <w:rsid w:val="00D60CF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60CF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60CF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60CF1"/>
    <w:rPr>
      <w:rFonts w:ascii="Times New Roman" w:eastAsia="Times New Roman" w:hAnsi="Times New Roman" w:cs="Times New Roman"/>
      <w:b/>
      <w:bCs/>
      <w:sz w:val="27"/>
      <w:szCs w:val="27"/>
    </w:rPr>
  </w:style>
  <w:style w:type="character" w:styleId="Strong">
    <w:name w:val="Strong"/>
    <w:basedOn w:val="DefaultParagraphFont"/>
    <w:uiPriority w:val="22"/>
    <w:qFormat/>
    <w:rsid w:val="00D60CF1"/>
    <w:rPr>
      <w:b/>
      <w:bCs/>
    </w:rPr>
  </w:style>
  <w:style w:type="paragraph" w:styleId="NormalWeb">
    <w:name w:val="Normal (Web)"/>
    <w:basedOn w:val="Normal"/>
    <w:uiPriority w:val="99"/>
    <w:semiHidden/>
    <w:unhideWhenUsed/>
    <w:rsid w:val="00D60CF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77245794">
      <w:bodyDiv w:val="1"/>
      <w:marLeft w:val="0"/>
      <w:marRight w:val="0"/>
      <w:marTop w:val="0"/>
      <w:marBottom w:val="0"/>
      <w:divBdr>
        <w:top w:val="none" w:sz="0" w:space="0" w:color="auto"/>
        <w:left w:val="none" w:sz="0" w:space="0" w:color="auto"/>
        <w:bottom w:val="none" w:sz="0" w:space="0" w:color="auto"/>
        <w:right w:val="none" w:sz="0" w:space="0" w:color="auto"/>
      </w:divBdr>
    </w:div>
    <w:div w:id="1242059860">
      <w:bodyDiv w:val="1"/>
      <w:marLeft w:val="0"/>
      <w:marRight w:val="0"/>
      <w:marTop w:val="0"/>
      <w:marBottom w:val="0"/>
      <w:divBdr>
        <w:top w:val="none" w:sz="0" w:space="0" w:color="auto"/>
        <w:left w:val="none" w:sz="0" w:space="0" w:color="auto"/>
        <w:bottom w:val="none" w:sz="0" w:space="0" w:color="auto"/>
        <w:right w:val="none" w:sz="0" w:space="0" w:color="auto"/>
      </w:divBdr>
      <w:divsChild>
        <w:div w:id="6968533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C9ABD8-67F2-4D51-BE66-B13CA1EA4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2664</TotalTime>
  <Pages>1</Pages>
  <Words>2728</Words>
  <Characters>15553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http://mul.police.gov.am/tasks/docs/attachment.php?id=292261&amp;fn=1_VOSTIKANUTYUN.docx&amp;out=0&amp;token=9db898d1308722763519</cp:keywords>
  <cp:lastModifiedBy>User</cp:lastModifiedBy>
  <cp:revision>23</cp:revision>
  <cp:lastPrinted>2019-11-12T07:47:00Z</cp:lastPrinted>
  <dcterms:created xsi:type="dcterms:W3CDTF">2019-11-05T09:43:00Z</dcterms:created>
  <dcterms:modified xsi:type="dcterms:W3CDTF">2019-11-13T13:55:00Z</dcterms:modified>
</cp:coreProperties>
</file>