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00" w:rsidRPr="00892C5B" w:rsidRDefault="00250000" w:rsidP="00250000">
      <w:pPr>
        <w:spacing w:after="0" w:line="276" w:lineRule="auto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en-US"/>
        </w:rPr>
      </w:pPr>
    </w:p>
    <w:p w:rsidR="00250000" w:rsidRPr="00F80FD6" w:rsidRDefault="00250000" w:rsidP="00250000">
      <w:pPr>
        <w:spacing w:line="276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F80FD6"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250000" w:rsidRPr="00F80FD6" w:rsidRDefault="00250000" w:rsidP="0025000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</w:t>
      </w:r>
      <w:r w:rsidRPr="00F80F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2018 ԹՎԱԿԱՆԻ ԴԵԿՏԵՄԲԵՐԻ 27-Ի N 1515-Ն ՈՐՈՇՄԱՆ ՄԵՋ ՓՈՓՈԽՈՒԹՅՈՒՆՆԵՐ ՈՒ ԼՐԱՑՈՒՄՆԵՐ ԿԱՏԱՐԵԼՈՒ ԵՎ ԴՐԱՄԱՇՆՈՐՀ ՀԱՏԿԱՑՆԵԼՈՒ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</w:t>
      </w:r>
      <w:r w:rsidRPr="00F80F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ՀՀ ԿԱՌԱՎԱՐՈՒԹՅԱՆ ՈՐՈՇՄԱՆ ՆԱԽԱԳԾԻ</w:t>
      </w:r>
    </w:p>
    <w:p w:rsidR="00250000" w:rsidRPr="00384EB3" w:rsidRDefault="00250000" w:rsidP="00250000">
      <w:pPr>
        <w:spacing w:after="0" w:line="276" w:lineRule="auto"/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</w:pPr>
    </w:p>
    <w:p w:rsidR="00250000" w:rsidRPr="00384EB3" w:rsidRDefault="00250000" w:rsidP="00250000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84EB3">
        <w:rPr>
          <w:rFonts w:ascii="GHEA Grapalat" w:hAnsi="GHEA Grapalat" w:cs="Arial"/>
          <w:sz w:val="24"/>
          <w:szCs w:val="24"/>
        </w:rPr>
        <w:t xml:space="preserve">Համաշխարհային ցուցահանդեսները համարվում են </w:t>
      </w:r>
      <w:r>
        <w:rPr>
          <w:rFonts w:ascii="GHEA Grapalat" w:hAnsi="GHEA Grapalat" w:cs="Arial"/>
          <w:sz w:val="24"/>
          <w:szCs w:val="24"/>
        </w:rPr>
        <w:t xml:space="preserve">կարևորագույն </w:t>
      </w:r>
      <w:r w:rsidRPr="00384EB3">
        <w:rPr>
          <w:rFonts w:ascii="GHEA Grapalat" w:hAnsi="GHEA Grapalat" w:cs="Arial"/>
          <w:sz w:val="24"/>
          <w:szCs w:val="24"/>
        </w:rPr>
        <w:t>իրադարձություն տնտեսական, գիտատեխնիկական և մշակութային փոխանակման</w:t>
      </w:r>
      <w:r>
        <w:rPr>
          <w:rFonts w:ascii="GHEA Grapalat" w:hAnsi="GHEA Grapalat" w:cs="Arial"/>
          <w:sz w:val="24"/>
          <w:szCs w:val="24"/>
        </w:rPr>
        <w:t xml:space="preserve"> և շփումների</w:t>
      </w:r>
      <w:r w:rsidRPr="00384EB3">
        <w:rPr>
          <w:rFonts w:ascii="GHEA Grapalat" w:hAnsi="GHEA Grapalat" w:cs="Arial"/>
          <w:sz w:val="24"/>
          <w:szCs w:val="24"/>
        </w:rPr>
        <w:t xml:space="preserve"> տեսանկյունից, հանդիսանալով հարթակ երկրի պատմությունը և մշակույթը ցուցադրելու, նորարարական գաղափարներ և նվաճումներ փոխանակելու, ինչպես նաև ապագայի գլոբալ խնդիրների նկատմամբ երկրի մոտեցումները ներկայացնելու համար։ </w:t>
      </w:r>
      <w:r>
        <w:rPr>
          <w:rFonts w:ascii="GHEA Grapalat" w:hAnsi="GHEA Grapalat" w:cs="Arial"/>
          <w:sz w:val="24"/>
          <w:szCs w:val="24"/>
        </w:rPr>
        <w:t xml:space="preserve">Ավանդաբար </w:t>
      </w:r>
      <w:r w:rsidRPr="00384EB3">
        <w:rPr>
          <w:rFonts w:ascii="GHEA Grapalat" w:hAnsi="GHEA Grapalat" w:cs="Arial"/>
          <w:sz w:val="24"/>
          <w:szCs w:val="24"/>
        </w:rPr>
        <w:t>Հայաստան</w:t>
      </w:r>
      <w:r>
        <w:rPr>
          <w:rFonts w:ascii="GHEA Grapalat" w:hAnsi="GHEA Grapalat" w:cs="Arial"/>
          <w:sz w:val="24"/>
          <w:szCs w:val="24"/>
        </w:rPr>
        <w:t>ի Հանրապետությունը մասնակցում է</w:t>
      </w:r>
      <w:r w:rsidRPr="00384EB3">
        <w:rPr>
          <w:rFonts w:ascii="GHEA Grapalat" w:hAnsi="GHEA Grapalat" w:cs="Arial"/>
          <w:sz w:val="24"/>
          <w:szCs w:val="24"/>
        </w:rPr>
        <w:t xml:space="preserve"> Համաշխարհային ցուցահանդեսներին</w:t>
      </w:r>
      <w:r>
        <w:rPr>
          <w:rFonts w:ascii="GHEA Grapalat" w:hAnsi="GHEA Grapalat" w:cs="Arial"/>
          <w:sz w:val="24"/>
          <w:szCs w:val="24"/>
        </w:rPr>
        <w:t xml:space="preserve"> և </w:t>
      </w:r>
      <w:r w:rsidRPr="00384EB3">
        <w:rPr>
          <w:rFonts w:ascii="GHEA Grapalat" w:hAnsi="GHEA Grapalat" w:cs="Arial"/>
          <w:sz w:val="24"/>
          <w:szCs w:val="24"/>
        </w:rPr>
        <w:t xml:space="preserve"> </w:t>
      </w:r>
      <w:r w:rsidRPr="00384EB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2020 թվականի հոկտեմբերի 20-ից մինչև 2021 թվականի ապրիլի 10-ը Արաբական Միացյալ Էմիրությունների Դուբայ քաղաքում կայանալիք «Մտքերի միավորում, ապագայի ստեղծում» խորագրով «Դուբայ ԷՔՍՊՈ-2020» համաշխարհային ցուցահանդեսին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ևս հաստատել է իր մասնակցութ</w:t>
      </w:r>
      <w:r w:rsidRPr="00892C5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յ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ունը։ Տվյալ ցուցահանդեսին մասնակցելու է</w:t>
      </w:r>
      <w:r w:rsidRPr="00384EB3">
        <w:rPr>
          <w:rFonts w:ascii="GHEA Grapalat" w:hAnsi="GHEA Grapalat" w:cs="Arial"/>
          <w:sz w:val="24"/>
          <w:szCs w:val="24"/>
        </w:rPr>
        <w:t xml:space="preserve"> շուրջ 192 </w:t>
      </w:r>
      <w:r>
        <w:rPr>
          <w:rFonts w:ascii="GHEA Grapalat" w:hAnsi="GHEA Grapalat" w:cs="Arial"/>
          <w:sz w:val="24"/>
          <w:szCs w:val="24"/>
        </w:rPr>
        <w:t>երկիր և ն</w:t>
      </w:r>
      <w:r w:rsidRPr="00384EB3">
        <w:rPr>
          <w:rFonts w:ascii="GHEA Grapalat" w:hAnsi="GHEA Grapalat" w:cs="Arial"/>
          <w:sz w:val="24"/>
          <w:szCs w:val="24"/>
        </w:rPr>
        <w:t>ախատեսվում է, որ վեց ամիսների ընթացքում ցուցահանդեսը կունենա ավելի քան 25 միլիոն այցելու: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384EB3">
        <w:rPr>
          <w:rFonts w:ascii="GHEA Grapalat" w:hAnsi="GHEA Grapalat" w:cs="Arial"/>
          <w:sz w:val="24"/>
          <w:szCs w:val="24"/>
        </w:rPr>
        <w:t>«ԴՈՒԲԱՅ ԷՔՍՊՈ - 2020»</w:t>
      </w:r>
      <w:r>
        <w:rPr>
          <w:rFonts w:ascii="GHEA Grapalat" w:hAnsi="GHEA Grapalat" w:cs="Arial"/>
          <w:sz w:val="24"/>
          <w:szCs w:val="24"/>
        </w:rPr>
        <w:t>-ն</w:t>
      </w:r>
      <w:r w:rsidRPr="00384EB3">
        <w:rPr>
          <w:rFonts w:ascii="GHEA Grapalat" w:hAnsi="GHEA Grapalat" w:cs="Arial"/>
          <w:sz w:val="24"/>
          <w:szCs w:val="24"/>
        </w:rPr>
        <w:t xml:space="preserve"> ունի երեք հիմնական թեմատիկ ուղղվածություն` հնարավորություն, շարժունակություն և կայուն զարգացում: Ցուցահանդեսը մասնակիցներին կտրամադրի իրենց երկրի մշակութային, տնտեսական և ներդրումային ներուժը ներկայացնելու, նոր շուկաներ դուրս գալու, գործարար կապեր հաստատելու հնարավորություն</w:t>
      </w:r>
      <w:r w:rsidRPr="00384E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50000" w:rsidRPr="00384EB3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2018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Pr="00384E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 7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</w:t>
      </w:r>
      <w:r w:rsidRPr="00384E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r w:rsidRPr="00384EB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1058 – Ա որոշմամբ  «ԴՈՒԲԱՅ ԷՔՍՊՈ - 2020»-ին Հայաստանի մասնակցության կազմակերպման աշխատանքների ընդհանուր </w:t>
      </w:r>
      <w:r w:rsidRPr="00384EB3">
        <w:rPr>
          <w:rFonts w:ascii="GHEA Grapalat" w:hAnsi="GHEA Grapalat" w:cs="Arial"/>
          <w:sz w:val="24"/>
          <w:szCs w:val="24"/>
        </w:rPr>
        <w:t xml:space="preserve">համակարգման նպատակով գլխավոր հանձնակատար է նշանակվել ՀՀ </w:t>
      </w:r>
      <w:r>
        <w:rPr>
          <w:rFonts w:ascii="GHEA Grapalat" w:hAnsi="GHEA Grapalat" w:cs="Arial"/>
          <w:sz w:val="24"/>
          <w:szCs w:val="24"/>
        </w:rPr>
        <w:t>է</w:t>
      </w:r>
      <w:r w:rsidRPr="00384EB3">
        <w:rPr>
          <w:rFonts w:ascii="GHEA Grapalat" w:hAnsi="GHEA Grapalat" w:cs="Arial"/>
          <w:sz w:val="24"/>
          <w:szCs w:val="24"/>
        </w:rPr>
        <w:t xml:space="preserve">կոնոմիկայի նախարարը: 2019 թվականի </w:t>
      </w:r>
      <w:r>
        <w:rPr>
          <w:rFonts w:ascii="GHEA Grapalat" w:hAnsi="GHEA Grapalat" w:cs="Arial"/>
          <w:sz w:val="24"/>
          <w:szCs w:val="24"/>
        </w:rPr>
        <w:t>մայիսի 3-ին տեղի ունեցած</w:t>
      </w:r>
      <w:r w:rsidRPr="00384EB3">
        <w:rPr>
          <w:rFonts w:ascii="GHEA Grapalat" w:hAnsi="GHEA Grapalat" w:cs="Arial"/>
          <w:sz w:val="24"/>
          <w:szCs w:val="24"/>
        </w:rPr>
        <w:t xml:space="preserve"> Հայ-Էմիրաթական միջկառավարական հանձնաժողովի նիստի արձանագրությամբ</w:t>
      </w:r>
      <w:r>
        <w:rPr>
          <w:rFonts w:ascii="GHEA Grapalat" w:hAnsi="GHEA Grapalat" w:cs="Arial"/>
          <w:sz w:val="24"/>
          <w:szCs w:val="24"/>
        </w:rPr>
        <w:t xml:space="preserve"> վերահաստատվել է Հայաստանի մասնակցությունը ցուցահանդեսին, իսկ 2019 թվականի հուլիսի 25-ին </w:t>
      </w:r>
      <w:r w:rsidRPr="00384EB3">
        <w:rPr>
          <w:rFonts w:ascii="GHEA Grapalat" w:hAnsi="GHEA Grapalat" w:cs="Arial"/>
          <w:sz w:val="24"/>
          <w:szCs w:val="24"/>
        </w:rPr>
        <w:t xml:space="preserve"> ՀՀ էկոնոմիկայի նախարար, «Դուբայ ԷՔՍՊՈ-2020» համաշխարհային ցուցահանդեսին Հայաստանի Հանրապետության մասնակցության գլխավոր հանձնակատար Տիգրան Խաչատրյանը և ցուցահանդեսի գործադիր տնօրեն Նաջիբ Ալ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384EB3">
        <w:rPr>
          <w:rFonts w:ascii="GHEA Grapalat" w:hAnsi="GHEA Grapalat" w:cs="Arial"/>
          <w:sz w:val="24"/>
          <w:szCs w:val="24"/>
        </w:rPr>
        <w:t xml:space="preserve">Ալին ստորագրել են ցուցահանդեսին Հայաստանի մասնակցության վերաբերյալ պայմանագիր: </w:t>
      </w:r>
      <w:r>
        <w:rPr>
          <w:rFonts w:ascii="GHEA Grapalat" w:hAnsi="GHEA Grapalat" w:cs="Arial"/>
          <w:sz w:val="24"/>
          <w:szCs w:val="24"/>
        </w:rPr>
        <w:t>Է</w:t>
      </w:r>
      <w:r w:rsidRPr="00384EB3">
        <w:rPr>
          <w:rFonts w:ascii="GHEA Grapalat" w:hAnsi="GHEA Grapalat" w:cs="Arial"/>
          <w:sz w:val="24"/>
          <w:szCs w:val="24"/>
        </w:rPr>
        <w:t xml:space="preserve">միրաթական կողմի հետ </w:t>
      </w:r>
      <w:r>
        <w:rPr>
          <w:rFonts w:ascii="GHEA Grapalat" w:hAnsi="GHEA Grapalat" w:cs="Arial"/>
          <w:sz w:val="24"/>
          <w:szCs w:val="24"/>
        </w:rPr>
        <w:t>բանակցությունների արդյունքում</w:t>
      </w:r>
      <w:r w:rsidRPr="00384EB3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ցուցահանդեսի կազմակերպիչների կողմից</w:t>
      </w:r>
      <w:r w:rsidRPr="00384EB3">
        <w:rPr>
          <w:rFonts w:ascii="GHEA Grapalat" w:hAnsi="GHEA Grapalat" w:cs="Arial"/>
          <w:sz w:val="24"/>
          <w:szCs w:val="24"/>
        </w:rPr>
        <w:t xml:space="preserve"> Հայաստանի մասնակցության համար  </w:t>
      </w:r>
      <w:r>
        <w:rPr>
          <w:rFonts w:ascii="GHEA Grapalat" w:hAnsi="GHEA Grapalat" w:cs="Arial"/>
          <w:sz w:val="24"/>
          <w:szCs w:val="24"/>
        </w:rPr>
        <w:t xml:space="preserve">տրամադրվել է աջակցության փաթեթ և </w:t>
      </w:r>
      <w:r w:rsidRPr="00384EB3">
        <w:rPr>
          <w:rFonts w:ascii="GHEA Grapalat" w:hAnsi="GHEA Grapalat" w:cs="Arial"/>
          <w:sz w:val="24"/>
          <w:szCs w:val="24"/>
        </w:rPr>
        <w:t>հատուկ պայմաններ</w:t>
      </w:r>
      <w:r>
        <w:rPr>
          <w:rFonts w:ascii="GHEA Grapalat" w:hAnsi="GHEA Grapalat" w:cs="Arial"/>
          <w:sz w:val="24"/>
          <w:szCs w:val="24"/>
        </w:rPr>
        <w:t>։ Կազմակերպիչների գնահատմամբ աջակցության փաթեթը կազմում է շուրջ 1,5 մլն</w:t>
      </w:r>
      <w:r>
        <w:rPr>
          <w:rFonts w:ascii="MS Gothic" w:eastAsia="MS Gothic" w:hAnsi="MS Gothic" w:cs="MS Gothic"/>
          <w:sz w:val="24"/>
          <w:szCs w:val="24"/>
        </w:rPr>
        <w:t>․</w:t>
      </w:r>
      <w:r w:rsidRPr="003E0BFB">
        <w:rPr>
          <w:rFonts w:ascii="GHEA Grapalat" w:hAnsi="GHEA Grapalat" w:cs="Arial"/>
          <w:sz w:val="24"/>
          <w:szCs w:val="24"/>
        </w:rPr>
        <w:t xml:space="preserve"> ԱՄՆ դոլարին համարժեք գույքի և ծառայությունների անվճար տրամադրում։</w:t>
      </w:r>
      <w:r>
        <w:rPr>
          <w:rFonts w:ascii="GHEA Grapalat" w:hAnsi="GHEA Grapalat" w:cs="Arial"/>
          <w:sz w:val="24"/>
          <w:szCs w:val="24"/>
        </w:rPr>
        <w:t xml:space="preserve"> </w:t>
      </w:r>
    </w:p>
    <w:p w:rsidR="00250000" w:rsidRPr="00384EB3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lastRenderedPageBreak/>
        <w:t>Վերոնշյալի արդյունքում, «Դուբայ ԷՔՍՊՈ-2020» համաշխարհային ցուցահանդեսին Հայաստանի Հանրապետության մասնակցության համար անհրաժեշտ ֆինանսական միջոցների չափը զգալիորեն նվազ</w:t>
      </w:r>
      <w:r>
        <w:rPr>
          <w:rFonts w:ascii="GHEA Grapalat" w:hAnsi="GHEA Grapalat" w:cs="Arial"/>
          <w:sz w:val="24"/>
          <w:szCs w:val="24"/>
        </w:rPr>
        <w:t>ել է</w:t>
      </w:r>
      <w:r w:rsidRPr="00384EB3">
        <w:rPr>
          <w:rFonts w:ascii="GHEA Grapalat" w:hAnsi="GHEA Grapalat" w:cs="Arial"/>
          <w:sz w:val="24"/>
          <w:szCs w:val="24"/>
        </w:rPr>
        <w:t>:</w:t>
      </w:r>
    </w:p>
    <w:p w:rsidR="000751BA" w:rsidRPr="008F3035" w:rsidRDefault="00250000" w:rsidP="000751BA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Ցուցահանդեսի կազմակերպչական աշխատանքները իրականացնելու համար հայտարարվ</w:t>
      </w:r>
      <w:r w:rsidRPr="00250000">
        <w:rPr>
          <w:rFonts w:ascii="GHEA Grapalat" w:hAnsi="GHEA Grapalat" w:cs="Arial"/>
          <w:sz w:val="24"/>
          <w:szCs w:val="24"/>
        </w:rPr>
        <w:t xml:space="preserve">ել է ցուցահանդեսին </w:t>
      </w:r>
      <w:r w:rsidRPr="00384EB3">
        <w:rPr>
          <w:rFonts w:ascii="GHEA Grapalat" w:hAnsi="GHEA Grapalat" w:cs="Arial"/>
          <w:sz w:val="24"/>
          <w:szCs w:val="24"/>
        </w:rPr>
        <w:t xml:space="preserve">Հայաստանի Հանրապետության մասնակցության </w:t>
      </w:r>
      <w:r w:rsidRPr="00250000">
        <w:rPr>
          <w:rFonts w:ascii="GHEA Grapalat" w:hAnsi="GHEA Grapalat" w:cs="Arial"/>
          <w:sz w:val="24"/>
          <w:szCs w:val="24"/>
        </w:rPr>
        <w:t xml:space="preserve">կոնցեպտի առաջարկների մրցույթ, որին հայտ են ներկայացրել թվով 6 կազմակերպություններ՝  </w:t>
      </w:r>
      <w:r w:rsidR="008F3035" w:rsidRPr="00384EB3">
        <w:rPr>
          <w:rFonts w:ascii="GHEA Grapalat" w:hAnsi="GHEA Grapalat" w:cs="Arial"/>
          <w:sz w:val="24"/>
          <w:szCs w:val="24"/>
        </w:rPr>
        <w:t>«Մետրիկա»</w:t>
      </w:r>
      <w:r w:rsidR="008F3035">
        <w:rPr>
          <w:rFonts w:ascii="GHEA Grapalat" w:hAnsi="GHEA Grapalat" w:cs="Arial"/>
          <w:sz w:val="24"/>
          <w:szCs w:val="24"/>
        </w:rPr>
        <w:t xml:space="preserve"> </w:t>
      </w:r>
      <w:r w:rsidR="008F3035" w:rsidRPr="00250000">
        <w:rPr>
          <w:rFonts w:ascii="GHEA Grapalat" w:hAnsi="GHEA Grapalat" w:cs="Arial"/>
          <w:sz w:val="24"/>
          <w:szCs w:val="24"/>
        </w:rPr>
        <w:t>ՍՊԸ</w:t>
      </w:r>
      <w:r w:rsidR="008F3035" w:rsidRPr="008F3035">
        <w:rPr>
          <w:rFonts w:ascii="GHEA Grapalat" w:hAnsi="GHEA Grapalat" w:cs="Arial"/>
          <w:sz w:val="24"/>
          <w:szCs w:val="24"/>
        </w:rPr>
        <w:t>,</w:t>
      </w:r>
      <w:r w:rsidR="008F3035" w:rsidRPr="00250000">
        <w:rPr>
          <w:rFonts w:ascii="GHEA Grapalat" w:hAnsi="GHEA Grapalat" w:cs="Arial"/>
          <w:sz w:val="24"/>
          <w:szCs w:val="24"/>
        </w:rPr>
        <w:t xml:space="preserve"> </w:t>
      </w:r>
      <w:r w:rsidR="008F3035" w:rsidRPr="00384EB3">
        <w:rPr>
          <w:rFonts w:ascii="GHEA Grapalat" w:hAnsi="GHEA Grapalat" w:cs="Arial"/>
          <w:sz w:val="24"/>
          <w:szCs w:val="24"/>
        </w:rPr>
        <w:t xml:space="preserve"> «</w:t>
      </w:r>
      <w:r w:rsidR="008F3035" w:rsidRPr="00250000">
        <w:rPr>
          <w:rFonts w:ascii="GHEA Grapalat" w:hAnsi="GHEA Grapalat" w:cs="Arial"/>
          <w:sz w:val="24"/>
          <w:szCs w:val="24"/>
        </w:rPr>
        <w:t>Շարմ Հոլդինգ</w:t>
      </w:r>
      <w:r w:rsidR="008F3035" w:rsidRPr="00384EB3">
        <w:rPr>
          <w:rFonts w:ascii="GHEA Grapalat" w:hAnsi="GHEA Grapalat" w:cs="Arial"/>
          <w:sz w:val="24"/>
          <w:szCs w:val="24"/>
        </w:rPr>
        <w:t>»</w:t>
      </w:r>
      <w:r w:rsidR="008F3035">
        <w:rPr>
          <w:rFonts w:ascii="GHEA Grapalat" w:hAnsi="GHEA Grapalat" w:cs="Arial"/>
          <w:sz w:val="24"/>
          <w:szCs w:val="24"/>
        </w:rPr>
        <w:t xml:space="preserve"> </w:t>
      </w:r>
      <w:r w:rsidR="008F3035" w:rsidRPr="00250000">
        <w:rPr>
          <w:rFonts w:ascii="GHEA Grapalat" w:hAnsi="GHEA Grapalat" w:cs="Arial"/>
          <w:sz w:val="24"/>
          <w:szCs w:val="24"/>
        </w:rPr>
        <w:t>ՍՊԸ</w:t>
      </w:r>
      <w:r w:rsidR="008F3035" w:rsidRPr="008F3035">
        <w:rPr>
          <w:rFonts w:ascii="GHEA Grapalat" w:hAnsi="GHEA Grapalat" w:cs="Arial"/>
          <w:sz w:val="24"/>
          <w:szCs w:val="24"/>
        </w:rPr>
        <w:t xml:space="preserve">, </w:t>
      </w:r>
      <w:r w:rsidR="005E163D" w:rsidRPr="00384EB3">
        <w:rPr>
          <w:rFonts w:ascii="GHEA Grapalat" w:hAnsi="GHEA Grapalat" w:cs="Arial"/>
          <w:sz w:val="24"/>
          <w:szCs w:val="24"/>
        </w:rPr>
        <w:t>«</w:t>
      </w:r>
      <w:r w:rsidR="005E163D" w:rsidRPr="005E163D">
        <w:rPr>
          <w:rFonts w:ascii="GHEA Grapalat" w:hAnsi="GHEA Grapalat" w:cs="Arial"/>
          <w:sz w:val="24"/>
          <w:szCs w:val="24"/>
        </w:rPr>
        <w:t>Կարեն Աղամյան</w:t>
      </w:r>
      <w:r w:rsidR="005E163D" w:rsidRPr="00384EB3">
        <w:rPr>
          <w:rFonts w:ascii="GHEA Grapalat" w:hAnsi="GHEA Grapalat" w:cs="Arial"/>
          <w:sz w:val="24"/>
          <w:szCs w:val="24"/>
        </w:rPr>
        <w:t>»</w:t>
      </w:r>
      <w:r w:rsidR="005E163D">
        <w:rPr>
          <w:rFonts w:ascii="GHEA Grapalat" w:hAnsi="GHEA Grapalat" w:cs="Arial"/>
          <w:sz w:val="24"/>
          <w:szCs w:val="24"/>
        </w:rPr>
        <w:t xml:space="preserve"> </w:t>
      </w:r>
      <w:r w:rsidR="00770B1D" w:rsidRPr="00770B1D">
        <w:rPr>
          <w:rFonts w:ascii="GHEA Grapalat" w:hAnsi="GHEA Grapalat" w:cs="Arial"/>
          <w:sz w:val="24"/>
          <w:szCs w:val="24"/>
        </w:rPr>
        <w:t xml:space="preserve"> </w:t>
      </w:r>
      <w:r w:rsidR="005E163D" w:rsidRPr="00250000">
        <w:rPr>
          <w:rFonts w:ascii="GHEA Grapalat" w:hAnsi="GHEA Grapalat" w:cs="Arial"/>
          <w:sz w:val="24"/>
          <w:szCs w:val="24"/>
        </w:rPr>
        <w:t xml:space="preserve"> </w:t>
      </w:r>
      <w:r w:rsidR="00770B1D" w:rsidRPr="00770B1D">
        <w:rPr>
          <w:rFonts w:ascii="GHEA Grapalat" w:hAnsi="GHEA Grapalat" w:cs="Arial"/>
          <w:sz w:val="24"/>
          <w:szCs w:val="24"/>
        </w:rPr>
        <w:t xml:space="preserve"> </w:t>
      </w:r>
      <w:r w:rsidR="005E163D" w:rsidRPr="00250000">
        <w:rPr>
          <w:rFonts w:ascii="GHEA Grapalat" w:hAnsi="GHEA Grapalat" w:cs="Arial"/>
          <w:sz w:val="24"/>
          <w:szCs w:val="24"/>
        </w:rPr>
        <w:t xml:space="preserve"> </w:t>
      </w:r>
      <w:r w:rsidR="005E163D" w:rsidRPr="00384EB3">
        <w:rPr>
          <w:rFonts w:ascii="GHEA Grapalat" w:hAnsi="GHEA Grapalat" w:cs="Arial"/>
          <w:sz w:val="24"/>
          <w:szCs w:val="24"/>
        </w:rPr>
        <w:t xml:space="preserve"> «</w:t>
      </w:r>
      <w:r w:rsidR="0033200E" w:rsidRPr="0033200E">
        <w:rPr>
          <w:rFonts w:ascii="GHEA Grapalat" w:hAnsi="GHEA Grapalat" w:cs="Arial"/>
          <w:sz w:val="24"/>
          <w:szCs w:val="24"/>
        </w:rPr>
        <w:t>Էքսպո Մեդիա</w:t>
      </w:r>
      <w:r w:rsidR="005E163D" w:rsidRPr="00384EB3">
        <w:rPr>
          <w:rFonts w:ascii="GHEA Grapalat" w:hAnsi="GHEA Grapalat" w:cs="Arial"/>
          <w:sz w:val="24"/>
          <w:szCs w:val="24"/>
        </w:rPr>
        <w:t>»</w:t>
      </w:r>
      <w:r w:rsidR="005E163D">
        <w:rPr>
          <w:rFonts w:ascii="GHEA Grapalat" w:hAnsi="GHEA Grapalat" w:cs="Arial"/>
          <w:sz w:val="24"/>
          <w:szCs w:val="24"/>
        </w:rPr>
        <w:t xml:space="preserve"> </w:t>
      </w:r>
      <w:r w:rsidR="005E163D" w:rsidRPr="00250000">
        <w:rPr>
          <w:rFonts w:ascii="GHEA Grapalat" w:hAnsi="GHEA Grapalat" w:cs="Arial"/>
          <w:sz w:val="24"/>
          <w:szCs w:val="24"/>
        </w:rPr>
        <w:t>ՍՊԸ</w:t>
      </w:r>
      <w:r w:rsidR="0033200E" w:rsidRPr="0033200E">
        <w:rPr>
          <w:rFonts w:ascii="GHEA Grapalat" w:hAnsi="GHEA Grapalat" w:cs="Arial"/>
          <w:sz w:val="24"/>
          <w:szCs w:val="24"/>
        </w:rPr>
        <w:t xml:space="preserve">, </w:t>
      </w:r>
      <w:r w:rsidR="0033200E" w:rsidRPr="00384EB3">
        <w:rPr>
          <w:rFonts w:ascii="GHEA Grapalat" w:hAnsi="GHEA Grapalat" w:cs="Arial"/>
          <w:sz w:val="24"/>
          <w:szCs w:val="24"/>
        </w:rPr>
        <w:t>«</w:t>
      </w:r>
      <w:r w:rsidR="0033200E" w:rsidRPr="0033200E">
        <w:rPr>
          <w:rFonts w:ascii="GHEA Grapalat" w:hAnsi="GHEA Grapalat" w:cs="Arial"/>
          <w:sz w:val="24"/>
          <w:szCs w:val="24"/>
        </w:rPr>
        <w:t>Սիթի Սայնզ</w:t>
      </w:r>
      <w:r w:rsidR="0033200E" w:rsidRPr="00384EB3">
        <w:rPr>
          <w:rFonts w:ascii="GHEA Grapalat" w:hAnsi="GHEA Grapalat" w:cs="Arial"/>
          <w:sz w:val="24"/>
          <w:szCs w:val="24"/>
        </w:rPr>
        <w:t>»</w:t>
      </w:r>
      <w:r w:rsidR="0033200E">
        <w:rPr>
          <w:rFonts w:ascii="GHEA Grapalat" w:hAnsi="GHEA Grapalat" w:cs="Arial"/>
          <w:sz w:val="24"/>
          <w:szCs w:val="24"/>
        </w:rPr>
        <w:t xml:space="preserve"> </w:t>
      </w:r>
      <w:r w:rsidR="0033200E" w:rsidRPr="00250000">
        <w:rPr>
          <w:rFonts w:ascii="GHEA Grapalat" w:hAnsi="GHEA Grapalat" w:cs="Arial"/>
          <w:sz w:val="24"/>
          <w:szCs w:val="24"/>
        </w:rPr>
        <w:t xml:space="preserve">ՍՊԸ և </w:t>
      </w:r>
      <w:r w:rsidR="0033200E" w:rsidRPr="00384EB3">
        <w:rPr>
          <w:rFonts w:ascii="GHEA Grapalat" w:hAnsi="GHEA Grapalat" w:cs="Arial"/>
          <w:sz w:val="24"/>
          <w:szCs w:val="24"/>
        </w:rPr>
        <w:t xml:space="preserve"> </w:t>
      </w:r>
      <w:r w:rsidR="0033200E" w:rsidRPr="0033200E">
        <w:rPr>
          <w:rFonts w:ascii="GHEA Grapalat" w:hAnsi="GHEA Grapalat" w:cs="Arial"/>
          <w:sz w:val="24"/>
          <w:szCs w:val="24"/>
        </w:rPr>
        <w:t>Բիզնես Արմենիա հիմնադրամ</w:t>
      </w:r>
      <w:r w:rsidRPr="00250000">
        <w:rPr>
          <w:rFonts w:ascii="GHEA Grapalat" w:hAnsi="GHEA Grapalat" w:cs="Arial"/>
          <w:sz w:val="24"/>
          <w:szCs w:val="24"/>
        </w:rPr>
        <w:t xml:space="preserve">: </w:t>
      </w:r>
      <w:r w:rsidR="0033200E">
        <w:rPr>
          <w:rFonts w:ascii="GHEA Grapalat" w:hAnsi="GHEA Grapalat" w:cs="Arial"/>
          <w:sz w:val="24"/>
          <w:szCs w:val="24"/>
        </w:rPr>
        <w:t>Մր</w:t>
      </w:r>
      <w:r w:rsidR="0033200E" w:rsidRPr="0033200E">
        <w:rPr>
          <w:rFonts w:ascii="GHEA Grapalat" w:hAnsi="GHEA Grapalat" w:cs="Arial"/>
          <w:sz w:val="24"/>
          <w:szCs w:val="24"/>
        </w:rPr>
        <w:t>ց</w:t>
      </w:r>
      <w:r w:rsidRPr="00250000">
        <w:rPr>
          <w:rFonts w:ascii="GHEA Grapalat" w:hAnsi="GHEA Grapalat" w:cs="Arial"/>
          <w:sz w:val="24"/>
          <w:szCs w:val="24"/>
        </w:rPr>
        <w:t xml:space="preserve">ույթի արդյունքում հավանության են արժանացել </w:t>
      </w:r>
      <w:r w:rsidRPr="00384EB3">
        <w:rPr>
          <w:rFonts w:ascii="GHEA Grapalat" w:hAnsi="GHEA Grapalat" w:cs="Arial"/>
          <w:sz w:val="24"/>
          <w:szCs w:val="24"/>
        </w:rPr>
        <w:t>«Մետրիկա»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250000">
        <w:rPr>
          <w:rFonts w:ascii="GHEA Grapalat" w:hAnsi="GHEA Grapalat" w:cs="Arial"/>
          <w:sz w:val="24"/>
          <w:szCs w:val="24"/>
        </w:rPr>
        <w:t xml:space="preserve">ՍՊԸ-ի և </w:t>
      </w:r>
      <w:r w:rsidRPr="00384EB3">
        <w:rPr>
          <w:rFonts w:ascii="GHEA Grapalat" w:hAnsi="GHEA Grapalat" w:cs="Arial"/>
          <w:sz w:val="24"/>
          <w:szCs w:val="24"/>
        </w:rPr>
        <w:t xml:space="preserve"> «</w:t>
      </w:r>
      <w:r w:rsidRPr="00250000">
        <w:rPr>
          <w:rFonts w:ascii="GHEA Grapalat" w:hAnsi="GHEA Grapalat" w:cs="Arial"/>
          <w:sz w:val="24"/>
          <w:szCs w:val="24"/>
        </w:rPr>
        <w:t>Շարմ Հոլդինգ</w:t>
      </w:r>
      <w:r w:rsidRPr="00384EB3">
        <w:rPr>
          <w:rFonts w:ascii="GHEA Grapalat" w:hAnsi="GHEA Grapalat" w:cs="Arial"/>
          <w:sz w:val="24"/>
          <w:szCs w:val="24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250000">
        <w:rPr>
          <w:rFonts w:ascii="GHEA Grapalat" w:hAnsi="GHEA Grapalat" w:cs="Arial"/>
          <w:sz w:val="24"/>
          <w:szCs w:val="24"/>
        </w:rPr>
        <w:t xml:space="preserve">ՍՊԸ-ի կողմից ներկայացված կոնցեպտները: Ցուցահանդեսին մասնակցության </w:t>
      </w:r>
      <w:r w:rsidR="00A270C9" w:rsidRPr="00A270C9">
        <w:rPr>
          <w:rFonts w:ascii="GHEA Grapalat" w:hAnsi="GHEA Grapalat" w:cs="Arial"/>
          <w:sz w:val="24"/>
          <w:szCs w:val="24"/>
        </w:rPr>
        <w:t>ն</w:t>
      </w:r>
      <w:r w:rsidRPr="00250000">
        <w:rPr>
          <w:rFonts w:ascii="GHEA Grapalat" w:hAnsi="GHEA Grapalat" w:cs="Arial"/>
          <w:sz w:val="24"/>
          <w:szCs w:val="24"/>
        </w:rPr>
        <w:t xml:space="preserve">ախապատրաստական աշխատանքներն ավելի </w:t>
      </w:r>
      <w:r w:rsidR="00A270C9" w:rsidRPr="00A270C9">
        <w:rPr>
          <w:rFonts w:ascii="GHEA Grapalat" w:hAnsi="GHEA Grapalat" w:cs="Arial"/>
          <w:sz w:val="24"/>
          <w:szCs w:val="24"/>
        </w:rPr>
        <w:t>արդյունավետ կազմակերպելու նպատակով որոշվել է նշված աշխատանքները իրականացնել վերոհիշյալ երկու  ընկերությունների միջոցով, ուստի ն</w:t>
      </w:r>
      <w:r w:rsidRPr="00250000">
        <w:rPr>
          <w:rFonts w:ascii="GHEA Grapalat" w:hAnsi="GHEA Grapalat" w:cs="Arial"/>
          <w:sz w:val="24"/>
          <w:szCs w:val="24"/>
        </w:rPr>
        <w:t xml:space="preserve">շված ընկերություններին առաջարկվել է ներկայացնել գնային առաջարկներ: </w:t>
      </w:r>
      <w:r w:rsidR="00A270C9" w:rsidRPr="00A270C9">
        <w:rPr>
          <w:rFonts w:ascii="GHEA Grapalat" w:hAnsi="GHEA Grapalat" w:cs="Arial"/>
          <w:sz w:val="24"/>
          <w:szCs w:val="24"/>
        </w:rPr>
        <w:t xml:space="preserve"> </w:t>
      </w:r>
      <w:r w:rsidR="004C47BE" w:rsidRPr="004C47BE">
        <w:rPr>
          <w:rFonts w:ascii="GHEA Grapalat" w:hAnsi="GHEA Grapalat" w:cs="Arial"/>
          <w:sz w:val="24"/>
          <w:szCs w:val="24"/>
        </w:rPr>
        <w:t xml:space="preserve">Կազմակերպություններից յուրաքանչյուրի կողմից ներկայացվել են շուրջ 650.0-ական մլն դրամի գնային առաջարկներ: Հետագայում կազմակերպությունները ներկայացրել են առաջարկություն ծրագիրն ավելի արդյունավետ կազմակերպելու նպատակով այն իրականացնել համատեղ, որից հետո նրանց կողմից ներկայացվել են  լրամշակված գնային առաջարկներ: </w:t>
      </w:r>
      <w:bookmarkStart w:id="0" w:name="_GoBack"/>
      <w:bookmarkEnd w:id="0"/>
      <w:r w:rsidRPr="00384EB3">
        <w:rPr>
          <w:rFonts w:ascii="GHEA Grapalat" w:hAnsi="GHEA Grapalat" w:cs="Arial"/>
          <w:sz w:val="24"/>
          <w:szCs w:val="24"/>
        </w:rPr>
        <w:t xml:space="preserve"> «Մետրիկա»</w:t>
      </w:r>
      <w:r>
        <w:rPr>
          <w:rFonts w:ascii="GHEA Grapalat" w:hAnsi="GHEA Grapalat" w:cs="Arial"/>
          <w:sz w:val="24"/>
          <w:szCs w:val="24"/>
        </w:rPr>
        <w:t xml:space="preserve"> Ս</w:t>
      </w:r>
      <w:r w:rsidR="00A270C9" w:rsidRPr="00A270C9">
        <w:rPr>
          <w:rFonts w:ascii="GHEA Grapalat" w:hAnsi="GHEA Grapalat" w:cs="Arial"/>
          <w:sz w:val="24"/>
          <w:szCs w:val="24"/>
        </w:rPr>
        <w:t>ՊԸ-ի կողմից ներկայացվել է</w:t>
      </w:r>
      <w:r w:rsidR="00770B1D">
        <w:rPr>
          <w:rFonts w:ascii="GHEA Grapalat" w:hAnsi="GHEA Grapalat" w:cs="Arial"/>
          <w:sz w:val="24"/>
          <w:szCs w:val="24"/>
        </w:rPr>
        <w:t xml:space="preserve"> 32</w:t>
      </w:r>
      <w:r w:rsidR="00770B1D" w:rsidRPr="00770B1D">
        <w:rPr>
          <w:rFonts w:ascii="GHEA Grapalat" w:hAnsi="GHEA Grapalat" w:cs="Arial"/>
          <w:sz w:val="24"/>
          <w:szCs w:val="24"/>
        </w:rPr>
        <w:t>9</w:t>
      </w:r>
      <w:r w:rsidR="00A270C9" w:rsidRPr="00A270C9">
        <w:rPr>
          <w:rFonts w:ascii="GHEA Grapalat" w:hAnsi="GHEA Grapalat" w:cs="Arial"/>
          <w:sz w:val="24"/>
          <w:szCs w:val="24"/>
        </w:rPr>
        <w:t>.</w:t>
      </w:r>
      <w:r w:rsidR="00770B1D" w:rsidRPr="00770B1D">
        <w:rPr>
          <w:rFonts w:ascii="GHEA Grapalat" w:hAnsi="GHEA Grapalat" w:cs="Arial"/>
          <w:sz w:val="24"/>
          <w:szCs w:val="24"/>
        </w:rPr>
        <w:t>3</w:t>
      </w:r>
      <w:r w:rsidR="00A270C9" w:rsidRPr="00A270C9">
        <w:rPr>
          <w:rFonts w:ascii="GHEA Grapalat" w:hAnsi="GHEA Grapalat" w:cs="Arial"/>
          <w:sz w:val="24"/>
          <w:szCs w:val="24"/>
        </w:rPr>
        <w:t xml:space="preserve"> մլն.դրամի (այդ թվում ԱԱՀ) գնային առաջարկ, իսկ </w:t>
      </w:r>
      <w:r w:rsidR="00A270C9" w:rsidRPr="00384EB3">
        <w:rPr>
          <w:rFonts w:ascii="GHEA Grapalat" w:hAnsi="GHEA Grapalat" w:cs="Arial"/>
          <w:sz w:val="24"/>
          <w:szCs w:val="24"/>
        </w:rPr>
        <w:t>«</w:t>
      </w:r>
      <w:r w:rsidR="00A270C9" w:rsidRPr="00250000">
        <w:rPr>
          <w:rFonts w:ascii="GHEA Grapalat" w:hAnsi="GHEA Grapalat" w:cs="Arial"/>
          <w:sz w:val="24"/>
          <w:szCs w:val="24"/>
        </w:rPr>
        <w:t>Շարմ Հոլդինգ</w:t>
      </w:r>
      <w:r w:rsidR="00A270C9" w:rsidRPr="00384EB3">
        <w:rPr>
          <w:rFonts w:ascii="GHEA Grapalat" w:hAnsi="GHEA Grapalat" w:cs="Arial"/>
          <w:sz w:val="24"/>
          <w:szCs w:val="24"/>
        </w:rPr>
        <w:t>»</w:t>
      </w:r>
      <w:r w:rsidR="00A270C9">
        <w:rPr>
          <w:rFonts w:ascii="GHEA Grapalat" w:hAnsi="GHEA Grapalat" w:cs="Arial"/>
          <w:sz w:val="24"/>
          <w:szCs w:val="24"/>
        </w:rPr>
        <w:t xml:space="preserve"> </w:t>
      </w:r>
      <w:r w:rsidR="00A270C9" w:rsidRPr="00250000">
        <w:rPr>
          <w:rFonts w:ascii="GHEA Grapalat" w:hAnsi="GHEA Grapalat" w:cs="Arial"/>
          <w:sz w:val="24"/>
          <w:szCs w:val="24"/>
        </w:rPr>
        <w:t xml:space="preserve">ՍՊԸ-ի կողմից </w:t>
      </w:r>
      <w:r w:rsidR="00A270C9" w:rsidRPr="00A270C9">
        <w:rPr>
          <w:rFonts w:ascii="GHEA Grapalat" w:hAnsi="GHEA Grapalat" w:cs="Arial"/>
          <w:sz w:val="24"/>
          <w:szCs w:val="24"/>
        </w:rPr>
        <w:t>ներկայացվել է 32</w:t>
      </w:r>
      <w:r w:rsidR="00770B1D" w:rsidRPr="00770B1D">
        <w:rPr>
          <w:rFonts w:ascii="GHEA Grapalat" w:hAnsi="GHEA Grapalat" w:cs="Arial"/>
          <w:sz w:val="24"/>
          <w:szCs w:val="24"/>
        </w:rPr>
        <w:t>0</w:t>
      </w:r>
      <w:r w:rsidR="00A270C9" w:rsidRPr="00A270C9">
        <w:rPr>
          <w:rFonts w:ascii="GHEA Grapalat" w:hAnsi="GHEA Grapalat" w:cs="Arial"/>
          <w:sz w:val="24"/>
          <w:szCs w:val="24"/>
        </w:rPr>
        <w:t>.</w:t>
      </w:r>
      <w:r w:rsidR="00770B1D" w:rsidRPr="00770B1D">
        <w:rPr>
          <w:rFonts w:ascii="GHEA Grapalat" w:hAnsi="GHEA Grapalat" w:cs="Arial"/>
          <w:sz w:val="24"/>
          <w:szCs w:val="24"/>
        </w:rPr>
        <w:t>7</w:t>
      </w:r>
      <w:r w:rsidR="00A270C9" w:rsidRPr="00A270C9">
        <w:rPr>
          <w:rFonts w:ascii="GHEA Grapalat" w:hAnsi="GHEA Grapalat" w:cs="Arial"/>
          <w:sz w:val="24"/>
          <w:szCs w:val="24"/>
        </w:rPr>
        <w:t xml:space="preserve"> մլն.դրամի (այդ թվում ԱԱՀ) գնային առաջարկ</w:t>
      </w:r>
      <w:r w:rsidRPr="00384EB3">
        <w:rPr>
          <w:rFonts w:ascii="GHEA Grapalat" w:hAnsi="GHEA Grapalat" w:cs="Arial"/>
          <w:sz w:val="24"/>
          <w:szCs w:val="24"/>
        </w:rPr>
        <w:t>:</w:t>
      </w:r>
      <w:r w:rsidR="000751BA">
        <w:rPr>
          <w:rFonts w:ascii="GHEA Grapalat" w:hAnsi="GHEA Grapalat" w:cs="Arial"/>
          <w:sz w:val="24"/>
          <w:szCs w:val="24"/>
        </w:rPr>
        <w:t xml:space="preserve"> </w:t>
      </w:r>
      <w:r w:rsidR="000751BA" w:rsidRPr="00A270C9">
        <w:rPr>
          <w:rFonts w:ascii="GHEA Grapalat" w:hAnsi="GHEA Grapalat" w:cs="Arial"/>
          <w:sz w:val="24"/>
          <w:szCs w:val="24"/>
        </w:rPr>
        <w:t xml:space="preserve"> </w:t>
      </w:r>
    </w:p>
    <w:p w:rsidR="00476593" w:rsidRPr="00476593" w:rsidRDefault="000751BA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 w:rsidRPr="000751BA">
        <w:rPr>
          <w:rFonts w:ascii="GHEA Grapalat" w:hAnsi="GHEA Grapalat"/>
        </w:rPr>
        <w:t xml:space="preserve"> </w:t>
      </w:r>
      <w:r w:rsidR="00250000" w:rsidRPr="00384EB3">
        <w:rPr>
          <w:rFonts w:ascii="GHEA Grapalat" w:hAnsi="GHEA Grapalat" w:cs="Arial"/>
          <w:sz w:val="24"/>
          <w:szCs w:val="24"/>
        </w:rPr>
        <w:t xml:space="preserve">Կարևորելով «Դուբայ ԷՔՍՊՈ-2020» համաշխարհային ցուցահանդեսին Հայաստանի Հանրապետության մասնակցության նախապատրաստական և կազմակերպչական աշխատանքների արդյունավետ իրականացումը  և ցուցահանդեսին Հայաստանի Հանրապետության պատշաճ մասնակցությունը, </w:t>
      </w:r>
      <w:r w:rsidRPr="00476593">
        <w:rPr>
          <w:rFonts w:ascii="GHEA Grapalat" w:hAnsi="GHEA Grapalat" w:cs="Arial"/>
          <w:sz w:val="24"/>
          <w:szCs w:val="24"/>
        </w:rPr>
        <w:t>հ</w:t>
      </w:r>
      <w:r w:rsidRPr="00A270C9">
        <w:rPr>
          <w:rFonts w:ascii="GHEA Grapalat" w:hAnsi="GHEA Grapalat" w:cs="Arial"/>
          <w:sz w:val="24"/>
          <w:szCs w:val="24"/>
        </w:rPr>
        <w:t xml:space="preserve">աշվի առնելով այն հանգամանքը, </w:t>
      </w:r>
      <w:r w:rsidRPr="000751BA">
        <w:rPr>
          <w:rFonts w:ascii="GHEA Grapalat" w:hAnsi="GHEA Grapalat" w:cs="Arial"/>
          <w:sz w:val="24"/>
          <w:szCs w:val="24"/>
        </w:rPr>
        <w:t xml:space="preserve">որ </w:t>
      </w:r>
      <w:r w:rsidRPr="000751BA">
        <w:rPr>
          <w:rFonts w:ascii="GHEA Grapalat" w:hAnsi="GHEA Grapalat"/>
          <w:sz w:val="24"/>
          <w:szCs w:val="24"/>
        </w:rPr>
        <w:t>«Հայաստանի Հանրապետության արտահանմանն ուղղված արդյունաբերական քաղաքականության» ռազմավարությամբ նախատեսված միջոցառումներ</w:t>
      </w:r>
      <w:r w:rsidRPr="000751BA">
        <w:rPr>
          <w:rFonts w:ascii="GHEA Grapalat" w:hAnsi="GHEA Grapalat" w:cs="Arial"/>
          <w:sz w:val="24"/>
          <w:szCs w:val="24"/>
        </w:rPr>
        <w:t xml:space="preserve">» 2019 թվականի ծրագրով </w:t>
      </w:r>
      <w:r w:rsidRPr="00A270C9">
        <w:rPr>
          <w:rFonts w:ascii="GHEA Grapalat" w:hAnsi="GHEA Grapalat" w:cs="Arial"/>
          <w:sz w:val="24"/>
          <w:szCs w:val="24"/>
        </w:rPr>
        <w:t>(</w:t>
      </w:r>
      <w:r w:rsidRPr="000751BA">
        <w:rPr>
          <w:rFonts w:ascii="GHEA Grapalat" w:hAnsi="GHEA Grapalat" w:cs="Arial"/>
          <w:sz w:val="24"/>
          <w:szCs w:val="24"/>
        </w:rPr>
        <w:t>ծրագիր 1165, միջոցառում 11002</w:t>
      </w:r>
      <w:r w:rsidRPr="00A270C9">
        <w:rPr>
          <w:rFonts w:ascii="GHEA Grapalat" w:hAnsi="GHEA Grapalat" w:cs="Arial"/>
          <w:sz w:val="24"/>
          <w:szCs w:val="24"/>
        </w:rPr>
        <w:t>)</w:t>
      </w:r>
      <w:r w:rsidRPr="000751BA">
        <w:rPr>
          <w:rFonts w:ascii="GHEA Grapalat" w:hAnsi="GHEA Grapalat" w:cs="Arial"/>
          <w:sz w:val="24"/>
          <w:szCs w:val="24"/>
        </w:rPr>
        <w:t xml:space="preserve"> հայտարարված մրցույթների արդյունքում գոյացած տնտեսումը</w:t>
      </w:r>
      <w:r w:rsidRPr="00476593">
        <w:rPr>
          <w:rFonts w:ascii="GHEA Grapalat" w:hAnsi="GHEA Grapalat" w:cs="Arial"/>
          <w:sz w:val="24"/>
          <w:szCs w:val="24"/>
        </w:rPr>
        <w:t xml:space="preserve">, </w:t>
      </w:r>
      <w:r w:rsidRPr="00384EB3">
        <w:rPr>
          <w:rFonts w:ascii="GHEA Grapalat" w:hAnsi="GHEA Grapalat" w:cs="Arial"/>
          <w:sz w:val="24"/>
          <w:szCs w:val="24"/>
        </w:rPr>
        <w:t>ինչպես նաև հաշվի առնելով ժամանակի սղությունը</w:t>
      </w:r>
      <w:r w:rsidRPr="000751BA">
        <w:rPr>
          <w:rFonts w:ascii="GHEA Grapalat" w:hAnsi="GHEA Grapalat" w:cs="Arial"/>
          <w:sz w:val="24"/>
          <w:szCs w:val="24"/>
        </w:rPr>
        <w:t xml:space="preserve"> Նախագծով առաջարկվում է կազմակերպություններից յուրաքանչյուրին առանց մրցույթի հատկացնել 90.0 մլն. դրամ՝</w:t>
      </w:r>
      <w:r w:rsidR="00476593" w:rsidRPr="00476593">
        <w:rPr>
          <w:rFonts w:ascii="GHEA Grapalat" w:hAnsi="GHEA Grapalat" w:cs="Arial"/>
          <w:sz w:val="24"/>
          <w:szCs w:val="24"/>
        </w:rPr>
        <w:t xml:space="preserve"> ընդամենը</w:t>
      </w:r>
      <w:r w:rsidR="00476593">
        <w:rPr>
          <w:rFonts w:ascii="GHEA Grapalat" w:hAnsi="GHEA Grapalat" w:cs="Arial"/>
          <w:sz w:val="24"/>
          <w:szCs w:val="24"/>
        </w:rPr>
        <w:t xml:space="preserve"> 180</w:t>
      </w:r>
      <w:r w:rsidR="00476593" w:rsidRPr="00476593">
        <w:rPr>
          <w:rFonts w:ascii="GHEA Grapalat" w:hAnsi="GHEA Grapalat" w:cs="Arial"/>
          <w:sz w:val="24"/>
          <w:szCs w:val="24"/>
        </w:rPr>
        <w:t xml:space="preserve">000.0 հազ.դրամ </w:t>
      </w:r>
      <w:r w:rsidR="00476593" w:rsidRPr="00A270C9">
        <w:rPr>
          <w:rFonts w:ascii="GHEA Grapalat" w:hAnsi="GHEA Grapalat" w:cs="Arial"/>
          <w:sz w:val="24"/>
          <w:szCs w:val="24"/>
        </w:rPr>
        <w:t xml:space="preserve">(այդ թվում ԱԱՀ) </w:t>
      </w:r>
      <w:r w:rsidRPr="000751BA">
        <w:rPr>
          <w:rFonts w:ascii="GHEA Grapalat" w:hAnsi="GHEA Grapalat" w:cs="Arial"/>
          <w:sz w:val="24"/>
          <w:szCs w:val="24"/>
        </w:rPr>
        <w:t xml:space="preserve"> բյուջետային ծախսերի տնտեսագիտական դասակարգման  </w:t>
      </w:r>
      <w:r w:rsidRPr="00384EB3">
        <w:rPr>
          <w:rFonts w:ascii="GHEA Grapalat" w:hAnsi="GHEA Grapalat" w:cs="Arial"/>
          <w:sz w:val="24"/>
          <w:szCs w:val="24"/>
        </w:rPr>
        <w:t>«</w:t>
      </w:r>
      <w:r w:rsidRPr="000751BA">
        <w:rPr>
          <w:rFonts w:ascii="GHEA Grapalat" w:hAnsi="GHEA Grapalat" w:cs="Arial"/>
          <w:sz w:val="24"/>
          <w:szCs w:val="24"/>
        </w:rPr>
        <w:t>Այլ ընթացիկ դրամաշնորհներ</w:t>
      </w:r>
      <w:r w:rsidRPr="00384EB3">
        <w:rPr>
          <w:rFonts w:ascii="GHEA Grapalat" w:hAnsi="GHEA Grapalat" w:cs="Arial"/>
          <w:sz w:val="24"/>
          <w:szCs w:val="24"/>
        </w:rPr>
        <w:t>»</w:t>
      </w:r>
      <w:r w:rsidRPr="000751BA">
        <w:rPr>
          <w:rFonts w:ascii="GHEA Grapalat" w:hAnsi="GHEA Grapalat" w:cs="Arial"/>
          <w:sz w:val="24"/>
          <w:szCs w:val="24"/>
        </w:rPr>
        <w:t xml:space="preserve"> հոդվածով</w:t>
      </w:r>
      <w:r w:rsidR="00250000" w:rsidRPr="00384EB3">
        <w:rPr>
          <w:rFonts w:ascii="GHEA Grapalat" w:hAnsi="GHEA Grapalat" w:cs="Arial"/>
          <w:sz w:val="24"/>
          <w:szCs w:val="24"/>
        </w:rPr>
        <w:t>` աշխատանքների մեկնարկի համար</w:t>
      </w:r>
      <w:r w:rsidR="00250000" w:rsidRPr="009D7734">
        <w:rPr>
          <w:rFonts w:ascii="GHEA Grapalat" w:hAnsi="GHEA Grapalat" w:cs="Arial"/>
          <w:sz w:val="24"/>
          <w:szCs w:val="24"/>
        </w:rPr>
        <w:t xml:space="preserve">: </w:t>
      </w:r>
      <w:r w:rsidR="00476593" w:rsidRPr="00476593">
        <w:rPr>
          <w:rFonts w:ascii="GHEA Grapalat" w:hAnsi="GHEA Grapalat" w:cs="Arial"/>
          <w:sz w:val="24"/>
          <w:szCs w:val="24"/>
        </w:rPr>
        <w:t xml:space="preserve"> </w:t>
      </w:r>
    </w:p>
    <w:p w:rsidR="00250000" w:rsidRPr="00384EB3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Տվյալ գումարը ծառայելու</w:t>
      </w:r>
      <w:r w:rsidRPr="00E1417C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է հետևյալ աշխատանքները մասնակիորեն իրականացնելու համար</w:t>
      </w:r>
      <w:r w:rsidRPr="00384EB3">
        <w:rPr>
          <w:rFonts w:ascii="GHEA Grapalat" w:hAnsi="GHEA Grapalat" w:cs="Arial"/>
          <w:sz w:val="24"/>
          <w:szCs w:val="24"/>
        </w:rPr>
        <w:t>.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Կոնցեպտ և տաղավարի դիզայն,</w:t>
      </w:r>
      <w:r w:rsidR="000751BA">
        <w:rPr>
          <w:rFonts w:ascii="GHEA Grapalat" w:hAnsi="GHEA Grapalat" w:cs="Arial"/>
          <w:sz w:val="24"/>
          <w:szCs w:val="24"/>
          <w:lang w:val="en-US"/>
        </w:rPr>
        <w:t xml:space="preserve"> 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Բրենդբուքի դիզայն,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Թվային հարթակներում առաջխաղացում,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Գովազդային նյութերի և ապրանքների նախապատրաստում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lastRenderedPageBreak/>
        <w:t>Տեսանյութ (տաղավարի համար),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Տաղավարի շինարարության համար մասնագետների հոնորար,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Ազգային օր միջոցառման կազմակերպման ծախսերի շրջանակներում`</w:t>
      </w:r>
    </w:p>
    <w:p w:rsidR="00250000" w:rsidRDefault="00250000" w:rsidP="00250000">
      <w:pPr>
        <w:pStyle w:val="ListParagraph"/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 xml:space="preserve">Բեմի դիզայն, գովազդ, </w:t>
      </w:r>
      <w:r>
        <w:rPr>
          <w:rFonts w:ascii="GHEA Grapalat" w:hAnsi="GHEA Grapalat" w:cs="Arial"/>
          <w:sz w:val="24"/>
          <w:szCs w:val="24"/>
        </w:rPr>
        <w:t xml:space="preserve"> ձևավորում, 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Ներդրումային փաթեթների նախապատրաստում,</w:t>
      </w:r>
    </w:p>
    <w:p w:rsidR="00250000" w:rsidRPr="00384EB3" w:rsidRDefault="00250000" w:rsidP="00250000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 w:cs="Arial"/>
          <w:b/>
          <w:bCs/>
          <w:sz w:val="24"/>
          <w:szCs w:val="24"/>
        </w:rPr>
      </w:pPr>
      <w:r w:rsidRPr="00384EB3">
        <w:rPr>
          <w:rFonts w:ascii="GHEA Grapalat" w:hAnsi="GHEA Grapalat" w:cs="Arial"/>
          <w:sz w:val="24"/>
          <w:szCs w:val="24"/>
        </w:rPr>
        <w:t>Գրասենյակի օպերացիոն ծախսեր:</w:t>
      </w:r>
    </w:p>
    <w:p w:rsidR="00250000" w:rsidRPr="00384EB3" w:rsidRDefault="00250000" w:rsidP="00250000">
      <w:pPr>
        <w:pStyle w:val="ListParagraph"/>
        <w:spacing w:after="0" w:line="276" w:lineRule="auto"/>
        <w:ind w:left="1080"/>
        <w:jc w:val="both"/>
        <w:rPr>
          <w:rStyle w:val="Strong"/>
          <w:rFonts w:ascii="GHEA Grapalat" w:hAnsi="GHEA Grapalat" w:cs="Arial"/>
          <w:b w:val="0"/>
          <w:bCs w:val="0"/>
          <w:sz w:val="24"/>
          <w:szCs w:val="24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Default="00250000" w:rsidP="0025000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Pr="002A2FD6" w:rsidRDefault="00250000" w:rsidP="00250000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en-US"/>
        </w:rPr>
      </w:pPr>
    </w:p>
    <w:p w:rsidR="00250000" w:rsidRPr="00250000" w:rsidRDefault="00250000" w:rsidP="00250000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250000" w:rsidRPr="00184072" w:rsidRDefault="00250000" w:rsidP="00250000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250000" w:rsidRPr="00250000" w:rsidRDefault="00250000" w:rsidP="00250000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250000" w:rsidRPr="00514D65" w:rsidRDefault="00250000" w:rsidP="00250000">
      <w:pPr>
        <w:rPr>
          <w:rFonts w:ascii="GHEA Grapalat" w:hAnsi="GHEA Grapalat"/>
          <w:lang w:val="ro-RO"/>
        </w:rPr>
      </w:pPr>
    </w:p>
    <w:p w:rsidR="00250000" w:rsidRPr="00250000" w:rsidRDefault="00250000" w:rsidP="00250000">
      <w:pPr>
        <w:pStyle w:val="BodyTextIndent"/>
        <w:spacing w:line="360" w:lineRule="auto"/>
        <w:jc w:val="both"/>
        <w:rPr>
          <w:rFonts w:ascii="GHEA Grapalat" w:hAnsi="GHEA Grapalat"/>
          <w:i/>
          <w:lang w:val="en-US"/>
        </w:rPr>
      </w:pPr>
      <w:r>
        <w:rPr>
          <w:rFonts w:ascii="GHEA Grapalat" w:hAnsi="GHEA Grapalat" w:cs="Tahoma"/>
          <w:lang w:val="en-US"/>
        </w:rPr>
        <w:t xml:space="preserve"> </w:t>
      </w:r>
    </w:p>
    <w:p w:rsidR="00250000" w:rsidRPr="002A2FD6" w:rsidRDefault="00250000" w:rsidP="00250000">
      <w:pPr>
        <w:spacing w:line="276" w:lineRule="auto"/>
        <w:jc w:val="both"/>
        <w:rPr>
          <w:rFonts w:ascii="GHEA Grapalat" w:hAnsi="GHEA Grapalat" w:cs="Arial"/>
          <w:sz w:val="24"/>
          <w:szCs w:val="24"/>
          <w:lang w:val="ro-RO"/>
        </w:rPr>
      </w:pPr>
    </w:p>
    <w:p w:rsidR="00BC139B" w:rsidRPr="00250000" w:rsidRDefault="00BC139B">
      <w:pPr>
        <w:rPr>
          <w:lang w:val="ro-RO"/>
        </w:rPr>
      </w:pPr>
    </w:p>
    <w:sectPr w:rsidR="00BC139B" w:rsidRPr="00250000" w:rsidSect="009C72B3">
      <w:pgSz w:w="12240" w:h="15840"/>
      <w:pgMar w:top="810" w:right="72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72B66"/>
    <w:multiLevelType w:val="hybridMultilevel"/>
    <w:tmpl w:val="EAC29FBE"/>
    <w:lvl w:ilvl="0" w:tplc="E5D2624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92"/>
    <w:rsid w:val="000751BA"/>
    <w:rsid w:val="001F6483"/>
    <w:rsid w:val="00250000"/>
    <w:rsid w:val="0033200E"/>
    <w:rsid w:val="00476593"/>
    <w:rsid w:val="004C47BE"/>
    <w:rsid w:val="004F1E92"/>
    <w:rsid w:val="005E163D"/>
    <w:rsid w:val="00770B1D"/>
    <w:rsid w:val="008F3035"/>
    <w:rsid w:val="00A016A5"/>
    <w:rsid w:val="00A270C9"/>
    <w:rsid w:val="00BC1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00"/>
    <w:pPr>
      <w:spacing w:after="160" w:line="259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50000"/>
    <w:rPr>
      <w:b/>
      <w:bCs/>
    </w:rPr>
  </w:style>
  <w:style w:type="paragraph" w:styleId="ListParagraph">
    <w:name w:val="List Paragraph"/>
    <w:basedOn w:val="Normal"/>
    <w:uiPriority w:val="34"/>
    <w:qFormat/>
    <w:rsid w:val="00250000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000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000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7BE"/>
    <w:rPr>
      <w:rFonts w:ascii="Tahoma" w:hAnsi="Tahoma" w:cs="Tahoma"/>
      <w:sz w:val="16"/>
      <w:szCs w:val="16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00"/>
    <w:pPr>
      <w:spacing w:after="160" w:line="259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50000"/>
    <w:rPr>
      <w:b/>
      <w:bCs/>
    </w:rPr>
  </w:style>
  <w:style w:type="paragraph" w:styleId="ListParagraph">
    <w:name w:val="List Paragraph"/>
    <w:basedOn w:val="Normal"/>
    <w:uiPriority w:val="34"/>
    <w:qFormat/>
    <w:rsid w:val="00250000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5000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5000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7BE"/>
    <w:rPr>
      <w:rFonts w:ascii="Tahoma" w:hAnsi="Tahoma" w:cs="Tahoma"/>
      <w:sz w:val="16"/>
      <w:szCs w:val="16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Rafik B. Baghdasaryan</cp:lastModifiedBy>
  <cp:revision>7</cp:revision>
  <cp:lastPrinted>2019-10-22T10:59:00Z</cp:lastPrinted>
  <dcterms:created xsi:type="dcterms:W3CDTF">2019-10-22T07:05:00Z</dcterms:created>
  <dcterms:modified xsi:type="dcterms:W3CDTF">2019-10-22T11:38:00Z</dcterms:modified>
</cp:coreProperties>
</file>