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FC" w:rsidRDefault="00A863FC" w:rsidP="00A863FC">
      <w:pPr>
        <w:jc w:val="center"/>
      </w:pPr>
      <w:r>
        <w:rPr>
          <w:noProof/>
          <w:lang w:eastAsia="en-US"/>
        </w:rPr>
        <w:drawing>
          <wp:inline distT="0" distB="0" distL="0" distR="0" wp14:anchorId="60AF982A" wp14:editId="4B6D5A8D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3FC" w:rsidRDefault="00A863FC" w:rsidP="00A863FC">
      <w:pPr>
        <w:jc w:val="center"/>
      </w:pPr>
    </w:p>
    <w:p w:rsidR="00A863FC" w:rsidRDefault="00A863FC" w:rsidP="00A863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863FC" w:rsidRDefault="00A863FC" w:rsidP="00A863FC">
      <w:pPr>
        <w:pStyle w:val="mechtex"/>
        <w:rPr>
          <w:rFonts w:ascii="GHEA Mariam" w:hAnsi="GHEA Mariam"/>
          <w:b/>
        </w:rPr>
      </w:pPr>
    </w:p>
    <w:p w:rsidR="00A863FC" w:rsidRDefault="00A863FC" w:rsidP="00A863F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A863FC" w:rsidRPr="00691610" w:rsidRDefault="00A863FC" w:rsidP="00A863FC">
      <w:pPr>
        <w:jc w:val="center"/>
        <w:rPr>
          <w:rFonts w:ascii="GHEA Mariam" w:hAnsi="GHEA Mariam"/>
          <w:sz w:val="12"/>
          <w:szCs w:val="24"/>
        </w:rPr>
      </w:pP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D36214" w:rsidRPr="00D36214" w:rsidRDefault="006728CE" w:rsidP="00D36214">
      <w:pPr>
        <w:spacing w:line="360" w:lineRule="auto"/>
        <w:ind w:firstLine="567"/>
        <w:jc w:val="center"/>
        <w:rPr>
          <w:rFonts w:ascii="GHEA Mariam" w:eastAsia="GHEA Grapalat" w:hAnsi="GHEA Mariam" w:cs="GHEA Grapalat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5</w:t>
      </w:r>
      <w:r w:rsidR="00A863FC"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նոյ</w:t>
      </w:r>
      <w:r w:rsidR="00A863FC"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եմբերի </w:t>
      </w:r>
      <w:r w:rsidR="00A863FC" w:rsidRPr="000F4671">
        <w:rPr>
          <w:rFonts w:ascii="GHEA Mariam" w:hAnsi="GHEA Mariam"/>
          <w:sz w:val="24"/>
          <w:szCs w:val="24"/>
          <w:lang w:val="fr-FR"/>
        </w:rPr>
        <w:t>202</w:t>
      </w:r>
      <w:r w:rsidR="00A863FC">
        <w:rPr>
          <w:rFonts w:ascii="GHEA Mariam" w:hAnsi="GHEA Mariam"/>
          <w:sz w:val="24"/>
          <w:szCs w:val="24"/>
          <w:lang w:val="hy-AM"/>
        </w:rPr>
        <w:t>6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CB62E0">
        <w:rPr>
          <w:rFonts w:ascii="GHEA Mariam" w:hAnsi="GHEA Mariam" w:cs="Sylfaen"/>
          <w:sz w:val="24"/>
          <w:szCs w:val="24"/>
        </w:rPr>
        <w:t>թվականի</w:t>
      </w:r>
      <w:r w:rsidR="00A863FC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N </w:t>
      </w:r>
      <w:r w:rsidR="005D0380">
        <w:rPr>
          <w:rFonts w:ascii="GHEA Mariam" w:hAnsi="GHEA Mariam"/>
          <w:sz w:val="24"/>
          <w:szCs w:val="24"/>
          <w:lang w:val="hy-AM"/>
        </w:rPr>
        <w:t xml:space="preserve">      </w:t>
      </w:r>
      <w:bookmarkStart w:id="0" w:name="_GoBack"/>
      <w:bookmarkEnd w:id="0"/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 - </w:t>
      </w:r>
      <w:r w:rsidR="00D36214" w:rsidRPr="00D36214">
        <w:rPr>
          <w:rFonts w:ascii="GHEA Mariam" w:eastAsia="GHEA Grapalat" w:hAnsi="GHEA Mariam" w:cs="GHEA Grapalat"/>
          <w:sz w:val="24"/>
          <w:szCs w:val="24"/>
        </w:rPr>
        <w:t>Ն</w:t>
      </w:r>
    </w:p>
    <w:p w:rsidR="00D36214" w:rsidRDefault="00D36214" w:rsidP="00D36214">
      <w:pPr>
        <w:jc w:val="center"/>
        <w:rPr>
          <w:rFonts w:ascii="GHEA Mariam" w:eastAsia="GHEA Grapalat" w:hAnsi="GHEA Mariam" w:cs="GHEA Grapalat"/>
          <w:bCs/>
          <w:sz w:val="24"/>
          <w:szCs w:val="24"/>
        </w:rPr>
      </w:pPr>
      <w:bookmarkStart w:id="1" w:name="_heading=h.15g5zmh4ph8n" w:colFirst="0" w:colLast="0"/>
      <w:bookmarkEnd w:id="1"/>
    </w:p>
    <w:p w:rsidR="00D36214" w:rsidRPr="00D36214" w:rsidRDefault="00D36214" w:rsidP="00D36214">
      <w:pPr>
        <w:jc w:val="center"/>
        <w:rPr>
          <w:rFonts w:ascii="GHEA Mariam" w:eastAsia="GHEA Grapalat" w:hAnsi="GHEA Mariam" w:cs="GHEA Grapalat"/>
          <w:bCs/>
          <w:sz w:val="24"/>
          <w:szCs w:val="24"/>
        </w:rPr>
      </w:pPr>
    </w:p>
    <w:p w:rsidR="00D36214" w:rsidRDefault="00D36214" w:rsidP="00D36214">
      <w:pPr>
        <w:jc w:val="center"/>
        <w:rPr>
          <w:rFonts w:ascii="GHEA Mariam" w:eastAsia="GHEA Grapalat" w:hAnsi="GHEA Mariam" w:cs="GHEA Grapalat"/>
          <w:bCs/>
          <w:sz w:val="24"/>
          <w:szCs w:val="24"/>
        </w:rPr>
      </w:pPr>
      <w:r w:rsidRPr="00D36214">
        <w:rPr>
          <w:rFonts w:ascii="GHEA Mariam" w:eastAsia="GHEA Grapalat" w:hAnsi="GHEA Mariam" w:cs="GHEA Grapalat"/>
          <w:bCs/>
          <w:sz w:val="24"/>
          <w:szCs w:val="24"/>
        </w:rPr>
        <w:t xml:space="preserve">ՖԻԶԻԿԱԿԱՆ ԱՐՀԵՍՏԱԿԱՆ ԲԱՆԱԿԱՆՈՒԹՅԱՆ ԾՐԱԳԻՐԸ </w:t>
      </w:r>
    </w:p>
    <w:p w:rsidR="00D36214" w:rsidRDefault="00D36214" w:rsidP="00D36214">
      <w:pPr>
        <w:jc w:val="center"/>
        <w:rPr>
          <w:rFonts w:ascii="GHEA Mariam" w:eastAsia="GHEA Grapalat" w:hAnsi="GHEA Mariam" w:cs="GHEA Grapalat"/>
          <w:bCs/>
          <w:sz w:val="24"/>
          <w:szCs w:val="24"/>
        </w:rPr>
      </w:pPr>
      <w:r w:rsidRPr="00D36214">
        <w:rPr>
          <w:rFonts w:ascii="GHEA Mariam" w:eastAsia="GHEA Grapalat" w:hAnsi="GHEA Mariam" w:cs="GHEA Grapalat"/>
          <w:bCs/>
          <w:sz w:val="24"/>
          <w:szCs w:val="24"/>
        </w:rPr>
        <w:t>ՀԱՍՏԱՏԵԼՈՒ ՄԱՍԻՆ</w:t>
      </w:r>
    </w:p>
    <w:p w:rsidR="00D36214" w:rsidRPr="00D36214" w:rsidRDefault="00D36214" w:rsidP="00D36214">
      <w:pPr>
        <w:jc w:val="center"/>
        <w:rPr>
          <w:rFonts w:ascii="GHEA Mariam" w:eastAsia="GHEA Grapalat" w:hAnsi="GHEA Mariam" w:cs="GHEA Grapalat"/>
          <w:bCs/>
          <w:sz w:val="24"/>
          <w:szCs w:val="24"/>
          <w:lang w:val="hy-AM"/>
        </w:rPr>
      </w:pPr>
      <w:r>
        <w:rPr>
          <w:rFonts w:ascii="GHEA Mariam" w:eastAsia="GHEA Grapalat" w:hAnsi="GHEA Mariam" w:cs="GHEA Grapalat"/>
          <w:bCs/>
          <w:sz w:val="24"/>
          <w:szCs w:val="24"/>
          <w:lang w:val="hy-AM"/>
        </w:rPr>
        <w:t>-------------------------------------------------------------------------------------------</w:t>
      </w:r>
    </w:p>
    <w:p w:rsidR="00D36214" w:rsidRDefault="00D36214" w:rsidP="00D36214">
      <w:pPr>
        <w:ind w:firstLine="567"/>
        <w:rPr>
          <w:rFonts w:ascii="GHEA Grapalat" w:eastAsia="GHEA Grapalat" w:hAnsi="GHEA Grapalat" w:cs="GHEA Grapalat"/>
        </w:rPr>
      </w:pPr>
    </w:p>
    <w:p w:rsidR="00D36214" w:rsidRDefault="00D36214" w:rsidP="00D36214">
      <w:pPr>
        <w:ind w:firstLine="567"/>
        <w:rPr>
          <w:rFonts w:ascii="GHEA Grapalat" w:eastAsia="GHEA Grapalat" w:hAnsi="GHEA Grapalat" w:cs="GHEA Grapalat"/>
        </w:rPr>
      </w:pPr>
    </w:p>
    <w:p w:rsidR="00D36214" w:rsidRPr="00D36214" w:rsidRDefault="00D36214" w:rsidP="00D36214">
      <w:pPr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14708A">
        <w:rPr>
          <w:rFonts w:ascii="GHEA Mariam" w:eastAsia="GHEA Grapalat" w:hAnsi="GHEA Mariam" w:cs="GHEA Grapalat"/>
          <w:spacing w:val="-6"/>
          <w:sz w:val="24"/>
          <w:szCs w:val="24"/>
        </w:rPr>
        <w:t xml:space="preserve">Հիմք ընդունելով «Բարձրագույն կրթության և գիտության մասին» </w:t>
      </w:r>
      <w:r w:rsidR="00F902B1" w:rsidRPr="0014708A">
        <w:rPr>
          <w:rFonts w:ascii="GHEA Mariam" w:eastAsia="GHEA Grapalat" w:hAnsi="GHEA Mariam" w:cs="GHEA Grapalat"/>
          <w:spacing w:val="-6"/>
          <w:sz w:val="24"/>
          <w:szCs w:val="24"/>
        </w:rPr>
        <w:t>Հայաստանի</w:t>
      </w:r>
      <w:r w:rsidR="00F902B1" w:rsidRPr="00D36214">
        <w:rPr>
          <w:rFonts w:ascii="GHEA Mariam" w:eastAsia="GHEA Grapalat" w:hAnsi="GHEA Mariam" w:cs="GHEA Grapalat"/>
          <w:spacing w:val="-4"/>
          <w:sz w:val="24"/>
          <w:szCs w:val="24"/>
        </w:rPr>
        <w:t xml:space="preserve"> Հանրապետության </w:t>
      </w:r>
      <w:r w:rsidRPr="00D36214">
        <w:rPr>
          <w:rFonts w:ascii="GHEA Mariam" w:eastAsia="GHEA Grapalat" w:hAnsi="GHEA Mariam" w:cs="GHEA Grapalat"/>
          <w:sz w:val="24"/>
          <w:szCs w:val="24"/>
        </w:rPr>
        <w:t>օրենքի 35-րդ հոդվածի 1-ին մասի 13-րդ կետը և 39-րդ հոդվածի 10-րդ մասի դրույթները՝ Հայաստանի Հանրապետության կառավարու</w:t>
      </w:r>
      <w:r>
        <w:rPr>
          <w:rFonts w:ascii="GHEA Mariam" w:eastAsia="GHEA Grapalat" w:hAnsi="GHEA Mariam" w:cs="GHEA Grapalat"/>
          <w:sz w:val="24"/>
          <w:szCs w:val="24"/>
        </w:rPr>
        <w:softHyphen/>
      </w:r>
      <w:r w:rsidRPr="00D36214">
        <w:rPr>
          <w:rFonts w:ascii="GHEA Mariam" w:eastAsia="GHEA Grapalat" w:hAnsi="GHEA Mariam" w:cs="GHEA Grapalat"/>
          <w:sz w:val="24"/>
          <w:szCs w:val="24"/>
        </w:rPr>
        <w:t>թյունը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 xml:space="preserve">     </w:t>
      </w:r>
      <w:r w:rsidR="0014708A">
        <w:rPr>
          <w:rFonts w:ascii="GHEA Mariam" w:eastAsia="GHEA Grapalat" w:hAnsi="GHEA Mariam" w:cs="GHEA Grapalat"/>
          <w:sz w:val="24"/>
          <w:szCs w:val="24"/>
          <w:lang w:val="hy-AM"/>
        </w:rPr>
        <w:t xml:space="preserve">      </w:t>
      </w:r>
      <w:r w:rsidRPr="00D36214">
        <w:rPr>
          <w:rFonts w:ascii="GHEA Mariam" w:eastAsia="GHEA Grapalat" w:hAnsi="GHEA Mariam" w:cs="GHEA Grapalat"/>
          <w:bCs/>
          <w:iCs/>
          <w:sz w:val="24"/>
          <w:szCs w:val="24"/>
        </w:rPr>
        <w:t>ո</w:t>
      </w:r>
      <w:r>
        <w:rPr>
          <w:rFonts w:ascii="GHEA Mariam" w:eastAsia="GHEA Grapalat" w:hAnsi="GHEA Mariam" w:cs="GHEA Grapalat"/>
          <w:bCs/>
          <w:iCs/>
          <w:sz w:val="24"/>
          <w:szCs w:val="24"/>
          <w:lang w:val="hy-AM"/>
        </w:rPr>
        <w:t xml:space="preserve"> </w:t>
      </w:r>
      <w:r w:rsidRPr="00D36214">
        <w:rPr>
          <w:rFonts w:ascii="GHEA Mariam" w:eastAsia="GHEA Grapalat" w:hAnsi="GHEA Mariam" w:cs="GHEA Grapalat"/>
          <w:bCs/>
          <w:iCs/>
          <w:sz w:val="24"/>
          <w:szCs w:val="24"/>
        </w:rPr>
        <w:t>ր</w:t>
      </w:r>
      <w:r>
        <w:rPr>
          <w:rFonts w:ascii="GHEA Mariam" w:eastAsia="GHEA Grapalat" w:hAnsi="GHEA Mariam" w:cs="GHEA Grapalat"/>
          <w:bCs/>
          <w:iCs/>
          <w:sz w:val="24"/>
          <w:szCs w:val="24"/>
          <w:lang w:val="hy-AM"/>
        </w:rPr>
        <w:t xml:space="preserve"> </w:t>
      </w:r>
      <w:r w:rsidRPr="00D36214">
        <w:rPr>
          <w:rFonts w:ascii="GHEA Mariam" w:eastAsia="GHEA Grapalat" w:hAnsi="GHEA Mariam" w:cs="GHEA Grapalat"/>
          <w:bCs/>
          <w:iCs/>
          <w:sz w:val="24"/>
          <w:szCs w:val="24"/>
        </w:rPr>
        <w:t>ո</w:t>
      </w:r>
      <w:r>
        <w:rPr>
          <w:rFonts w:ascii="GHEA Mariam" w:eastAsia="GHEA Grapalat" w:hAnsi="GHEA Mariam" w:cs="GHEA Grapalat"/>
          <w:bCs/>
          <w:iCs/>
          <w:sz w:val="24"/>
          <w:szCs w:val="24"/>
          <w:lang w:val="hy-AM"/>
        </w:rPr>
        <w:t xml:space="preserve"> </w:t>
      </w:r>
      <w:r w:rsidRPr="00D36214">
        <w:rPr>
          <w:rFonts w:ascii="GHEA Mariam" w:eastAsia="GHEA Grapalat" w:hAnsi="GHEA Mariam" w:cs="GHEA Grapalat"/>
          <w:bCs/>
          <w:iCs/>
          <w:sz w:val="24"/>
          <w:szCs w:val="24"/>
        </w:rPr>
        <w:t>շ</w:t>
      </w:r>
      <w:r>
        <w:rPr>
          <w:rFonts w:ascii="GHEA Mariam" w:eastAsia="GHEA Grapalat" w:hAnsi="GHEA Mariam" w:cs="GHEA Grapalat"/>
          <w:bCs/>
          <w:iCs/>
          <w:sz w:val="24"/>
          <w:szCs w:val="24"/>
          <w:lang w:val="hy-AM"/>
        </w:rPr>
        <w:t xml:space="preserve"> </w:t>
      </w:r>
      <w:r w:rsidRPr="00D36214">
        <w:rPr>
          <w:rFonts w:ascii="GHEA Mariam" w:eastAsia="GHEA Grapalat" w:hAnsi="GHEA Mariam" w:cs="GHEA Grapalat"/>
          <w:bCs/>
          <w:iCs/>
          <w:sz w:val="24"/>
          <w:szCs w:val="24"/>
        </w:rPr>
        <w:t>ու</w:t>
      </w:r>
      <w:r>
        <w:rPr>
          <w:rFonts w:ascii="GHEA Mariam" w:eastAsia="GHEA Grapalat" w:hAnsi="GHEA Mariam" w:cs="GHEA Grapalat"/>
          <w:bCs/>
          <w:iCs/>
          <w:sz w:val="24"/>
          <w:szCs w:val="24"/>
          <w:lang w:val="hy-AM"/>
        </w:rPr>
        <w:t xml:space="preserve"> </w:t>
      </w:r>
      <w:r w:rsidRPr="00D36214">
        <w:rPr>
          <w:rFonts w:ascii="GHEA Mariam" w:eastAsia="GHEA Grapalat" w:hAnsi="GHEA Mariam" w:cs="GHEA Grapalat"/>
          <w:bCs/>
          <w:iCs/>
          <w:sz w:val="24"/>
          <w:szCs w:val="24"/>
        </w:rPr>
        <w:t>մ</w:t>
      </w:r>
      <w:r>
        <w:rPr>
          <w:rFonts w:ascii="GHEA Mariam" w:eastAsia="GHEA Grapalat" w:hAnsi="GHEA Mariam" w:cs="GHEA Grapalat"/>
          <w:bCs/>
          <w:iCs/>
          <w:sz w:val="24"/>
          <w:szCs w:val="24"/>
          <w:lang w:val="hy-AM"/>
        </w:rPr>
        <w:t xml:space="preserve">   </w:t>
      </w:r>
      <w:r w:rsidRPr="00D36214">
        <w:rPr>
          <w:rFonts w:ascii="GHEA Mariam" w:eastAsia="GHEA Grapalat" w:hAnsi="GHEA Mariam" w:cs="GHEA Grapalat"/>
          <w:bCs/>
          <w:iCs/>
          <w:sz w:val="24"/>
          <w:szCs w:val="24"/>
        </w:rPr>
        <w:t xml:space="preserve"> է</w:t>
      </w:r>
      <w:r w:rsidRPr="00D36214">
        <w:rPr>
          <w:rFonts w:ascii="GHEA Mariam" w:eastAsia="GHEA Grapalat" w:hAnsi="GHEA Mariam" w:cs="GHEA Grapalat"/>
          <w:b/>
          <w:bCs/>
          <w:i/>
          <w:iCs/>
          <w:sz w:val="24"/>
          <w:szCs w:val="24"/>
        </w:rPr>
        <w:t>.</w:t>
      </w:r>
    </w:p>
    <w:p w:rsidR="00D36214" w:rsidRPr="00D36214" w:rsidRDefault="00D36214" w:rsidP="00D36214">
      <w:pPr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D36214">
        <w:rPr>
          <w:rFonts w:ascii="GHEA Mariam" w:eastAsia="GHEA Grapalat" w:hAnsi="GHEA Mariam" w:cs="GHEA Grapalat"/>
          <w:sz w:val="24"/>
          <w:szCs w:val="24"/>
        </w:rPr>
        <w:t xml:space="preserve">1. Հաստատել՝ </w:t>
      </w:r>
    </w:p>
    <w:p w:rsidR="00D36214" w:rsidRPr="00D36214" w:rsidRDefault="00D36214" w:rsidP="00D36214">
      <w:pPr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D36214">
        <w:rPr>
          <w:rFonts w:ascii="GHEA Mariam" w:eastAsia="GHEA Grapalat" w:hAnsi="GHEA Mariam" w:cs="GHEA Grapalat"/>
          <w:sz w:val="24"/>
          <w:szCs w:val="24"/>
        </w:rPr>
        <w:t>1) ֆիզիկական արհեստական բանականության ծրագիրը</w:t>
      </w:r>
      <w:r w:rsidR="0014708A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="0014708A" w:rsidRPr="0014708A">
        <w:rPr>
          <w:rFonts w:ascii="GHEA Mariam" w:eastAsia="GHEA Grapalat" w:hAnsi="GHEA Mariam" w:cs="GHEA Grapalat"/>
          <w:sz w:val="24"/>
          <w:szCs w:val="24"/>
        </w:rPr>
        <w:t>(</w:t>
      </w:r>
      <w:r w:rsidR="0014708A">
        <w:rPr>
          <w:rFonts w:ascii="GHEA Mariam" w:eastAsia="GHEA Grapalat" w:hAnsi="GHEA Mariam" w:cs="GHEA Grapalat"/>
          <w:sz w:val="24"/>
          <w:szCs w:val="24"/>
        </w:rPr>
        <w:t>այսուհետ՝ ծրա</w:t>
      </w:r>
      <w:r w:rsidR="0014708A">
        <w:rPr>
          <w:rFonts w:ascii="GHEA Mariam" w:eastAsia="GHEA Grapalat" w:hAnsi="GHEA Mariam" w:cs="GHEA Grapalat"/>
          <w:sz w:val="24"/>
          <w:szCs w:val="24"/>
        </w:rPr>
        <w:softHyphen/>
        <w:t>գիր</w:t>
      </w:r>
      <w:r w:rsidR="0014708A" w:rsidRPr="0014708A">
        <w:rPr>
          <w:rFonts w:ascii="GHEA Mariam" w:eastAsia="GHEA Grapalat" w:hAnsi="GHEA Mariam" w:cs="GHEA Grapalat"/>
          <w:sz w:val="24"/>
          <w:szCs w:val="24"/>
        </w:rPr>
        <w:t>)</w:t>
      </w:r>
      <w:r w:rsidRPr="00D36214">
        <w:rPr>
          <w:rFonts w:ascii="GHEA Mariam" w:eastAsia="GHEA Grapalat" w:hAnsi="GHEA Mariam" w:cs="GHEA Grapalat"/>
          <w:sz w:val="24"/>
          <w:szCs w:val="24"/>
        </w:rPr>
        <w:t>՝ համաձայն N 1 հավելվածի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>.</w:t>
      </w:r>
      <w:r w:rsidRPr="00D36214">
        <w:rPr>
          <w:rFonts w:ascii="GHEA Mariam" w:eastAsia="GHEA Grapalat" w:hAnsi="GHEA Mariam" w:cs="GHEA Grapalat"/>
          <w:sz w:val="24"/>
          <w:szCs w:val="24"/>
        </w:rPr>
        <w:t xml:space="preserve"> </w:t>
      </w:r>
    </w:p>
    <w:p w:rsidR="00D36214" w:rsidRPr="00D36214" w:rsidRDefault="00D36214" w:rsidP="00D36214">
      <w:pPr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D36214">
        <w:rPr>
          <w:rFonts w:ascii="GHEA Mariam" w:eastAsia="GHEA Grapalat" w:hAnsi="GHEA Mariam" w:cs="GHEA Grapalat"/>
          <w:sz w:val="24"/>
          <w:szCs w:val="24"/>
        </w:rPr>
        <w:t>2) ծրագրի իրականացման միջոցառումների և ժամանակացույցի ծրագիրը՝ համաձայն N 2 հավելվածի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>.</w:t>
      </w:r>
      <w:r w:rsidRPr="00D36214">
        <w:rPr>
          <w:rFonts w:ascii="GHEA Mariam" w:eastAsia="GHEA Grapalat" w:hAnsi="GHEA Mariam" w:cs="GHEA Grapalat"/>
          <w:sz w:val="24"/>
          <w:szCs w:val="24"/>
        </w:rPr>
        <w:t xml:space="preserve"> </w:t>
      </w:r>
    </w:p>
    <w:p w:rsidR="00D36214" w:rsidRPr="00D36214" w:rsidRDefault="00D36214" w:rsidP="00D36214">
      <w:pPr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D36214">
        <w:rPr>
          <w:rFonts w:ascii="GHEA Mariam" w:eastAsia="GHEA Grapalat" w:hAnsi="GHEA Mariam" w:cs="GHEA Grapalat"/>
          <w:sz w:val="24"/>
          <w:szCs w:val="24"/>
        </w:rPr>
        <w:t>3) ծրագրի արդյունքային ցուցանիշների և մշտադիտարկման շրջանակը՝ համաձայն N 3 հավելվածի։</w:t>
      </w:r>
    </w:p>
    <w:p w:rsidR="00D36214" w:rsidRPr="00D36214" w:rsidRDefault="00D36214" w:rsidP="00D36214">
      <w:pPr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D36214">
        <w:rPr>
          <w:rFonts w:ascii="GHEA Mariam" w:eastAsia="GHEA Grapalat" w:hAnsi="GHEA Mariam" w:cs="GHEA Grapalat"/>
          <w:sz w:val="24"/>
          <w:szCs w:val="24"/>
        </w:rPr>
        <w:t>2. Հանձնարարել`</w:t>
      </w:r>
    </w:p>
    <w:p w:rsidR="00D36214" w:rsidRPr="00D36214" w:rsidRDefault="00D36214" w:rsidP="00D36214">
      <w:pPr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D36214">
        <w:rPr>
          <w:rFonts w:ascii="GHEA Mariam" w:eastAsia="GHEA Grapalat" w:hAnsi="GHEA Mariam" w:cs="GHEA Grapalat"/>
          <w:sz w:val="24"/>
          <w:szCs w:val="24"/>
        </w:rPr>
        <w:t>1) Հայաստանի Հանրապետության կրթության, գիտության, մշակույթի և սպորտի նախարարին՝</w:t>
      </w:r>
    </w:p>
    <w:p w:rsidR="00D36214" w:rsidRPr="00D36214" w:rsidRDefault="00D36214" w:rsidP="00D36214">
      <w:pPr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D36214">
        <w:rPr>
          <w:rFonts w:ascii="GHEA Mariam" w:eastAsia="GHEA Grapalat" w:hAnsi="GHEA Mariam" w:cs="GHEA Grapalat"/>
          <w:sz w:val="24"/>
          <w:szCs w:val="24"/>
        </w:rPr>
        <w:lastRenderedPageBreak/>
        <w:t>ա. իր լիազորությունների շրջանակում ապահովել սույն որոշմամբ հաս</w:t>
      </w:r>
      <w:r>
        <w:rPr>
          <w:rFonts w:ascii="GHEA Mariam" w:eastAsia="GHEA Grapalat" w:hAnsi="GHEA Mariam" w:cs="GHEA Grapalat"/>
          <w:sz w:val="24"/>
          <w:szCs w:val="24"/>
        </w:rPr>
        <w:softHyphen/>
      </w:r>
      <w:r w:rsidRPr="00D36214">
        <w:rPr>
          <w:rFonts w:ascii="GHEA Mariam" w:eastAsia="GHEA Grapalat" w:hAnsi="GHEA Mariam" w:cs="GHEA Grapalat"/>
          <w:sz w:val="24"/>
          <w:szCs w:val="24"/>
        </w:rPr>
        <w:t>տատված ծրագրից և դրա հավելվածներից բխող միջոցառումների իրակա</w:t>
      </w:r>
      <w:r>
        <w:rPr>
          <w:rFonts w:ascii="GHEA Mariam" w:eastAsia="GHEA Grapalat" w:hAnsi="GHEA Mariam" w:cs="GHEA Grapalat"/>
          <w:sz w:val="24"/>
          <w:szCs w:val="24"/>
        </w:rPr>
        <w:softHyphen/>
      </w:r>
      <w:r w:rsidRPr="00D36214">
        <w:rPr>
          <w:rFonts w:ascii="GHEA Mariam" w:eastAsia="GHEA Grapalat" w:hAnsi="GHEA Mariam" w:cs="GHEA Grapalat"/>
          <w:sz w:val="24"/>
          <w:szCs w:val="24"/>
        </w:rPr>
        <w:t>նացման համակարգումն ու վերահսկողությունը,</w:t>
      </w:r>
    </w:p>
    <w:p w:rsidR="00D36214" w:rsidRPr="00D36214" w:rsidRDefault="00D36214" w:rsidP="00D36214">
      <w:pPr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D36214">
        <w:rPr>
          <w:rFonts w:ascii="GHEA Mariam" w:eastAsia="GHEA Grapalat" w:hAnsi="GHEA Mariam" w:cs="GHEA Grapalat"/>
          <w:sz w:val="24"/>
          <w:szCs w:val="24"/>
        </w:rPr>
        <w:t xml:space="preserve">բ. սույն որոշումն ուժի մեջ մտնելուց հետո երկամսյա ժամկետում ապահովել </w:t>
      </w:r>
      <w:r w:rsidRPr="00D36214">
        <w:rPr>
          <w:rFonts w:ascii="GHEA Mariam" w:eastAsia="GHEA Grapalat" w:hAnsi="GHEA Mariam" w:cs="GHEA Grapalat"/>
          <w:spacing w:val="-4"/>
          <w:sz w:val="24"/>
          <w:szCs w:val="24"/>
        </w:rPr>
        <w:t>նախարարության ներկայացուցչի առաջադրումը՝ ծրագրի ռազմավարական ուղղու</w:t>
      </w:r>
      <w:r w:rsidRPr="00D36214">
        <w:rPr>
          <w:rFonts w:ascii="GHEA Mariam" w:eastAsia="GHEA Grapalat" w:hAnsi="GHEA Mariam" w:cs="GHEA Grapalat"/>
          <w:spacing w:val="-4"/>
          <w:sz w:val="24"/>
          <w:szCs w:val="24"/>
        </w:rPr>
        <w:softHyphen/>
        <w:t>թյուն</w:t>
      </w:r>
      <w:r w:rsidRPr="00D36214">
        <w:rPr>
          <w:rFonts w:ascii="GHEA Mariam" w:eastAsia="GHEA Grapalat" w:hAnsi="GHEA Mariam" w:cs="GHEA Grapalat"/>
          <w:sz w:val="24"/>
          <w:szCs w:val="24"/>
        </w:rPr>
        <w:t>ների և բովանդակության ձևավորմանը մասնակցելու համար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>.</w:t>
      </w:r>
    </w:p>
    <w:p w:rsidR="00D36214" w:rsidRPr="00D36214" w:rsidRDefault="00D36214" w:rsidP="00D36214">
      <w:pPr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D36214">
        <w:rPr>
          <w:rFonts w:ascii="GHEA Mariam" w:eastAsia="GHEA Grapalat" w:hAnsi="GHEA Mariam" w:cs="GHEA Grapalat"/>
          <w:sz w:val="24"/>
          <w:szCs w:val="24"/>
        </w:rPr>
        <w:t>2) Հայաստանի Հանրապետության բարձր տեխնոլոգիական արդյունա</w:t>
      </w:r>
      <w:r>
        <w:rPr>
          <w:rFonts w:ascii="GHEA Mariam" w:eastAsia="GHEA Grapalat" w:hAnsi="GHEA Mariam" w:cs="GHEA Grapalat"/>
          <w:sz w:val="24"/>
          <w:szCs w:val="24"/>
        </w:rPr>
        <w:softHyphen/>
      </w:r>
      <w:r w:rsidRPr="00D36214">
        <w:rPr>
          <w:rFonts w:ascii="GHEA Mariam" w:eastAsia="GHEA Grapalat" w:hAnsi="GHEA Mariam" w:cs="GHEA Grapalat"/>
          <w:sz w:val="24"/>
          <w:szCs w:val="24"/>
        </w:rPr>
        <w:t xml:space="preserve">բերության և արհեստական բանականության նախարարին՝ </w:t>
      </w:r>
    </w:p>
    <w:p w:rsidR="00D36214" w:rsidRPr="00D36214" w:rsidRDefault="00D36214" w:rsidP="00D3621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D36214">
        <w:rPr>
          <w:rFonts w:ascii="GHEA Mariam" w:eastAsia="GHEA Grapalat" w:hAnsi="GHEA Mariam" w:cs="GHEA Grapalat"/>
          <w:sz w:val="24"/>
          <w:szCs w:val="24"/>
        </w:rPr>
        <w:t>ա. սույն որոշումն ուժի մեջ մտնելուց հետո երկամսյա ժամկետում ապա</w:t>
      </w:r>
      <w:r>
        <w:rPr>
          <w:rFonts w:ascii="GHEA Mariam" w:eastAsia="GHEA Grapalat" w:hAnsi="GHEA Mariam" w:cs="GHEA Grapalat"/>
          <w:sz w:val="24"/>
          <w:szCs w:val="24"/>
        </w:rPr>
        <w:softHyphen/>
      </w:r>
      <w:r w:rsidRPr="00D36214">
        <w:rPr>
          <w:rFonts w:ascii="GHEA Mariam" w:eastAsia="GHEA Grapalat" w:hAnsi="GHEA Mariam" w:cs="GHEA Grapalat"/>
          <w:sz w:val="24"/>
          <w:szCs w:val="24"/>
        </w:rPr>
        <w:t xml:space="preserve">հովել նախարարության ներկայացուցչի առաջադրումը` ծրագրի ռազմավարական ուղղությունների, բովանդակության և ֆինանսական առաջնահերթությունների ձևավորմանը մասնակցելու համար,  </w:t>
      </w:r>
    </w:p>
    <w:p w:rsidR="00D36214" w:rsidRPr="00D36214" w:rsidRDefault="00D36214" w:rsidP="00D3621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D36214">
        <w:rPr>
          <w:rFonts w:ascii="GHEA Mariam" w:eastAsia="GHEA Grapalat" w:hAnsi="GHEA Mariam" w:cs="GHEA Grapalat"/>
          <w:sz w:val="24"/>
          <w:szCs w:val="24"/>
        </w:rPr>
        <w:t xml:space="preserve">բ. նախատեսել ծրագրի իրականացման համար պետության կողմից </w:t>
      </w:r>
      <w:r w:rsidRPr="00D36214">
        <w:rPr>
          <w:rFonts w:ascii="GHEA Mariam" w:eastAsia="GHEA Grapalat" w:hAnsi="GHEA Mariam" w:cs="GHEA Grapalat"/>
          <w:spacing w:val="-2"/>
          <w:sz w:val="24"/>
          <w:szCs w:val="24"/>
        </w:rPr>
        <w:t>հատ</w:t>
      </w:r>
      <w:r w:rsidRPr="00D36214">
        <w:rPr>
          <w:rFonts w:ascii="GHEA Mariam" w:eastAsia="GHEA Grapalat" w:hAnsi="GHEA Mariam" w:cs="GHEA Grapalat"/>
          <w:spacing w:val="-2"/>
          <w:sz w:val="24"/>
          <w:szCs w:val="24"/>
        </w:rPr>
        <w:softHyphen/>
        <w:t>կացված ֆինանսավորման շրջանակներում ծրագրի ֆինանսավորման կազմա</w:t>
      </w:r>
      <w:r>
        <w:rPr>
          <w:rFonts w:ascii="GHEA Mariam" w:eastAsia="GHEA Grapalat" w:hAnsi="GHEA Mariam" w:cs="GHEA Grapalat"/>
          <w:spacing w:val="-2"/>
          <w:sz w:val="24"/>
          <w:szCs w:val="24"/>
        </w:rPr>
        <w:softHyphen/>
      </w:r>
      <w:r w:rsidRPr="00D36214">
        <w:rPr>
          <w:rFonts w:ascii="GHEA Mariam" w:eastAsia="GHEA Grapalat" w:hAnsi="GHEA Mariam" w:cs="GHEA Grapalat"/>
          <w:spacing w:val="-2"/>
          <w:sz w:val="24"/>
          <w:szCs w:val="24"/>
        </w:rPr>
        <w:t>կերպումը,</w:t>
      </w:r>
    </w:p>
    <w:p w:rsidR="00D36214" w:rsidRPr="00D36214" w:rsidRDefault="00D36214" w:rsidP="00D3621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D36214">
        <w:rPr>
          <w:rFonts w:ascii="GHEA Mariam" w:eastAsia="GHEA Grapalat" w:hAnsi="GHEA Mariam" w:cs="GHEA Grapalat"/>
          <w:sz w:val="24"/>
          <w:szCs w:val="24"/>
        </w:rPr>
        <w:t>գ. ապահովել ծրագրի բյուջետավորումը 2026-2033 թվականների համար:</w:t>
      </w:r>
    </w:p>
    <w:p w:rsidR="00D36214" w:rsidRPr="00D36214" w:rsidRDefault="00D36214" w:rsidP="00D36214">
      <w:pPr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D36214">
        <w:rPr>
          <w:rFonts w:ascii="GHEA Mariam" w:eastAsia="GHEA Grapalat" w:hAnsi="GHEA Mariam" w:cs="GHEA Grapalat"/>
          <w:sz w:val="24"/>
          <w:szCs w:val="24"/>
        </w:rPr>
        <w:t xml:space="preserve">3. Սույն որոշումն ուժի մեջ է մտնում պաշտոնական հրապարակմանը հաջորդող օրվանից: </w:t>
      </w:r>
    </w:p>
    <w:p w:rsidR="00A863FC" w:rsidRPr="000F4671" w:rsidRDefault="00A863FC" w:rsidP="00A863FC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863FC" w:rsidRDefault="00A863FC" w:rsidP="00A863FC">
      <w:pPr>
        <w:pStyle w:val="mechtex"/>
        <w:rPr>
          <w:rFonts w:asciiTheme="minorHAnsi" w:hAnsiTheme="minorHAnsi"/>
          <w:lang w:val="hy-AM"/>
        </w:rPr>
      </w:pP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Pr="00B43FC1" w:rsidRDefault="00A863FC" w:rsidP="00A86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863FC" w:rsidRDefault="00A863FC" w:rsidP="00A863F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863FC" w:rsidRDefault="00A863FC" w:rsidP="00A863FC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3716CF" w:rsidRDefault="001F225D">
      <w:pPr>
        <w:pStyle w:val="mechtex"/>
        <w:rPr>
          <w:lang w:val="hy-AM"/>
        </w:rPr>
      </w:pPr>
    </w:p>
    <w:sectPr w:rsidR="001F225D" w:rsidRPr="003716CF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4F36" w:rsidRDefault="00874F36">
      <w:r>
        <w:separator/>
      </w:r>
    </w:p>
  </w:endnote>
  <w:endnote w:type="continuationSeparator" w:id="0">
    <w:p w:rsidR="00874F36" w:rsidRDefault="00874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D0380">
      <w:rPr>
        <w:noProof/>
        <w:sz w:val="18"/>
      </w:rPr>
      <w:t>KA-317-30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4F36" w:rsidRDefault="00874F36">
      <w:r>
        <w:separator/>
      </w:r>
    </w:p>
  </w:footnote>
  <w:footnote w:type="continuationSeparator" w:id="0">
    <w:p w:rsidR="00874F36" w:rsidRDefault="00874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D038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8A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18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6CF"/>
    <w:rsid w:val="003717DD"/>
    <w:rsid w:val="003719BA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B11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5D2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C85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4EA4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6F4"/>
    <w:rsid w:val="004F3B75"/>
    <w:rsid w:val="004F41FA"/>
    <w:rsid w:val="004F4397"/>
    <w:rsid w:val="004F4416"/>
    <w:rsid w:val="004F44EF"/>
    <w:rsid w:val="004F4E7B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380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8CE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F36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8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3FC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E6F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214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1EF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2B1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97C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8CF189"/>
  <w15:chartTrackingRefBased/>
  <w15:docId w15:val="{0535ECC2-0631-4F45-B5E1-C38FC84E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3F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863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863FC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5D038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D038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12</cp:revision>
  <cp:lastPrinted>2026-11-06T10:24:00Z</cp:lastPrinted>
  <dcterms:created xsi:type="dcterms:W3CDTF">2026-10-05T05:09:00Z</dcterms:created>
  <dcterms:modified xsi:type="dcterms:W3CDTF">2026-11-06T10:24:00Z</dcterms:modified>
</cp:coreProperties>
</file>