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0309" w:rsidRPr="007821F7" w:rsidRDefault="00B90309" w:rsidP="00FF430C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1068B1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3</w:t>
      </w:r>
    </w:p>
    <w:p w:rsidR="00B90309" w:rsidRPr="003D7C85" w:rsidRDefault="00B90309" w:rsidP="00FF430C">
      <w:pPr>
        <w:pStyle w:val="mechtex"/>
        <w:ind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B90309" w:rsidRDefault="00B90309" w:rsidP="00FF430C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  նոյեմբերի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5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>ի N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3A6767">
        <w:rPr>
          <w:rFonts w:ascii="GHEA Mariam" w:hAnsi="GHEA Mariam"/>
          <w:spacing w:val="-2"/>
          <w:sz w:val="24"/>
          <w:szCs w:val="24"/>
          <w:lang w:val="hy-AM"/>
        </w:rPr>
        <w:t xml:space="preserve">       </w:t>
      </w:r>
      <w:bookmarkStart w:id="0" w:name="_GoBack"/>
      <w:bookmarkEnd w:id="0"/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B90309" w:rsidRDefault="00B90309">
      <w:pPr>
        <w:spacing w:after="160"/>
        <w:jc w:val="center"/>
        <w:rPr>
          <w:rFonts w:ascii="GHEA Grapalat" w:eastAsia="GHEA Grapalat" w:hAnsi="GHEA Grapalat" w:cs="GHEA Grapalat"/>
          <w:b/>
          <w:bCs/>
          <w:sz w:val="24"/>
          <w:szCs w:val="24"/>
        </w:rPr>
      </w:pPr>
    </w:p>
    <w:p w:rsidR="00B90309" w:rsidRPr="00A6391F" w:rsidRDefault="00A60174" w:rsidP="00B90309">
      <w:pPr>
        <w:jc w:val="center"/>
        <w:rPr>
          <w:rFonts w:ascii="GHEA Mariam" w:eastAsia="GHEA Grapalat" w:hAnsi="GHEA Mariam" w:cs="GHEA Grapalat"/>
          <w:bCs/>
          <w:sz w:val="24"/>
          <w:szCs w:val="24"/>
        </w:rPr>
      </w:pPr>
      <w:r w:rsidRPr="00A6391F">
        <w:rPr>
          <w:rFonts w:ascii="GHEA Mariam" w:eastAsia="GHEA Grapalat" w:hAnsi="GHEA Mariam" w:cs="GHEA Grapalat"/>
          <w:bCs/>
          <w:sz w:val="24"/>
          <w:szCs w:val="24"/>
        </w:rPr>
        <w:t xml:space="preserve">ՖԻԶԻԿԱԿԱՆ ԱՐՀԵՍՏԱԿԱՆ ԲԱՆԱԿԱՆՈՒԹՅԱՆ ԾՐԱԳՐԻ ԱՐԴՅՈՒՆՔԱՅԻՆ ՑՈՒՑԱՆԻՇՆԵՐԻ </w:t>
      </w:r>
    </w:p>
    <w:p w:rsidR="007B3C8C" w:rsidRPr="00A6391F" w:rsidRDefault="00A60174" w:rsidP="00B90309">
      <w:pPr>
        <w:jc w:val="center"/>
        <w:rPr>
          <w:rFonts w:ascii="GHEA Mariam" w:eastAsia="GHEA Grapalat" w:hAnsi="GHEA Mariam" w:cs="GHEA Grapalat"/>
          <w:bCs/>
          <w:sz w:val="24"/>
          <w:szCs w:val="24"/>
          <w:lang w:val="hy-AM"/>
        </w:rPr>
      </w:pPr>
      <w:r w:rsidRPr="00A6391F">
        <w:rPr>
          <w:rFonts w:ascii="GHEA Mariam" w:eastAsia="GHEA Grapalat" w:hAnsi="GHEA Mariam" w:cs="GHEA Grapalat"/>
          <w:bCs/>
          <w:sz w:val="24"/>
          <w:szCs w:val="24"/>
        </w:rPr>
        <w:t>ԵՎ ՄՇՏԱԴԻՏԱՐԿՄԱՆ ՇՐՋԱՆԱԿ</w:t>
      </w:r>
      <w:r w:rsidR="00B90309" w:rsidRPr="00A6391F">
        <w:rPr>
          <w:rFonts w:ascii="GHEA Mariam" w:eastAsia="GHEA Grapalat" w:hAnsi="GHEA Mariam" w:cs="GHEA Grapalat"/>
          <w:bCs/>
          <w:sz w:val="24"/>
          <w:szCs w:val="24"/>
          <w:lang w:val="hy-AM"/>
        </w:rPr>
        <w:t>Ը</w:t>
      </w:r>
    </w:p>
    <w:p w:rsidR="00B90309" w:rsidRPr="00A6391F" w:rsidRDefault="00B90309" w:rsidP="00B90309">
      <w:pPr>
        <w:spacing w:line="276" w:lineRule="auto"/>
        <w:jc w:val="center"/>
        <w:rPr>
          <w:rFonts w:ascii="GHEA Mariam" w:eastAsia="GHEA Grapalat" w:hAnsi="GHEA Mariam" w:cs="GHEA Grapalat"/>
          <w:sz w:val="16"/>
          <w:szCs w:val="16"/>
        </w:rPr>
      </w:pPr>
    </w:p>
    <w:p w:rsidR="00B90309" w:rsidRPr="00B90309" w:rsidRDefault="00B90309" w:rsidP="00B90309">
      <w:pPr>
        <w:spacing w:line="276" w:lineRule="auto"/>
        <w:jc w:val="center"/>
        <w:rPr>
          <w:rFonts w:ascii="GHEA Mariam" w:eastAsia="GHEA Grapalat" w:hAnsi="GHEA Mariam" w:cs="GHEA Grapalat"/>
          <w:sz w:val="16"/>
          <w:szCs w:val="16"/>
        </w:rPr>
      </w:pPr>
    </w:p>
    <w:p w:rsidR="007B3C8C" w:rsidRPr="00B90309" w:rsidRDefault="00A60174" w:rsidP="00B90309">
      <w:pPr>
        <w:spacing w:after="100" w:line="276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B90309">
        <w:rPr>
          <w:rFonts w:ascii="GHEA Mariam" w:eastAsia="GHEA Grapalat" w:hAnsi="GHEA Mariam" w:cs="GHEA Grapalat"/>
          <w:sz w:val="24"/>
          <w:szCs w:val="24"/>
        </w:rPr>
        <w:t>Ծրագրի երկարաժամկետ արդյունքը հայաստանյան բուհերի ինստիտուցիոնալ կարողության աճն է։ Լաբորատորիաների՝ բուհերի հաշվեկշռում հաշվառվելը, ներգրավվող գիտնականների աֆիլիացիան հանրային բուհերի հետ և համատեղ հրապարակումները նպաստում են այդ բուհերի գիտական արտադրողականության և միջազգային վարկանիշային դիրքի բարելավմանը։ Կարողությունների զարգացման շեշտադրումը Հայաստանի ազգային պոլիտեխնիկական համալսարանի և Երևանի պետական համալսարանի վրա նպատակաուղղված է Տեխնոլոգիական համալսարանի ձևավորման երկարաժամկետ տեսլականի նախապատրաստմանը։</w:t>
      </w:r>
    </w:p>
    <w:p w:rsidR="007B3C8C" w:rsidRPr="00EB216C" w:rsidRDefault="00A60174">
      <w:pPr>
        <w:spacing w:after="100" w:line="276" w:lineRule="auto"/>
        <w:ind w:firstLine="720"/>
        <w:jc w:val="both"/>
        <w:rPr>
          <w:rFonts w:ascii="Tahoma" w:eastAsia="GHEA Grapalat" w:hAnsi="Tahoma" w:cs="Tahoma"/>
          <w:b/>
          <w:bCs/>
          <w:sz w:val="24"/>
          <w:szCs w:val="24"/>
          <w:lang w:val="hy-AM"/>
        </w:rPr>
      </w:pPr>
      <w:r w:rsidRPr="00B90309">
        <w:rPr>
          <w:rFonts w:ascii="GHEA Mariam" w:eastAsia="GHEA Grapalat" w:hAnsi="GHEA Mariam" w:cs="GHEA Grapalat"/>
          <w:b/>
          <w:bCs/>
          <w:sz w:val="24"/>
          <w:szCs w:val="24"/>
        </w:rPr>
        <w:t>Ծրագրի 7-րդ տարվա ավարտին սահմանվում են հետևյալ հիմնական չափելի ցուցանիշները</w:t>
      </w:r>
      <w:r w:rsidR="00EB216C">
        <w:rPr>
          <w:rFonts w:ascii="Tahoma" w:eastAsia="GHEA Grapalat" w:hAnsi="Tahoma" w:cs="Tahoma"/>
          <w:b/>
          <w:bCs/>
          <w:sz w:val="24"/>
          <w:szCs w:val="24"/>
          <w:lang w:val="hy-AM"/>
        </w:rPr>
        <w:t>․</w:t>
      </w:r>
    </w:p>
    <w:p w:rsidR="00B90309" w:rsidRPr="00624601" w:rsidRDefault="00B90309">
      <w:pPr>
        <w:spacing w:after="100" w:line="276" w:lineRule="auto"/>
        <w:ind w:firstLine="720"/>
        <w:jc w:val="both"/>
        <w:rPr>
          <w:rFonts w:ascii="GHEA Mariam" w:eastAsia="GHEA Grapalat" w:hAnsi="GHEA Mariam" w:cs="GHEA Grapalat"/>
          <w:sz w:val="16"/>
          <w:szCs w:val="16"/>
        </w:rPr>
      </w:pPr>
    </w:p>
    <w:tbl>
      <w:tblPr>
        <w:tblStyle w:val="a"/>
        <w:tblW w:w="1559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15"/>
        <w:gridCol w:w="3240"/>
        <w:gridCol w:w="6030"/>
        <w:gridCol w:w="5614"/>
      </w:tblGrid>
      <w:tr w:rsidR="007B3C8C" w:rsidRPr="00B90309" w:rsidTr="006D18D9">
        <w:trPr>
          <w:tblHeader/>
          <w:jc w:val="center"/>
        </w:trPr>
        <w:tc>
          <w:tcPr>
            <w:tcW w:w="715" w:type="dxa"/>
            <w:shd w:val="clear" w:color="auto" w:fill="D9E1F2"/>
          </w:tcPr>
          <w:p w:rsidR="007B3C8C" w:rsidRDefault="00A60174">
            <w:pPr>
              <w:jc w:val="center"/>
              <w:rPr>
                <w:rFonts w:ascii="GHEA Mariam" w:eastAsia="GHEA Grapalat" w:hAnsi="GHEA Mariam" w:cs="GHEA Grapalat"/>
                <w:b/>
                <w:bCs/>
                <w:sz w:val="22"/>
                <w:szCs w:val="22"/>
              </w:rPr>
            </w:pPr>
            <w:r w:rsidRPr="00B90309">
              <w:rPr>
                <w:rFonts w:ascii="GHEA Mariam" w:eastAsia="GHEA Grapalat" w:hAnsi="GHEA Mariam" w:cs="GHEA Grapalat"/>
                <w:b/>
                <w:bCs/>
                <w:sz w:val="22"/>
                <w:szCs w:val="22"/>
              </w:rPr>
              <w:t>N</w:t>
            </w:r>
            <w:r w:rsidR="00B90309" w:rsidRPr="00B90309">
              <w:rPr>
                <w:rFonts w:ascii="GHEA Mariam" w:eastAsia="GHEA Grapalat" w:hAnsi="GHEA Mariam" w:cs="GHEA Grapalat"/>
                <w:b/>
                <w:bCs/>
                <w:sz w:val="22"/>
                <w:szCs w:val="22"/>
              </w:rPr>
              <w:t>N</w:t>
            </w:r>
          </w:p>
          <w:p w:rsidR="00B90309" w:rsidRPr="00B90309" w:rsidRDefault="00B90309">
            <w:pPr>
              <w:jc w:val="center"/>
              <w:rPr>
                <w:rFonts w:ascii="GHEA Mariam" w:eastAsia="GHEA Grapalat" w:hAnsi="GHEA Mariam" w:cs="GHEA Grapalat"/>
                <w:sz w:val="22"/>
                <w:szCs w:val="22"/>
                <w:lang w:val="hy-AM"/>
              </w:rPr>
            </w:pPr>
            <w:r>
              <w:rPr>
                <w:rFonts w:ascii="GHEA Mariam" w:eastAsia="GHEA Grapalat" w:hAnsi="GHEA Mariam" w:cs="GHEA Grapalat"/>
                <w:b/>
                <w:bCs/>
                <w:sz w:val="22"/>
                <w:szCs w:val="22"/>
                <w:lang w:val="hy-AM"/>
              </w:rPr>
              <w:t>ը/կ</w:t>
            </w:r>
          </w:p>
        </w:tc>
        <w:tc>
          <w:tcPr>
            <w:tcW w:w="3240" w:type="dxa"/>
            <w:shd w:val="clear" w:color="auto" w:fill="D9E1F2"/>
          </w:tcPr>
          <w:p w:rsidR="007B3C8C" w:rsidRPr="00B90309" w:rsidRDefault="00A60174">
            <w:pPr>
              <w:jc w:val="center"/>
              <w:rPr>
                <w:rFonts w:ascii="GHEA Mariam" w:eastAsia="GHEA Grapalat" w:hAnsi="GHEA Mariam" w:cs="GHEA Grapalat"/>
                <w:sz w:val="22"/>
                <w:szCs w:val="22"/>
              </w:rPr>
            </w:pPr>
            <w:r w:rsidRPr="00B90309">
              <w:rPr>
                <w:rFonts w:ascii="GHEA Mariam" w:eastAsia="GHEA Grapalat" w:hAnsi="GHEA Mariam" w:cs="GHEA Grapalat"/>
                <w:b/>
                <w:bCs/>
                <w:sz w:val="22"/>
                <w:szCs w:val="22"/>
              </w:rPr>
              <w:t>Ցուցանիշ</w:t>
            </w:r>
          </w:p>
        </w:tc>
        <w:tc>
          <w:tcPr>
            <w:tcW w:w="6030" w:type="dxa"/>
            <w:shd w:val="clear" w:color="auto" w:fill="D9E1F2"/>
          </w:tcPr>
          <w:p w:rsidR="007B3C8C" w:rsidRPr="00B90309" w:rsidRDefault="00A60174">
            <w:pPr>
              <w:jc w:val="center"/>
              <w:rPr>
                <w:rFonts w:ascii="GHEA Mariam" w:eastAsia="GHEA Grapalat" w:hAnsi="GHEA Mariam" w:cs="GHEA Grapalat"/>
                <w:sz w:val="22"/>
                <w:szCs w:val="22"/>
              </w:rPr>
            </w:pPr>
            <w:r w:rsidRPr="00B90309">
              <w:rPr>
                <w:rFonts w:ascii="GHEA Mariam" w:eastAsia="GHEA Grapalat" w:hAnsi="GHEA Mariam" w:cs="GHEA Grapalat"/>
                <w:b/>
                <w:bCs/>
                <w:sz w:val="22"/>
                <w:szCs w:val="22"/>
              </w:rPr>
              <w:t>7-ամյա թիրախ</w:t>
            </w:r>
          </w:p>
        </w:tc>
        <w:tc>
          <w:tcPr>
            <w:tcW w:w="5614" w:type="dxa"/>
            <w:shd w:val="clear" w:color="auto" w:fill="D9E1F2"/>
          </w:tcPr>
          <w:p w:rsidR="007B3C8C" w:rsidRPr="00B90309" w:rsidRDefault="00A60174">
            <w:pPr>
              <w:jc w:val="center"/>
              <w:rPr>
                <w:rFonts w:ascii="GHEA Mariam" w:eastAsia="GHEA Grapalat" w:hAnsi="GHEA Mariam" w:cs="GHEA Grapalat"/>
                <w:sz w:val="22"/>
                <w:szCs w:val="22"/>
              </w:rPr>
            </w:pPr>
            <w:r w:rsidRPr="00B90309">
              <w:rPr>
                <w:rFonts w:ascii="GHEA Mariam" w:eastAsia="GHEA Grapalat" w:hAnsi="GHEA Mariam" w:cs="GHEA Grapalat"/>
                <w:b/>
                <w:bCs/>
                <w:sz w:val="22"/>
                <w:szCs w:val="22"/>
              </w:rPr>
              <w:t>Մշտադիտարկման</w:t>
            </w:r>
            <w:r w:rsidR="00962FC6">
              <w:rPr>
                <w:rFonts w:ascii="GHEA Mariam" w:eastAsia="GHEA Grapalat" w:hAnsi="GHEA Mariam" w:cs="GHEA Grapalat"/>
                <w:b/>
                <w:bCs/>
                <w:sz w:val="22"/>
                <w:szCs w:val="22"/>
              </w:rPr>
              <w:t>/</w:t>
            </w:r>
            <w:r w:rsidRPr="00B90309">
              <w:rPr>
                <w:rFonts w:ascii="GHEA Mariam" w:eastAsia="GHEA Grapalat" w:hAnsi="GHEA Mariam" w:cs="GHEA Grapalat"/>
                <w:b/>
                <w:bCs/>
                <w:sz w:val="22"/>
                <w:szCs w:val="22"/>
              </w:rPr>
              <w:t>տվյալների աղբյուր</w:t>
            </w:r>
          </w:p>
        </w:tc>
      </w:tr>
      <w:tr w:rsidR="007B3C8C" w:rsidRPr="00B90309" w:rsidTr="006D18D9">
        <w:trPr>
          <w:cantSplit/>
          <w:jc w:val="center"/>
        </w:trPr>
        <w:tc>
          <w:tcPr>
            <w:tcW w:w="715" w:type="dxa"/>
          </w:tcPr>
          <w:p w:rsidR="007B3C8C" w:rsidRPr="00B6404A" w:rsidRDefault="00A60174">
            <w:pPr>
              <w:jc w:val="center"/>
              <w:rPr>
                <w:rFonts w:ascii="Tahoma" w:eastAsia="GHEA Grapalat" w:hAnsi="Tahoma" w:cs="Tahoma"/>
                <w:sz w:val="22"/>
                <w:szCs w:val="22"/>
                <w:lang w:val="hy-AM"/>
              </w:rPr>
            </w:pPr>
            <w:r w:rsidRPr="00B90309">
              <w:rPr>
                <w:rFonts w:ascii="GHEA Mariam" w:eastAsia="GHEA Grapalat" w:hAnsi="GHEA Mariam" w:cs="GHEA Grapalat"/>
                <w:b/>
                <w:bCs/>
                <w:sz w:val="22"/>
                <w:szCs w:val="22"/>
              </w:rPr>
              <w:t>1</w:t>
            </w:r>
            <w:r w:rsidR="00B6404A">
              <w:rPr>
                <w:rFonts w:ascii="Tahoma" w:eastAsia="GHEA Grapalat" w:hAnsi="Tahoma" w:cs="Tahoma"/>
                <w:b/>
                <w:bCs/>
                <w:sz w:val="22"/>
                <w:szCs w:val="22"/>
                <w:lang w:val="hy-AM"/>
              </w:rPr>
              <w:t>․</w:t>
            </w:r>
          </w:p>
        </w:tc>
        <w:tc>
          <w:tcPr>
            <w:tcW w:w="3240" w:type="dxa"/>
          </w:tcPr>
          <w:p w:rsidR="007B3C8C" w:rsidRPr="00B90309" w:rsidRDefault="00A60174">
            <w:pPr>
              <w:jc w:val="center"/>
              <w:rPr>
                <w:rFonts w:ascii="GHEA Mariam" w:eastAsia="GHEA Grapalat" w:hAnsi="GHEA Mariam" w:cs="GHEA Grapalat"/>
                <w:sz w:val="22"/>
                <w:szCs w:val="22"/>
              </w:rPr>
            </w:pPr>
            <w:r w:rsidRPr="00B90309">
              <w:rPr>
                <w:rFonts w:ascii="GHEA Mariam" w:eastAsia="GHEA Grapalat" w:hAnsi="GHEA Mariam" w:cs="GHEA Grapalat"/>
                <w:sz w:val="22"/>
                <w:szCs w:val="22"/>
              </w:rPr>
              <w:t>Միջազգային գիտաժողովներ/ աշխատաժողովներ</w:t>
            </w:r>
          </w:p>
        </w:tc>
        <w:tc>
          <w:tcPr>
            <w:tcW w:w="6030" w:type="dxa"/>
          </w:tcPr>
          <w:p w:rsidR="007B3C8C" w:rsidRPr="00B90309" w:rsidRDefault="00A60174" w:rsidP="006D18D9">
            <w:pPr>
              <w:jc w:val="center"/>
              <w:rPr>
                <w:rFonts w:ascii="GHEA Mariam" w:eastAsia="GHEA Grapalat" w:hAnsi="GHEA Mariam" w:cs="GHEA Grapalat"/>
                <w:sz w:val="22"/>
                <w:szCs w:val="22"/>
              </w:rPr>
            </w:pPr>
            <w:r w:rsidRPr="00B90309">
              <w:rPr>
                <w:rFonts w:ascii="GHEA Mariam" w:eastAsia="GHEA Grapalat" w:hAnsi="GHEA Mariam" w:cs="GHEA Grapalat"/>
                <w:sz w:val="22"/>
                <w:szCs w:val="22"/>
              </w:rPr>
              <w:t>14 միջոցառում՝ յուրաքանչյուրում միջին</w:t>
            </w:r>
            <w:r w:rsidR="006D18D9">
              <w:rPr>
                <w:rFonts w:ascii="GHEA Mariam" w:eastAsia="GHEA Grapalat" w:hAnsi="GHEA Mariam" w:cs="GHEA Grapalat"/>
                <w:sz w:val="22"/>
                <w:szCs w:val="22"/>
                <w:lang w:val="hy-AM"/>
              </w:rPr>
              <w:t>ը</w:t>
            </w:r>
            <w:r w:rsidRPr="00B90309">
              <w:rPr>
                <w:rFonts w:ascii="GHEA Mariam" w:eastAsia="GHEA Grapalat" w:hAnsi="GHEA Mariam" w:cs="GHEA Grapalat"/>
                <w:sz w:val="22"/>
                <w:szCs w:val="22"/>
              </w:rPr>
              <w:t xml:space="preserve"> 50-100 մասնակից</w:t>
            </w:r>
          </w:p>
        </w:tc>
        <w:tc>
          <w:tcPr>
            <w:tcW w:w="5614" w:type="dxa"/>
          </w:tcPr>
          <w:p w:rsidR="007B3C8C" w:rsidRPr="00B90309" w:rsidRDefault="00A60174">
            <w:pPr>
              <w:jc w:val="center"/>
              <w:rPr>
                <w:rFonts w:ascii="GHEA Mariam" w:eastAsia="GHEA Grapalat" w:hAnsi="GHEA Mariam" w:cs="GHEA Grapalat"/>
                <w:sz w:val="22"/>
                <w:szCs w:val="22"/>
              </w:rPr>
            </w:pPr>
            <w:r w:rsidRPr="00B90309">
              <w:rPr>
                <w:rFonts w:ascii="GHEA Mariam" w:eastAsia="GHEA Grapalat" w:hAnsi="GHEA Mariam" w:cs="GHEA Grapalat"/>
                <w:sz w:val="22"/>
                <w:szCs w:val="22"/>
              </w:rPr>
              <w:t>Հիմնադրամի/ARCS.ai-ի եռամսյակային և տարեկան հաշվետվություններ</w:t>
            </w:r>
          </w:p>
        </w:tc>
      </w:tr>
      <w:tr w:rsidR="007B3C8C" w:rsidRPr="00B90309" w:rsidTr="006D18D9">
        <w:trPr>
          <w:cantSplit/>
          <w:jc w:val="center"/>
        </w:trPr>
        <w:tc>
          <w:tcPr>
            <w:tcW w:w="715" w:type="dxa"/>
          </w:tcPr>
          <w:p w:rsidR="007B3C8C" w:rsidRPr="00B6404A" w:rsidRDefault="00A60174">
            <w:pPr>
              <w:jc w:val="center"/>
              <w:rPr>
                <w:rFonts w:ascii="Tahoma" w:eastAsia="GHEA Grapalat" w:hAnsi="Tahoma" w:cs="Tahoma"/>
                <w:sz w:val="22"/>
                <w:szCs w:val="22"/>
                <w:lang w:val="hy-AM"/>
              </w:rPr>
            </w:pPr>
            <w:r w:rsidRPr="00B90309">
              <w:rPr>
                <w:rFonts w:ascii="GHEA Mariam" w:eastAsia="GHEA Grapalat" w:hAnsi="GHEA Mariam" w:cs="GHEA Grapalat"/>
                <w:b/>
                <w:bCs/>
                <w:sz w:val="22"/>
                <w:szCs w:val="22"/>
              </w:rPr>
              <w:t>2</w:t>
            </w:r>
            <w:r w:rsidR="00B6404A">
              <w:rPr>
                <w:rFonts w:ascii="Tahoma" w:eastAsia="GHEA Grapalat" w:hAnsi="Tahoma" w:cs="Tahoma"/>
                <w:b/>
                <w:bCs/>
                <w:sz w:val="22"/>
                <w:szCs w:val="22"/>
                <w:lang w:val="hy-AM"/>
              </w:rPr>
              <w:t>․</w:t>
            </w:r>
          </w:p>
        </w:tc>
        <w:tc>
          <w:tcPr>
            <w:tcW w:w="3240" w:type="dxa"/>
          </w:tcPr>
          <w:p w:rsidR="007B3C8C" w:rsidRPr="00B90309" w:rsidRDefault="00A60174">
            <w:pPr>
              <w:jc w:val="center"/>
              <w:rPr>
                <w:rFonts w:ascii="GHEA Mariam" w:eastAsia="GHEA Grapalat" w:hAnsi="GHEA Mariam" w:cs="GHEA Grapalat"/>
                <w:sz w:val="22"/>
                <w:szCs w:val="22"/>
              </w:rPr>
            </w:pPr>
            <w:r w:rsidRPr="00B90309">
              <w:rPr>
                <w:rFonts w:ascii="GHEA Mariam" w:eastAsia="GHEA Grapalat" w:hAnsi="GHEA Mariam" w:cs="GHEA Grapalat"/>
                <w:sz w:val="22"/>
                <w:szCs w:val="22"/>
              </w:rPr>
              <w:t>Միջազգային</w:t>
            </w:r>
            <w:r w:rsidR="00624601">
              <w:rPr>
                <w:rFonts w:ascii="GHEA Mariam" w:eastAsia="GHEA Grapalat" w:hAnsi="GHEA Mariam" w:cs="GHEA Grapalat"/>
                <w:sz w:val="22"/>
                <w:szCs w:val="22"/>
              </w:rPr>
              <w:t>/</w:t>
            </w:r>
            <w:r w:rsidRPr="00B90309">
              <w:rPr>
                <w:rFonts w:ascii="GHEA Mariam" w:eastAsia="GHEA Grapalat" w:hAnsi="GHEA Mariam" w:cs="GHEA Grapalat"/>
                <w:sz w:val="22"/>
                <w:szCs w:val="22"/>
              </w:rPr>
              <w:t>տեղական դրամաշնորհային հայտեր</w:t>
            </w:r>
          </w:p>
        </w:tc>
        <w:tc>
          <w:tcPr>
            <w:tcW w:w="6030" w:type="dxa"/>
          </w:tcPr>
          <w:p w:rsidR="007B3C8C" w:rsidRPr="00B90309" w:rsidRDefault="00A60174">
            <w:pPr>
              <w:jc w:val="center"/>
              <w:rPr>
                <w:rFonts w:ascii="GHEA Mariam" w:eastAsia="GHEA Grapalat" w:hAnsi="GHEA Mariam" w:cs="GHEA Grapalat"/>
                <w:sz w:val="22"/>
                <w:szCs w:val="22"/>
              </w:rPr>
            </w:pPr>
            <w:r w:rsidRPr="00B90309">
              <w:rPr>
                <w:rFonts w:ascii="GHEA Mariam" w:eastAsia="GHEA Grapalat" w:hAnsi="GHEA Mariam" w:cs="GHEA Grapalat"/>
                <w:sz w:val="22"/>
                <w:szCs w:val="22"/>
              </w:rPr>
              <w:t>10 և ավելի հայտ</w:t>
            </w:r>
          </w:p>
        </w:tc>
        <w:tc>
          <w:tcPr>
            <w:tcW w:w="5614" w:type="dxa"/>
          </w:tcPr>
          <w:p w:rsidR="007B3C8C" w:rsidRPr="00B90309" w:rsidRDefault="00A60174">
            <w:pPr>
              <w:jc w:val="center"/>
              <w:rPr>
                <w:rFonts w:ascii="GHEA Mariam" w:eastAsia="GHEA Grapalat" w:hAnsi="GHEA Mariam" w:cs="GHEA Grapalat"/>
                <w:sz w:val="22"/>
                <w:szCs w:val="22"/>
              </w:rPr>
            </w:pPr>
            <w:r w:rsidRPr="00B90309">
              <w:rPr>
                <w:rFonts w:ascii="GHEA Mariam" w:eastAsia="GHEA Grapalat" w:hAnsi="GHEA Mariam" w:cs="GHEA Grapalat"/>
                <w:sz w:val="22"/>
                <w:szCs w:val="22"/>
              </w:rPr>
              <w:t>Հիմնադրամի/ARCS.ai-ի եռամսյակային և տարեկան հաշվետվություններ</w:t>
            </w:r>
          </w:p>
        </w:tc>
      </w:tr>
      <w:tr w:rsidR="007B3C8C" w:rsidRPr="00B90309" w:rsidTr="006D18D9">
        <w:trPr>
          <w:cantSplit/>
          <w:jc w:val="center"/>
        </w:trPr>
        <w:tc>
          <w:tcPr>
            <w:tcW w:w="715" w:type="dxa"/>
          </w:tcPr>
          <w:p w:rsidR="007B3C8C" w:rsidRPr="00B6404A" w:rsidRDefault="00A60174">
            <w:pPr>
              <w:jc w:val="center"/>
              <w:rPr>
                <w:rFonts w:ascii="Tahoma" w:eastAsia="GHEA Grapalat" w:hAnsi="Tahoma" w:cs="Tahoma"/>
                <w:sz w:val="22"/>
                <w:szCs w:val="22"/>
                <w:lang w:val="hy-AM"/>
              </w:rPr>
            </w:pPr>
            <w:r w:rsidRPr="00B90309">
              <w:rPr>
                <w:rFonts w:ascii="GHEA Mariam" w:eastAsia="GHEA Grapalat" w:hAnsi="GHEA Mariam" w:cs="GHEA Grapalat"/>
                <w:b/>
                <w:bCs/>
                <w:sz w:val="22"/>
                <w:szCs w:val="22"/>
              </w:rPr>
              <w:t>3</w:t>
            </w:r>
            <w:r w:rsidR="00B6404A">
              <w:rPr>
                <w:rFonts w:ascii="Tahoma" w:eastAsia="GHEA Grapalat" w:hAnsi="Tahoma" w:cs="Tahoma"/>
                <w:b/>
                <w:bCs/>
                <w:sz w:val="22"/>
                <w:szCs w:val="22"/>
                <w:lang w:val="hy-AM"/>
              </w:rPr>
              <w:t>․</w:t>
            </w:r>
          </w:p>
        </w:tc>
        <w:tc>
          <w:tcPr>
            <w:tcW w:w="3240" w:type="dxa"/>
          </w:tcPr>
          <w:p w:rsidR="007B3C8C" w:rsidRPr="00B90309" w:rsidRDefault="00A60174">
            <w:pPr>
              <w:jc w:val="center"/>
              <w:rPr>
                <w:rFonts w:ascii="GHEA Mariam" w:eastAsia="GHEA Grapalat" w:hAnsi="GHEA Mariam" w:cs="GHEA Grapalat"/>
                <w:sz w:val="22"/>
                <w:szCs w:val="22"/>
              </w:rPr>
            </w:pPr>
            <w:r w:rsidRPr="00B90309">
              <w:rPr>
                <w:rFonts w:ascii="GHEA Mariam" w:eastAsia="GHEA Grapalat" w:hAnsi="GHEA Mariam" w:cs="GHEA Grapalat"/>
                <w:sz w:val="22"/>
                <w:szCs w:val="22"/>
              </w:rPr>
              <w:t>Խոշոր դրամաշնորհների ապահովում</w:t>
            </w:r>
          </w:p>
        </w:tc>
        <w:tc>
          <w:tcPr>
            <w:tcW w:w="6030" w:type="dxa"/>
          </w:tcPr>
          <w:p w:rsidR="007B3C8C" w:rsidRPr="00B90309" w:rsidRDefault="00A60174">
            <w:pPr>
              <w:jc w:val="center"/>
              <w:rPr>
                <w:rFonts w:ascii="GHEA Mariam" w:eastAsia="GHEA Grapalat" w:hAnsi="GHEA Mariam" w:cs="GHEA Grapalat"/>
                <w:sz w:val="22"/>
                <w:szCs w:val="22"/>
              </w:rPr>
            </w:pPr>
            <w:r w:rsidRPr="00B90309">
              <w:rPr>
                <w:rFonts w:ascii="GHEA Mariam" w:eastAsia="GHEA Grapalat" w:hAnsi="GHEA Mariam" w:cs="GHEA Grapalat"/>
                <w:sz w:val="22"/>
                <w:szCs w:val="22"/>
              </w:rPr>
              <w:t>Առնվազն 2 խոշոր դրամաշնորհ՝ հետագայում տարեկան մոտ 1 մլն ԱՄՆ դոլար և ավելի ֆինանսավորմամբ</w:t>
            </w:r>
          </w:p>
        </w:tc>
        <w:tc>
          <w:tcPr>
            <w:tcW w:w="5614" w:type="dxa"/>
          </w:tcPr>
          <w:p w:rsidR="007B3C8C" w:rsidRPr="00B90309" w:rsidRDefault="00A60174">
            <w:pPr>
              <w:jc w:val="center"/>
              <w:rPr>
                <w:rFonts w:ascii="GHEA Mariam" w:eastAsia="GHEA Grapalat" w:hAnsi="GHEA Mariam" w:cs="GHEA Grapalat"/>
                <w:sz w:val="22"/>
                <w:szCs w:val="22"/>
              </w:rPr>
            </w:pPr>
            <w:r w:rsidRPr="00B90309">
              <w:rPr>
                <w:rFonts w:ascii="GHEA Mariam" w:eastAsia="GHEA Grapalat" w:hAnsi="GHEA Mariam" w:cs="GHEA Grapalat"/>
                <w:sz w:val="22"/>
                <w:szCs w:val="22"/>
              </w:rPr>
              <w:t>Հիմնադրամի/ARCS.ai-ի ֆինանսավորման և ծրագրային հաշվետվություններ</w:t>
            </w:r>
          </w:p>
        </w:tc>
      </w:tr>
      <w:tr w:rsidR="007B3C8C" w:rsidRPr="00B90309" w:rsidTr="006D18D9">
        <w:trPr>
          <w:cantSplit/>
          <w:trHeight w:val="998"/>
          <w:jc w:val="center"/>
        </w:trPr>
        <w:tc>
          <w:tcPr>
            <w:tcW w:w="715" w:type="dxa"/>
          </w:tcPr>
          <w:p w:rsidR="007B3C8C" w:rsidRPr="00B6404A" w:rsidRDefault="00A60174">
            <w:pPr>
              <w:jc w:val="center"/>
              <w:rPr>
                <w:rFonts w:ascii="Tahoma" w:eastAsia="GHEA Grapalat" w:hAnsi="Tahoma" w:cs="Tahoma"/>
                <w:sz w:val="22"/>
                <w:szCs w:val="22"/>
                <w:lang w:val="hy-AM"/>
              </w:rPr>
            </w:pPr>
            <w:r w:rsidRPr="00B90309">
              <w:rPr>
                <w:rFonts w:ascii="GHEA Mariam" w:eastAsia="GHEA Grapalat" w:hAnsi="GHEA Mariam" w:cs="GHEA Grapalat"/>
                <w:b/>
                <w:bCs/>
                <w:sz w:val="22"/>
                <w:szCs w:val="22"/>
              </w:rPr>
              <w:t>4</w:t>
            </w:r>
            <w:r w:rsidR="00B6404A">
              <w:rPr>
                <w:rFonts w:ascii="Tahoma" w:eastAsia="GHEA Grapalat" w:hAnsi="Tahoma" w:cs="Tahoma"/>
                <w:b/>
                <w:bCs/>
                <w:sz w:val="22"/>
                <w:szCs w:val="22"/>
                <w:lang w:val="hy-AM"/>
              </w:rPr>
              <w:t>․</w:t>
            </w:r>
          </w:p>
        </w:tc>
        <w:tc>
          <w:tcPr>
            <w:tcW w:w="3240" w:type="dxa"/>
          </w:tcPr>
          <w:p w:rsidR="007B3C8C" w:rsidRPr="00B90309" w:rsidRDefault="00A60174">
            <w:pPr>
              <w:jc w:val="center"/>
              <w:rPr>
                <w:rFonts w:ascii="GHEA Mariam" w:eastAsia="GHEA Grapalat" w:hAnsi="GHEA Mariam" w:cs="GHEA Grapalat"/>
                <w:sz w:val="22"/>
                <w:szCs w:val="22"/>
              </w:rPr>
            </w:pPr>
            <w:r w:rsidRPr="00B90309">
              <w:rPr>
                <w:rFonts w:ascii="GHEA Mariam" w:eastAsia="GHEA Grapalat" w:hAnsi="GHEA Mariam" w:cs="GHEA Grapalat"/>
                <w:sz w:val="22"/>
                <w:szCs w:val="22"/>
              </w:rPr>
              <w:t>Գիտական հրապարակումներ</w:t>
            </w:r>
          </w:p>
        </w:tc>
        <w:tc>
          <w:tcPr>
            <w:tcW w:w="6030" w:type="dxa"/>
          </w:tcPr>
          <w:p w:rsidR="007B3C8C" w:rsidRPr="00B90309" w:rsidRDefault="00A60174">
            <w:pPr>
              <w:jc w:val="center"/>
              <w:rPr>
                <w:rFonts w:ascii="GHEA Mariam" w:eastAsia="GHEA Grapalat" w:hAnsi="GHEA Mariam" w:cs="GHEA Grapalat"/>
                <w:sz w:val="22"/>
                <w:szCs w:val="22"/>
              </w:rPr>
            </w:pPr>
            <w:r w:rsidRPr="00B90309">
              <w:rPr>
                <w:rFonts w:ascii="GHEA Mariam" w:eastAsia="GHEA Grapalat" w:hAnsi="GHEA Mariam" w:cs="GHEA Grapalat"/>
                <w:sz w:val="22"/>
                <w:szCs w:val="22"/>
              </w:rPr>
              <w:t>20 և ավելի հրապարակում՝ ուղղված առաջատար համաշխարհային կենտրոնների հետազոտողների վերին քառորդի ազդեցության մակարդակին</w:t>
            </w:r>
          </w:p>
        </w:tc>
        <w:tc>
          <w:tcPr>
            <w:tcW w:w="5614" w:type="dxa"/>
          </w:tcPr>
          <w:p w:rsidR="007B3C8C" w:rsidRPr="00B90309" w:rsidRDefault="00A60174">
            <w:pPr>
              <w:jc w:val="center"/>
              <w:rPr>
                <w:rFonts w:ascii="GHEA Mariam" w:eastAsia="GHEA Grapalat" w:hAnsi="GHEA Mariam" w:cs="GHEA Grapalat"/>
                <w:sz w:val="22"/>
                <w:szCs w:val="22"/>
              </w:rPr>
            </w:pPr>
            <w:r w:rsidRPr="00B90309">
              <w:rPr>
                <w:rFonts w:ascii="GHEA Mariam" w:eastAsia="GHEA Grapalat" w:hAnsi="GHEA Mariam" w:cs="GHEA Grapalat"/>
                <w:sz w:val="22"/>
                <w:szCs w:val="22"/>
              </w:rPr>
              <w:t>Հիմնադրամի/ARCS.ai-ի և գործընկեր բուհերի գիտական հաշվետվություններ</w:t>
            </w:r>
          </w:p>
        </w:tc>
      </w:tr>
      <w:tr w:rsidR="007B3C8C" w:rsidRPr="00B90309" w:rsidTr="006D18D9">
        <w:trPr>
          <w:cantSplit/>
          <w:jc w:val="center"/>
        </w:trPr>
        <w:tc>
          <w:tcPr>
            <w:tcW w:w="715" w:type="dxa"/>
          </w:tcPr>
          <w:p w:rsidR="007B3C8C" w:rsidRPr="00B6404A" w:rsidRDefault="00A60174">
            <w:pPr>
              <w:jc w:val="center"/>
              <w:rPr>
                <w:rFonts w:ascii="Tahoma" w:eastAsia="GHEA Grapalat" w:hAnsi="Tahoma" w:cs="Tahoma"/>
                <w:sz w:val="22"/>
                <w:szCs w:val="22"/>
                <w:lang w:val="hy-AM"/>
              </w:rPr>
            </w:pPr>
            <w:r w:rsidRPr="00B90309">
              <w:rPr>
                <w:rFonts w:ascii="GHEA Mariam" w:eastAsia="GHEA Grapalat" w:hAnsi="GHEA Mariam" w:cs="GHEA Grapalat"/>
                <w:b/>
                <w:bCs/>
                <w:sz w:val="22"/>
                <w:szCs w:val="22"/>
              </w:rPr>
              <w:t>5</w:t>
            </w:r>
            <w:r w:rsidR="00B6404A">
              <w:rPr>
                <w:rFonts w:ascii="Tahoma" w:eastAsia="GHEA Grapalat" w:hAnsi="Tahoma" w:cs="Tahoma"/>
                <w:b/>
                <w:bCs/>
                <w:sz w:val="22"/>
                <w:szCs w:val="22"/>
                <w:lang w:val="hy-AM"/>
              </w:rPr>
              <w:t>․</w:t>
            </w:r>
          </w:p>
        </w:tc>
        <w:tc>
          <w:tcPr>
            <w:tcW w:w="3240" w:type="dxa"/>
          </w:tcPr>
          <w:p w:rsidR="009911DA" w:rsidRPr="00A6391F" w:rsidRDefault="00A60174">
            <w:pPr>
              <w:jc w:val="center"/>
              <w:rPr>
                <w:rFonts w:ascii="GHEA Mariam" w:eastAsia="GHEA Grapalat" w:hAnsi="GHEA Mariam" w:cs="GHEA Grapalat"/>
                <w:sz w:val="22"/>
                <w:szCs w:val="22"/>
                <w:lang w:val="hy-AM"/>
              </w:rPr>
            </w:pPr>
            <w:r w:rsidRPr="00A6391F">
              <w:rPr>
                <w:rFonts w:ascii="GHEA Mariam" w:eastAsia="GHEA Grapalat" w:hAnsi="GHEA Mariam" w:cs="GHEA Grapalat"/>
                <w:sz w:val="22"/>
                <w:szCs w:val="22"/>
                <w:lang w:val="hy-AM"/>
              </w:rPr>
              <w:t>Գյուտի արտոնագիր/</w:t>
            </w:r>
          </w:p>
          <w:p w:rsidR="007B3C8C" w:rsidRPr="00A6391F" w:rsidRDefault="00A60174">
            <w:pPr>
              <w:jc w:val="center"/>
              <w:rPr>
                <w:rFonts w:ascii="GHEA Mariam" w:eastAsia="GHEA Grapalat" w:hAnsi="GHEA Mariam" w:cs="GHEA Grapalat"/>
                <w:sz w:val="22"/>
                <w:szCs w:val="22"/>
                <w:lang w:val="hy-AM"/>
              </w:rPr>
            </w:pPr>
            <w:r w:rsidRPr="00A6391F">
              <w:rPr>
                <w:rFonts w:ascii="GHEA Mariam" w:eastAsia="GHEA Grapalat" w:hAnsi="GHEA Mariam" w:cs="GHEA Grapalat"/>
                <w:sz w:val="22"/>
                <w:szCs w:val="22"/>
                <w:lang w:val="hy-AM"/>
              </w:rPr>
              <w:t>գյուտի կարճաժամկետ արտոնագիր ստանալու</w:t>
            </w:r>
            <w:r w:rsidR="009911DA" w:rsidRPr="00A6391F">
              <w:rPr>
                <w:rFonts w:ascii="GHEA Mariam" w:eastAsia="GHEA Grapalat" w:hAnsi="GHEA Mariam" w:cs="GHEA Grapalat"/>
                <w:sz w:val="22"/>
                <w:szCs w:val="22"/>
                <w:lang w:val="hy-AM"/>
              </w:rPr>
              <w:t xml:space="preserve"> </w:t>
            </w:r>
            <w:r w:rsidRPr="00A6391F">
              <w:rPr>
                <w:rFonts w:ascii="GHEA Mariam" w:eastAsia="GHEA Grapalat" w:hAnsi="GHEA Mariam" w:cs="GHEA Grapalat"/>
                <w:sz w:val="22"/>
                <w:szCs w:val="22"/>
                <w:lang w:val="hy-AM"/>
              </w:rPr>
              <w:t>հայտեր կամ հաստատումներ</w:t>
            </w:r>
          </w:p>
        </w:tc>
        <w:tc>
          <w:tcPr>
            <w:tcW w:w="6030" w:type="dxa"/>
          </w:tcPr>
          <w:p w:rsidR="007B3C8C" w:rsidRPr="00B90309" w:rsidRDefault="00A60174">
            <w:pPr>
              <w:jc w:val="center"/>
              <w:rPr>
                <w:rFonts w:ascii="GHEA Mariam" w:eastAsia="GHEA Grapalat" w:hAnsi="GHEA Mariam" w:cs="GHEA Grapalat"/>
                <w:sz w:val="22"/>
                <w:szCs w:val="22"/>
              </w:rPr>
            </w:pPr>
            <w:bookmarkStart w:id="1" w:name="_heading=h.xhq5qjttwxqb" w:colFirst="0" w:colLast="0"/>
            <w:bookmarkEnd w:id="1"/>
            <w:r w:rsidRPr="00B90309">
              <w:rPr>
                <w:rFonts w:ascii="GHEA Mariam" w:eastAsia="GHEA Grapalat" w:hAnsi="GHEA Mariam" w:cs="GHEA Grapalat"/>
                <w:sz w:val="22"/>
                <w:szCs w:val="22"/>
              </w:rPr>
              <w:t>Առնվազն 2</w:t>
            </w:r>
          </w:p>
        </w:tc>
        <w:tc>
          <w:tcPr>
            <w:tcW w:w="5614" w:type="dxa"/>
          </w:tcPr>
          <w:p w:rsidR="007B3C8C" w:rsidRPr="00B90309" w:rsidRDefault="00A60174">
            <w:pPr>
              <w:jc w:val="center"/>
              <w:rPr>
                <w:rFonts w:ascii="GHEA Mariam" w:eastAsia="GHEA Grapalat" w:hAnsi="GHEA Mariam" w:cs="GHEA Grapalat"/>
                <w:sz w:val="22"/>
                <w:szCs w:val="22"/>
              </w:rPr>
            </w:pPr>
            <w:r w:rsidRPr="00B90309">
              <w:rPr>
                <w:rFonts w:ascii="GHEA Mariam" w:eastAsia="GHEA Grapalat" w:hAnsi="GHEA Mariam" w:cs="GHEA Grapalat"/>
                <w:sz w:val="22"/>
                <w:szCs w:val="22"/>
              </w:rPr>
              <w:t>Հիմնադրամի/ARCS.ai-ի և գործընկեր կազմակերպությունների հաշվետվություններ</w:t>
            </w:r>
          </w:p>
        </w:tc>
      </w:tr>
      <w:tr w:rsidR="007B3C8C" w:rsidRPr="00B90309" w:rsidTr="006D18D9">
        <w:trPr>
          <w:cantSplit/>
          <w:trHeight w:val="656"/>
          <w:jc w:val="center"/>
        </w:trPr>
        <w:tc>
          <w:tcPr>
            <w:tcW w:w="715" w:type="dxa"/>
          </w:tcPr>
          <w:p w:rsidR="007B3C8C" w:rsidRPr="00B6404A" w:rsidRDefault="00A60174">
            <w:pPr>
              <w:jc w:val="center"/>
              <w:rPr>
                <w:rFonts w:ascii="Tahoma" w:eastAsia="GHEA Grapalat" w:hAnsi="Tahoma" w:cs="Tahoma"/>
                <w:sz w:val="22"/>
                <w:szCs w:val="22"/>
                <w:lang w:val="hy-AM"/>
              </w:rPr>
            </w:pPr>
            <w:r w:rsidRPr="00B90309">
              <w:rPr>
                <w:rFonts w:ascii="GHEA Mariam" w:eastAsia="GHEA Grapalat" w:hAnsi="GHEA Mariam" w:cs="GHEA Grapalat"/>
                <w:b/>
                <w:bCs/>
                <w:sz w:val="22"/>
                <w:szCs w:val="22"/>
              </w:rPr>
              <w:lastRenderedPageBreak/>
              <w:t>6</w:t>
            </w:r>
            <w:r w:rsidR="00B6404A">
              <w:rPr>
                <w:rFonts w:ascii="Tahoma" w:eastAsia="GHEA Grapalat" w:hAnsi="Tahoma" w:cs="Tahoma"/>
                <w:b/>
                <w:bCs/>
                <w:sz w:val="22"/>
                <w:szCs w:val="22"/>
                <w:lang w:val="hy-AM"/>
              </w:rPr>
              <w:t>․</w:t>
            </w:r>
          </w:p>
        </w:tc>
        <w:tc>
          <w:tcPr>
            <w:tcW w:w="3240" w:type="dxa"/>
          </w:tcPr>
          <w:p w:rsidR="007B3C8C" w:rsidRPr="00B90309" w:rsidRDefault="00A60174">
            <w:pPr>
              <w:jc w:val="center"/>
              <w:rPr>
                <w:rFonts w:ascii="GHEA Mariam" w:eastAsia="GHEA Grapalat" w:hAnsi="GHEA Mariam" w:cs="GHEA Grapalat"/>
                <w:sz w:val="22"/>
                <w:szCs w:val="22"/>
              </w:rPr>
            </w:pPr>
            <w:r w:rsidRPr="00B90309">
              <w:rPr>
                <w:rFonts w:ascii="GHEA Mariam" w:eastAsia="GHEA Grapalat" w:hAnsi="GHEA Mariam" w:cs="GHEA Grapalat"/>
                <w:sz w:val="22"/>
                <w:szCs w:val="22"/>
              </w:rPr>
              <w:t>Հետդոկտորական հետազոտողներ</w:t>
            </w:r>
          </w:p>
        </w:tc>
        <w:tc>
          <w:tcPr>
            <w:tcW w:w="6030" w:type="dxa"/>
          </w:tcPr>
          <w:p w:rsidR="007B3C8C" w:rsidRPr="00B90309" w:rsidRDefault="00A60174">
            <w:pPr>
              <w:jc w:val="center"/>
              <w:rPr>
                <w:rFonts w:ascii="GHEA Mariam" w:eastAsia="GHEA Grapalat" w:hAnsi="GHEA Mariam" w:cs="GHEA Grapalat"/>
                <w:sz w:val="22"/>
                <w:szCs w:val="22"/>
              </w:rPr>
            </w:pPr>
            <w:r w:rsidRPr="00B90309">
              <w:rPr>
                <w:rFonts w:ascii="GHEA Mariam" w:eastAsia="GHEA Grapalat" w:hAnsi="GHEA Mariam" w:cs="GHEA Grapalat"/>
                <w:sz w:val="22"/>
                <w:szCs w:val="22"/>
              </w:rPr>
              <w:t>12 և ավելի՝ 7 տարվա ընթացքում</w:t>
            </w:r>
          </w:p>
        </w:tc>
        <w:tc>
          <w:tcPr>
            <w:tcW w:w="5614" w:type="dxa"/>
          </w:tcPr>
          <w:p w:rsidR="007B3C8C" w:rsidRPr="00B90309" w:rsidRDefault="00A60174">
            <w:pPr>
              <w:jc w:val="center"/>
              <w:rPr>
                <w:rFonts w:ascii="GHEA Mariam" w:eastAsia="GHEA Grapalat" w:hAnsi="GHEA Mariam" w:cs="GHEA Grapalat"/>
                <w:sz w:val="22"/>
                <w:szCs w:val="22"/>
              </w:rPr>
            </w:pPr>
            <w:r w:rsidRPr="00B90309">
              <w:rPr>
                <w:rFonts w:ascii="GHEA Mariam" w:eastAsia="GHEA Grapalat" w:hAnsi="GHEA Mariam" w:cs="GHEA Grapalat"/>
                <w:sz w:val="22"/>
                <w:szCs w:val="22"/>
              </w:rPr>
              <w:t>Հիմնադրամի/ARCS.ai-ի եռամսյակային և տարեկան հաշվետվություններ</w:t>
            </w:r>
          </w:p>
        </w:tc>
      </w:tr>
      <w:tr w:rsidR="007B3C8C" w:rsidRPr="003A6767" w:rsidTr="006D18D9">
        <w:trPr>
          <w:cantSplit/>
          <w:jc w:val="center"/>
        </w:trPr>
        <w:tc>
          <w:tcPr>
            <w:tcW w:w="715" w:type="dxa"/>
          </w:tcPr>
          <w:p w:rsidR="007B3C8C" w:rsidRPr="00B6404A" w:rsidRDefault="00A60174">
            <w:pPr>
              <w:jc w:val="center"/>
              <w:rPr>
                <w:rFonts w:ascii="Tahoma" w:eastAsia="GHEA Grapalat" w:hAnsi="Tahoma" w:cs="Tahoma"/>
                <w:sz w:val="22"/>
                <w:szCs w:val="22"/>
                <w:lang w:val="hy-AM"/>
              </w:rPr>
            </w:pPr>
            <w:r w:rsidRPr="00B90309">
              <w:rPr>
                <w:rFonts w:ascii="GHEA Mariam" w:eastAsia="GHEA Grapalat" w:hAnsi="GHEA Mariam" w:cs="GHEA Grapalat"/>
                <w:b/>
                <w:bCs/>
                <w:sz w:val="22"/>
                <w:szCs w:val="22"/>
              </w:rPr>
              <w:t>7</w:t>
            </w:r>
            <w:r w:rsidR="00B6404A">
              <w:rPr>
                <w:rFonts w:ascii="Tahoma" w:eastAsia="GHEA Grapalat" w:hAnsi="Tahoma" w:cs="Tahoma"/>
                <w:b/>
                <w:bCs/>
                <w:sz w:val="22"/>
                <w:szCs w:val="22"/>
                <w:lang w:val="hy-AM"/>
              </w:rPr>
              <w:t>․</w:t>
            </w:r>
          </w:p>
        </w:tc>
        <w:tc>
          <w:tcPr>
            <w:tcW w:w="3240" w:type="dxa"/>
          </w:tcPr>
          <w:p w:rsidR="007B3C8C" w:rsidRPr="00A6391F" w:rsidRDefault="00A60174">
            <w:pPr>
              <w:jc w:val="center"/>
              <w:rPr>
                <w:rFonts w:ascii="GHEA Mariam" w:eastAsia="GHEA Grapalat" w:hAnsi="GHEA Mariam" w:cs="GHEA Grapalat"/>
                <w:sz w:val="22"/>
                <w:szCs w:val="22"/>
                <w:lang w:val="hy-AM"/>
              </w:rPr>
            </w:pPr>
            <w:r w:rsidRPr="00A6391F">
              <w:rPr>
                <w:rFonts w:ascii="GHEA Mariam" w:eastAsia="GHEA Grapalat" w:hAnsi="GHEA Mariam" w:cs="GHEA Grapalat"/>
                <w:sz w:val="22"/>
                <w:szCs w:val="22"/>
                <w:lang w:val="hy-AM"/>
              </w:rPr>
              <w:t>Հրավիրյալ գիտնականներ և աշխարհագրական ընդգրկում</w:t>
            </w:r>
          </w:p>
        </w:tc>
        <w:tc>
          <w:tcPr>
            <w:tcW w:w="6030" w:type="dxa"/>
          </w:tcPr>
          <w:p w:rsidR="007B3C8C" w:rsidRPr="00A6391F" w:rsidRDefault="00A60174">
            <w:pPr>
              <w:jc w:val="center"/>
              <w:rPr>
                <w:rFonts w:ascii="GHEA Mariam" w:eastAsia="GHEA Grapalat" w:hAnsi="GHEA Mariam" w:cs="GHEA Grapalat"/>
                <w:sz w:val="22"/>
                <w:szCs w:val="22"/>
                <w:lang w:val="hy-AM"/>
              </w:rPr>
            </w:pPr>
            <w:r w:rsidRPr="00A6391F">
              <w:rPr>
                <w:rFonts w:ascii="GHEA Mariam" w:eastAsia="GHEA Grapalat" w:hAnsi="GHEA Mariam" w:cs="GHEA Grapalat"/>
                <w:sz w:val="22"/>
                <w:szCs w:val="22"/>
                <w:lang w:val="hy-AM"/>
              </w:rPr>
              <w:t>60-ից ավելի հրավիրյալ գիտնական, առնվազն 10 երկրի մասնակցություն հրավիրյալ գիտնականների ծրագրում</w:t>
            </w:r>
          </w:p>
        </w:tc>
        <w:tc>
          <w:tcPr>
            <w:tcW w:w="5614" w:type="dxa"/>
          </w:tcPr>
          <w:p w:rsidR="007B3C8C" w:rsidRPr="00A6391F" w:rsidRDefault="00A60174">
            <w:pPr>
              <w:jc w:val="center"/>
              <w:rPr>
                <w:rFonts w:ascii="GHEA Mariam" w:eastAsia="GHEA Grapalat" w:hAnsi="GHEA Mariam" w:cs="GHEA Grapalat"/>
                <w:sz w:val="22"/>
                <w:szCs w:val="22"/>
                <w:lang w:val="hy-AM"/>
              </w:rPr>
            </w:pPr>
            <w:r w:rsidRPr="00A6391F">
              <w:rPr>
                <w:rFonts w:ascii="GHEA Mariam" w:eastAsia="GHEA Grapalat" w:hAnsi="GHEA Mariam" w:cs="GHEA Grapalat"/>
                <w:sz w:val="22"/>
                <w:szCs w:val="22"/>
                <w:lang w:val="hy-AM"/>
              </w:rPr>
              <w:t>Հիմնադրամի/ARCS.ai-ի եռամսյակային և տարեկան հաշվետվություններ</w:t>
            </w:r>
          </w:p>
        </w:tc>
      </w:tr>
      <w:tr w:rsidR="007B3C8C" w:rsidRPr="00B90309" w:rsidTr="006D18D9">
        <w:trPr>
          <w:cantSplit/>
          <w:jc w:val="center"/>
        </w:trPr>
        <w:tc>
          <w:tcPr>
            <w:tcW w:w="715" w:type="dxa"/>
          </w:tcPr>
          <w:p w:rsidR="007B3C8C" w:rsidRPr="00B6404A" w:rsidRDefault="00A60174">
            <w:pPr>
              <w:jc w:val="center"/>
              <w:rPr>
                <w:rFonts w:ascii="Tahoma" w:eastAsia="GHEA Grapalat" w:hAnsi="Tahoma" w:cs="Tahoma"/>
                <w:sz w:val="22"/>
                <w:szCs w:val="22"/>
                <w:lang w:val="hy-AM"/>
              </w:rPr>
            </w:pPr>
            <w:r w:rsidRPr="00B90309">
              <w:rPr>
                <w:rFonts w:ascii="GHEA Mariam" w:eastAsia="GHEA Grapalat" w:hAnsi="GHEA Mariam" w:cs="GHEA Grapalat"/>
                <w:b/>
                <w:bCs/>
                <w:sz w:val="22"/>
                <w:szCs w:val="22"/>
              </w:rPr>
              <w:t>8</w:t>
            </w:r>
            <w:r w:rsidR="00B6404A">
              <w:rPr>
                <w:rFonts w:ascii="Tahoma" w:eastAsia="GHEA Grapalat" w:hAnsi="Tahoma" w:cs="Tahoma"/>
                <w:b/>
                <w:bCs/>
                <w:sz w:val="22"/>
                <w:szCs w:val="22"/>
                <w:lang w:val="hy-AM"/>
              </w:rPr>
              <w:t>․</w:t>
            </w:r>
          </w:p>
        </w:tc>
        <w:tc>
          <w:tcPr>
            <w:tcW w:w="3240" w:type="dxa"/>
          </w:tcPr>
          <w:p w:rsidR="007B3C8C" w:rsidRPr="00B90309" w:rsidRDefault="00A60174">
            <w:pPr>
              <w:jc w:val="center"/>
              <w:rPr>
                <w:rFonts w:ascii="GHEA Mariam" w:eastAsia="GHEA Grapalat" w:hAnsi="GHEA Mariam" w:cs="GHEA Grapalat"/>
                <w:sz w:val="22"/>
                <w:szCs w:val="22"/>
              </w:rPr>
            </w:pPr>
            <w:r w:rsidRPr="00B90309">
              <w:rPr>
                <w:rFonts w:ascii="GHEA Mariam" w:eastAsia="GHEA Grapalat" w:hAnsi="GHEA Mariam" w:cs="GHEA Grapalat"/>
                <w:sz w:val="22"/>
                <w:szCs w:val="22"/>
              </w:rPr>
              <w:t>Մշտական գիտական հաստիքներ</w:t>
            </w:r>
          </w:p>
        </w:tc>
        <w:tc>
          <w:tcPr>
            <w:tcW w:w="6030" w:type="dxa"/>
          </w:tcPr>
          <w:p w:rsidR="007B3C8C" w:rsidRPr="00B90309" w:rsidRDefault="00A60174">
            <w:pPr>
              <w:jc w:val="center"/>
              <w:rPr>
                <w:rFonts w:ascii="GHEA Mariam" w:eastAsia="GHEA Grapalat" w:hAnsi="GHEA Mariam" w:cs="GHEA Grapalat"/>
                <w:sz w:val="22"/>
                <w:szCs w:val="22"/>
              </w:rPr>
            </w:pPr>
            <w:r w:rsidRPr="00B90309">
              <w:rPr>
                <w:rFonts w:ascii="GHEA Mariam" w:eastAsia="GHEA Grapalat" w:hAnsi="GHEA Mariam" w:cs="GHEA Grapalat"/>
                <w:sz w:val="22"/>
                <w:szCs w:val="22"/>
              </w:rPr>
              <w:t>3 մշտական գիտական հաստիք</w:t>
            </w:r>
          </w:p>
        </w:tc>
        <w:tc>
          <w:tcPr>
            <w:tcW w:w="5614" w:type="dxa"/>
          </w:tcPr>
          <w:p w:rsidR="007B3C8C" w:rsidRPr="00B90309" w:rsidRDefault="00A60174">
            <w:pPr>
              <w:jc w:val="center"/>
              <w:rPr>
                <w:rFonts w:ascii="GHEA Mariam" w:eastAsia="GHEA Grapalat" w:hAnsi="GHEA Mariam" w:cs="GHEA Grapalat"/>
                <w:sz w:val="22"/>
                <w:szCs w:val="22"/>
              </w:rPr>
            </w:pPr>
            <w:r w:rsidRPr="00B90309">
              <w:rPr>
                <w:rFonts w:ascii="GHEA Mariam" w:eastAsia="GHEA Grapalat" w:hAnsi="GHEA Mariam" w:cs="GHEA Grapalat"/>
                <w:sz w:val="22"/>
                <w:szCs w:val="22"/>
              </w:rPr>
              <w:t>Հիմնադրամի/ARCS.ai-ի մարդկային ռեսուրսների և ծրագրային հաշվետվություններ</w:t>
            </w:r>
          </w:p>
        </w:tc>
      </w:tr>
      <w:tr w:rsidR="007B3C8C" w:rsidRPr="003A6767" w:rsidTr="006D18D9">
        <w:trPr>
          <w:cantSplit/>
          <w:jc w:val="center"/>
        </w:trPr>
        <w:tc>
          <w:tcPr>
            <w:tcW w:w="715" w:type="dxa"/>
          </w:tcPr>
          <w:p w:rsidR="007B3C8C" w:rsidRPr="00B6404A" w:rsidRDefault="00A60174">
            <w:pPr>
              <w:jc w:val="center"/>
              <w:rPr>
                <w:rFonts w:ascii="Tahoma" w:eastAsia="GHEA Grapalat" w:hAnsi="Tahoma" w:cs="Tahoma"/>
                <w:sz w:val="22"/>
                <w:szCs w:val="22"/>
                <w:lang w:val="hy-AM"/>
              </w:rPr>
            </w:pPr>
            <w:r w:rsidRPr="00B90309">
              <w:rPr>
                <w:rFonts w:ascii="GHEA Mariam" w:eastAsia="GHEA Grapalat" w:hAnsi="GHEA Mariam" w:cs="GHEA Grapalat"/>
                <w:b/>
                <w:bCs/>
                <w:sz w:val="22"/>
                <w:szCs w:val="22"/>
              </w:rPr>
              <w:t>9</w:t>
            </w:r>
            <w:r w:rsidR="00B6404A">
              <w:rPr>
                <w:rFonts w:ascii="Tahoma" w:eastAsia="GHEA Grapalat" w:hAnsi="Tahoma" w:cs="Tahoma"/>
                <w:b/>
                <w:bCs/>
                <w:sz w:val="22"/>
                <w:szCs w:val="22"/>
                <w:lang w:val="hy-AM"/>
              </w:rPr>
              <w:t>․</w:t>
            </w:r>
          </w:p>
        </w:tc>
        <w:tc>
          <w:tcPr>
            <w:tcW w:w="3240" w:type="dxa"/>
          </w:tcPr>
          <w:p w:rsidR="007B3C8C" w:rsidRPr="00A6391F" w:rsidRDefault="00A60174">
            <w:pPr>
              <w:jc w:val="center"/>
              <w:rPr>
                <w:rFonts w:ascii="GHEA Mariam" w:eastAsia="GHEA Grapalat" w:hAnsi="GHEA Mariam" w:cs="GHEA Grapalat"/>
                <w:sz w:val="22"/>
                <w:szCs w:val="22"/>
                <w:lang w:val="hy-AM"/>
              </w:rPr>
            </w:pPr>
            <w:r w:rsidRPr="00A6391F">
              <w:rPr>
                <w:rFonts w:ascii="GHEA Mariam" w:eastAsia="GHEA Grapalat" w:hAnsi="GHEA Mariam" w:cs="GHEA Grapalat"/>
                <w:sz w:val="22"/>
                <w:szCs w:val="22"/>
                <w:lang w:val="hy-AM"/>
              </w:rPr>
              <w:t>Դասավանդված դասընթացներ և բուհական ինտեգրում</w:t>
            </w:r>
          </w:p>
        </w:tc>
        <w:tc>
          <w:tcPr>
            <w:tcW w:w="6030" w:type="dxa"/>
          </w:tcPr>
          <w:p w:rsidR="007B3C8C" w:rsidRPr="00A6391F" w:rsidRDefault="00A60174">
            <w:pPr>
              <w:jc w:val="center"/>
              <w:rPr>
                <w:rFonts w:ascii="GHEA Mariam" w:eastAsia="GHEA Grapalat" w:hAnsi="GHEA Mariam" w:cs="GHEA Grapalat"/>
                <w:sz w:val="22"/>
                <w:szCs w:val="22"/>
                <w:lang w:val="hy-AM"/>
              </w:rPr>
            </w:pPr>
            <w:r w:rsidRPr="00A6391F">
              <w:rPr>
                <w:rFonts w:ascii="GHEA Mariam" w:eastAsia="GHEA Grapalat" w:hAnsi="GHEA Mariam" w:cs="GHEA Grapalat"/>
                <w:sz w:val="22"/>
                <w:szCs w:val="22"/>
                <w:lang w:val="hy-AM"/>
              </w:rPr>
              <w:t>90 և ավելի դասընթաց, դասընթացների ինտեգրում ՀԱՀ/ԵՊՀ/ՀԱՊՀ ուսումնական ծրագրերում</w:t>
            </w:r>
          </w:p>
        </w:tc>
        <w:tc>
          <w:tcPr>
            <w:tcW w:w="5614" w:type="dxa"/>
          </w:tcPr>
          <w:p w:rsidR="007B3C8C" w:rsidRPr="00A6391F" w:rsidRDefault="00A60174">
            <w:pPr>
              <w:jc w:val="center"/>
              <w:rPr>
                <w:rFonts w:ascii="GHEA Mariam" w:eastAsia="GHEA Grapalat" w:hAnsi="GHEA Mariam" w:cs="GHEA Grapalat"/>
                <w:sz w:val="22"/>
                <w:szCs w:val="22"/>
                <w:lang w:val="hy-AM"/>
              </w:rPr>
            </w:pPr>
            <w:r w:rsidRPr="00A6391F">
              <w:rPr>
                <w:rFonts w:ascii="GHEA Mariam" w:eastAsia="GHEA Grapalat" w:hAnsi="GHEA Mariam" w:cs="GHEA Grapalat"/>
                <w:sz w:val="22"/>
                <w:szCs w:val="22"/>
                <w:lang w:val="hy-AM"/>
              </w:rPr>
              <w:t>Հիմնադրամի/ARCS.ai-ի և գործընկեր բուհերի հաշվետվություններ</w:t>
            </w:r>
          </w:p>
        </w:tc>
      </w:tr>
      <w:tr w:rsidR="007B3C8C" w:rsidRPr="00B90309" w:rsidTr="006D18D9">
        <w:trPr>
          <w:cantSplit/>
          <w:jc w:val="center"/>
        </w:trPr>
        <w:tc>
          <w:tcPr>
            <w:tcW w:w="715" w:type="dxa"/>
          </w:tcPr>
          <w:p w:rsidR="007B3C8C" w:rsidRPr="00B6404A" w:rsidRDefault="00A60174">
            <w:pPr>
              <w:jc w:val="center"/>
              <w:rPr>
                <w:rFonts w:ascii="Tahoma" w:eastAsia="GHEA Grapalat" w:hAnsi="Tahoma" w:cs="Tahoma"/>
                <w:sz w:val="22"/>
                <w:szCs w:val="22"/>
                <w:lang w:val="hy-AM"/>
              </w:rPr>
            </w:pPr>
            <w:r w:rsidRPr="00B90309">
              <w:rPr>
                <w:rFonts w:ascii="GHEA Mariam" w:eastAsia="GHEA Grapalat" w:hAnsi="GHEA Mariam" w:cs="GHEA Grapalat"/>
                <w:b/>
                <w:bCs/>
                <w:sz w:val="22"/>
                <w:szCs w:val="22"/>
              </w:rPr>
              <w:t>10</w:t>
            </w:r>
            <w:r w:rsidR="00B6404A">
              <w:rPr>
                <w:rFonts w:ascii="Tahoma" w:eastAsia="GHEA Grapalat" w:hAnsi="Tahoma" w:cs="Tahoma"/>
                <w:b/>
                <w:bCs/>
                <w:sz w:val="22"/>
                <w:szCs w:val="22"/>
                <w:lang w:val="hy-AM"/>
              </w:rPr>
              <w:t>․</w:t>
            </w:r>
          </w:p>
        </w:tc>
        <w:tc>
          <w:tcPr>
            <w:tcW w:w="3240" w:type="dxa"/>
          </w:tcPr>
          <w:p w:rsidR="007B3C8C" w:rsidRPr="00B90309" w:rsidRDefault="00A60174">
            <w:pPr>
              <w:jc w:val="center"/>
              <w:rPr>
                <w:rFonts w:ascii="GHEA Mariam" w:eastAsia="GHEA Grapalat" w:hAnsi="GHEA Mariam" w:cs="GHEA Grapalat"/>
                <w:sz w:val="22"/>
                <w:szCs w:val="22"/>
              </w:rPr>
            </w:pPr>
            <w:r w:rsidRPr="00B90309">
              <w:rPr>
                <w:rFonts w:ascii="GHEA Mariam" w:eastAsia="GHEA Grapalat" w:hAnsi="GHEA Mariam" w:cs="GHEA Grapalat"/>
                <w:sz w:val="22"/>
                <w:szCs w:val="22"/>
              </w:rPr>
              <w:t>Կրթական ընդգրկում</w:t>
            </w:r>
          </w:p>
        </w:tc>
        <w:tc>
          <w:tcPr>
            <w:tcW w:w="6030" w:type="dxa"/>
          </w:tcPr>
          <w:p w:rsidR="007B3C8C" w:rsidRPr="00B90309" w:rsidRDefault="00A60174">
            <w:pPr>
              <w:jc w:val="center"/>
              <w:rPr>
                <w:rFonts w:ascii="GHEA Mariam" w:eastAsia="GHEA Grapalat" w:hAnsi="GHEA Mariam" w:cs="GHEA Grapalat"/>
                <w:sz w:val="22"/>
                <w:szCs w:val="22"/>
              </w:rPr>
            </w:pPr>
            <w:r w:rsidRPr="00B90309">
              <w:rPr>
                <w:rFonts w:ascii="GHEA Mariam" w:eastAsia="GHEA Grapalat" w:hAnsi="GHEA Mariam" w:cs="GHEA Grapalat"/>
                <w:sz w:val="22"/>
                <w:szCs w:val="22"/>
              </w:rPr>
              <w:t>364 ուսանող՝ 265 բակալավրիատում, 78</w:t>
            </w:r>
            <w:r w:rsidR="00624601">
              <w:rPr>
                <w:rFonts w:ascii="GHEA Mariam" w:eastAsia="GHEA Grapalat" w:hAnsi="GHEA Mariam" w:cs="GHEA Grapalat"/>
                <w:sz w:val="22"/>
                <w:szCs w:val="22"/>
                <w:lang w:val="hy-AM"/>
              </w:rPr>
              <w:t>՝</w:t>
            </w:r>
            <w:r w:rsidRPr="00B90309">
              <w:rPr>
                <w:rFonts w:ascii="GHEA Mariam" w:eastAsia="GHEA Grapalat" w:hAnsi="GHEA Mariam" w:cs="GHEA Grapalat"/>
                <w:sz w:val="22"/>
                <w:szCs w:val="22"/>
              </w:rPr>
              <w:t xml:space="preserve"> մագիստրատուրայում և 21</w:t>
            </w:r>
            <w:r w:rsidR="00624601">
              <w:rPr>
                <w:rFonts w:ascii="GHEA Mariam" w:eastAsia="GHEA Grapalat" w:hAnsi="GHEA Mariam" w:cs="GHEA Grapalat"/>
                <w:sz w:val="22"/>
                <w:szCs w:val="22"/>
                <w:lang w:val="hy-AM"/>
              </w:rPr>
              <w:t>՝</w:t>
            </w:r>
            <w:r w:rsidRPr="00B90309">
              <w:rPr>
                <w:rFonts w:ascii="GHEA Mariam" w:eastAsia="GHEA Grapalat" w:hAnsi="GHEA Mariam" w:cs="GHEA Grapalat"/>
                <w:sz w:val="22"/>
                <w:szCs w:val="22"/>
              </w:rPr>
              <w:t xml:space="preserve"> ասպիրանտուրայում</w:t>
            </w:r>
          </w:p>
        </w:tc>
        <w:tc>
          <w:tcPr>
            <w:tcW w:w="5614" w:type="dxa"/>
          </w:tcPr>
          <w:p w:rsidR="007B3C8C" w:rsidRPr="00B90309" w:rsidRDefault="00A60174">
            <w:pPr>
              <w:jc w:val="center"/>
              <w:rPr>
                <w:rFonts w:ascii="GHEA Mariam" w:eastAsia="GHEA Grapalat" w:hAnsi="GHEA Mariam" w:cs="GHEA Grapalat"/>
                <w:sz w:val="22"/>
                <w:szCs w:val="22"/>
              </w:rPr>
            </w:pPr>
            <w:r w:rsidRPr="00B90309">
              <w:rPr>
                <w:rFonts w:ascii="GHEA Mariam" w:eastAsia="GHEA Grapalat" w:hAnsi="GHEA Mariam" w:cs="GHEA Grapalat"/>
                <w:sz w:val="22"/>
                <w:szCs w:val="22"/>
              </w:rPr>
              <w:t>Հիմնադրամի/ARCS.ai-ի և գործընկեր բուհերի հաշվետվություններ</w:t>
            </w:r>
          </w:p>
        </w:tc>
      </w:tr>
      <w:tr w:rsidR="007B3C8C" w:rsidRPr="003A6767" w:rsidTr="006D18D9">
        <w:trPr>
          <w:cantSplit/>
          <w:jc w:val="center"/>
        </w:trPr>
        <w:tc>
          <w:tcPr>
            <w:tcW w:w="715" w:type="dxa"/>
          </w:tcPr>
          <w:p w:rsidR="007B3C8C" w:rsidRPr="00B6404A" w:rsidRDefault="00A60174">
            <w:pPr>
              <w:jc w:val="center"/>
              <w:rPr>
                <w:rFonts w:ascii="Tahoma" w:eastAsia="GHEA Grapalat" w:hAnsi="Tahoma" w:cs="Tahoma"/>
                <w:sz w:val="22"/>
                <w:szCs w:val="22"/>
                <w:lang w:val="hy-AM"/>
              </w:rPr>
            </w:pPr>
            <w:r w:rsidRPr="00B90309">
              <w:rPr>
                <w:rFonts w:ascii="GHEA Mariam" w:eastAsia="GHEA Grapalat" w:hAnsi="GHEA Mariam" w:cs="GHEA Grapalat"/>
                <w:b/>
                <w:bCs/>
                <w:sz w:val="22"/>
                <w:szCs w:val="22"/>
              </w:rPr>
              <w:t>11</w:t>
            </w:r>
            <w:r w:rsidR="00B6404A">
              <w:rPr>
                <w:rFonts w:ascii="Tahoma" w:eastAsia="GHEA Grapalat" w:hAnsi="Tahoma" w:cs="Tahoma"/>
                <w:b/>
                <w:bCs/>
                <w:sz w:val="22"/>
                <w:szCs w:val="22"/>
                <w:lang w:val="hy-AM"/>
              </w:rPr>
              <w:t>․</w:t>
            </w:r>
          </w:p>
        </w:tc>
        <w:tc>
          <w:tcPr>
            <w:tcW w:w="3240" w:type="dxa"/>
          </w:tcPr>
          <w:p w:rsidR="007B3C8C" w:rsidRPr="00A6391F" w:rsidRDefault="00A60174">
            <w:pPr>
              <w:jc w:val="center"/>
              <w:rPr>
                <w:rFonts w:ascii="GHEA Mariam" w:eastAsia="GHEA Grapalat" w:hAnsi="GHEA Mariam" w:cs="GHEA Grapalat"/>
                <w:sz w:val="22"/>
                <w:szCs w:val="22"/>
                <w:lang w:val="hy-AM"/>
              </w:rPr>
            </w:pPr>
            <w:r w:rsidRPr="00A6391F">
              <w:rPr>
                <w:rFonts w:ascii="GHEA Mariam" w:eastAsia="GHEA Grapalat" w:hAnsi="GHEA Mariam" w:cs="GHEA Grapalat"/>
                <w:sz w:val="22"/>
                <w:szCs w:val="22"/>
                <w:lang w:val="hy-AM"/>
              </w:rPr>
              <w:t>Հրավիրյալ և տեղական գիտնականների համագործակցության փոխակերպման ցուցանիշ</w:t>
            </w:r>
          </w:p>
        </w:tc>
        <w:tc>
          <w:tcPr>
            <w:tcW w:w="6030" w:type="dxa"/>
          </w:tcPr>
          <w:p w:rsidR="007B3C8C" w:rsidRPr="00A6391F" w:rsidRDefault="00A60174">
            <w:pPr>
              <w:jc w:val="center"/>
              <w:rPr>
                <w:rFonts w:ascii="GHEA Mariam" w:eastAsia="GHEA Grapalat" w:hAnsi="GHEA Mariam" w:cs="GHEA Grapalat"/>
                <w:sz w:val="22"/>
                <w:szCs w:val="22"/>
                <w:lang w:val="hy-AM"/>
              </w:rPr>
            </w:pPr>
            <w:r w:rsidRPr="00A6391F">
              <w:rPr>
                <w:rFonts w:ascii="GHEA Mariam" w:eastAsia="GHEA Grapalat" w:hAnsi="GHEA Mariam" w:cs="GHEA Grapalat"/>
                <w:sz w:val="22"/>
                <w:szCs w:val="22"/>
                <w:lang w:val="hy-AM"/>
              </w:rPr>
              <w:t>Առնվազն 50 տոկոս այն հրավիրյալ գիտնականներից, որոնք ներգրավվել են  2 տարվա ընթացքում համատեղ հրապարակում, դրամաշնորհ կամ ենթակառուցվածքային նախագիծ</w:t>
            </w:r>
          </w:p>
        </w:tc>
        <w:tc>
          <w:tcPr>
            <w:tcW w:w="5614" w:type="dxa"/>
          </w:tcPr>
          <w:p w:rsidR="007B3C8C" w:rsidRPr="00A6391F" w:rsidRDefault="00A60174">
            <w:pPr>
              <w:jc w:val="center"/>
              <w:rPr>
                <w:rFonts w:ascii="GHEA Mariam" w:eastAsia="GHEA Grapalat" w:hAnsi="GHEA Mariam" w:cs="GHEA Grapalat"/>
                <w:sz w:val="22"/>
                <w:szCs w:val="22"/>
                <w:lang w:val="hy-AM"/>
              </w:rPr>
            </w:pPr>
            <w:r w:rsidRPr="00A6391F">
              <w:rPr>
                <w:rFonts w:ascii="GHEA Mariam" w:eastAsia="GHEA Grapalat" w:hAnsi="GHEA Mariam" w:cs="GHEA Grapalat"/>
                <w:sz w:val="22"/>
                <w:szCs w:val="22"/>
                <w:lang w:val="hy-AM"/>
              </w:rPr>
              <w:t>Հիմնադրամի/ARCS.ai-ի ծրագրային հաշվետվություններ</w:t>
            </w:r>
          </w:p>
        </w:tc>
      </w:tr>
      <w:tr w:rsidR="007B3C8C" w:rsidRPr="00B90309" w:rsidTr="006D18D9">
        <w:trPr>
          <w:cantSplit/>
          <w:jc w:val="center"/>
        </w:trPr>
        <w:tc>
          <w:tcPr>
            <w:tcW w:w="715" w:type="dxa"/>
          </w:tcPr>
          <w:p w:rsidR="007B3C8C" w:rsidRPr="00B6404A" w:rsidRDefault="00A60174">
            <w:pPr>
              <w:jc w:val="center"/>
              <w:rPr>
                <w:rFonts w:ascii="Tahoma" w:eastAsia="GHEA Grapalat" w:hAnsi="Tahoma" w:cs="Tahoma"/>
                <w:sz w:val="22"/>
                <w:szCs w:val="22"/>
                <w:lang w:val="hy-AM"/>
              </w:rPr>
            </w:pPr>
            <w:r w:rsidRPr="00B90309">
              <w:rPr>
                <w:rFonts w:ascii="GHEA Mariam" w:eastAsia="GHEA Grapalat" w:hAnsi="GHEA Mariam" w:cs="GHEA Grapalat"/>
                <w:b/>
                <w:bCs/>
                <w:sz w:val="22"/>
                <w:szCs w:val="22"/>
              </w:rPr>
              <w:t>12</w:t>
            </w:r>
            <w:r w:rsidR="00B6404A">
              <w:rPr>
                <w:rFonts w:ascii="Tahoma" w:eastAsia="GHEA Grapalat" w:hAnsi="Tahoma" w:cs="Tahoma"/>
                <w:b/>
                <w:bCs/>
                <w:sz w:val="22"/>
                <w:szCs w:val="22"/>
                <w:lang w:val="hy-AM"/>
              </w:rPr>
              <w:t>․</w:t>
            </w:r>
          </w:p>
        </w:tc>
        <w:tc>
          <w:tcPr>
            <w:tcW w:w="3240" w:type="dxa"/>
          </w:tcPr>
          <w:p w:rsidR="007B3C8C" w:rsidRPr="00B90309" w:rsidRDefault="00A60174">
            <w:pPr>
              <w:jc w:val="center"/>
              <w:rPr>
                <w:rFonts w:ascii="GHEA Mariam" w:eastAsia="GHEA Grapalat" w:hAnsi="GHEA Mariam" w:cs="GHEA Grapalat"/>
                <w:sz w:val="22"/>
                <w:szCs w:val="22"/>
              </w:rPr>
            </w:pPr>
            <w:r w:rsidRPr="00B90309">
              <w:rPr>
                <w:rFonts w:ascii="GHEA Mariam" w:eastAsia="GHEA Grapalat" w:hAnsi="GHEA Mariam" w:cs="GHEA Grapalat"/>
                <w:sz w:val="22"/>
                <w:szCs w:val="22"/>
              </w:rPr>
              <w:t>Ստարտափ</w:t>
            </w:r>
            <w:r w:rsidR="00624601">
              <w:rPr>
                <w:rFonts w:ascii="GHEA Mariam" w:eastAsia="GHEA Grapalat" w:hAnsi="GHEA Mariam" w:cs="GHEA Grapalat"/>
                <w:sz w:val="22"/>
                <w:szCs w:val="22"/>
              </w:rPr>
              <w:t>/</w:t>
            </w:r>
            <w:r w:rsidRPr="00B90309">
              <w:rPr>
                <w:rFonts w:ascii="GHEA Mariam" w:eastAsia="GHEA Grapalat" w:hAnsi="GHEA Mariam" w:cs="GHEA Grapalat"/>
                <w:sz w:val="22"/>
                <w:szCs w:val="22"/>
              </w:rPr>
              <w:t>սփին-օֆֆ ընկերություններ</w:t>
            </w:r>
          </w:p>
        </w:tc>
        <w:tc>
          <w:tcPr>
            <w:tcW w:w="6030" w:type="dxa"/>
          </w:tcPr>
          <w:p w:rsidR="007B3C8C" w:rsidRPr="00B90309" w:rsidRDefault="00A60174" w:rsidP="006D18D9">
            <w:pPr>
              <w:ind w:right="-179"/>
              <w:jc w:val="center"/>
              <w:rPr>
                <w:rFonts w:ascii="GHEA Mariam" w:eastAsia="GHEA Grapalat" w:hAnsi="GHEA Mariam" w:cs="GHEA Grapalat"/>
                <w:sz w:val="22"/>
                <w:szCs w:val="22"/>
              </w:rPr>
            </w:pPr>
            <w:r w:rsidRPr="00B90309">
              <w:rPr>
                <w:rFonts w:ascii="GHEA Mariam" w:eastAsia="GHEA Grapalat" w:hAnsi="GHEA Mariam" w:cs="GHEA Grapalat"/>
                <w:sz w:val="22"/>
                <w:szCs w:val="22"/>
              </w:rPr>
              <w:t>Առնվազն 5 ընկերություն</w:t>
            </w:r>
          </w:p>
        </w:tc>
        <w:tc>
          <w:tcPr>
            <w:tcW w:w="5614" w:type="dxa"/>
          </w:tcPr>
          <w:p w:rsidR="007B3C8C" w:rsidRPr="00B90309" w:rsidRDefault="00A60174">
            <w:pPr>
              <w:jc w:val="center"/>
              <w:rPr>
                <w:rFonts w:ascii="GHEA Mariam" w:eastAsia="GHEA Grapalat" w:hAnsi="GHEA Mariam" w:cs="GHEA Grapalat"/>
                <w:sz w:val="22"/>
                <w:szCs w:val="22"/>
              </w:rPr>
            </w:pPr>
            <w:r w:rsidRPr="00B90309">
              <w:rPr>
                <w:rFonts w:ascii="GHEA Mariam" w:eastAsia="GHEA Grapalat" w:hAnsi="GHEA Mariam" w:cs="GHEA Grapalat"/>
                <w:sz w:val="22"/>
                <w:szCs w:val="22"/>
              </w:rPr>
              <w:t>Հիմնադրամի/ARCS.ai-ի և համապատասխան գործընկերների հաշվետվություններ</w:t>
            </w:r>
          </w:p>
        </w:tc>
      </w:tr>
      <w:tr w:rsidR="007B3C8C" w:rsidRPr="00B90309" w:rsidTr="006D18D9">
        <w:trPr>
          <w:cantSplit/>
          <w:jc w:val="center"/>
        </w:trPr>
        <w:tc>
          <w:tcPr>
            <w:tcW w:w="715" w:type="dxa"/>
          </w:tcPr>
          <w:p w:rsidR="007B3C8C" w:rsidRPr="00B6404A" w:rsidRDefault="00A60174">
            <w:pPr>
              <w:jc w:val="center"/>
              <w:rPr>
                <w:rFonts w:ascii="Tahoma" w:eastAsia="GHEA Grapalat" w:hAnsi="Tahoma" w:cs="Tahoma"/>
                <w:sz w:val="22"/>
                <w:szCs w:val="22"/>
                <w:lang w:val="hy-AM"/>
              </w:rPr>
            </w:pPr>
            <w:r w:rsidRPr="00B90309">
              <w:rPr>
                <w:rFonts w:ascii="GHEA Mariam" w:eastAsia="GHEA Grapalat" w:hAnsi="GHEA Mariam" w:cs="GHEA Grapalat"/>
                <w:b/>
                <w:bCs/>
                <w:sz w:val="22"/>
                <w:szCs w:val="22"/>
              </w:rPr>
              <w:t>13</w:t>
            </w:r>
            <w:r w:rsidR="00B6404A">
              <w:rPr>
                <w:rFonts w:ascii="Tahoma" w:eastAsia="GHEA Grapalat" w:hAnsi="Tahoma" w:cs="Tahoma"/>
                <w:b/>
                <w:bCs/>
                <w:sz w:val="22"/>
                <w:szCs w:val="22"/>
                <w:lang w:val="hy-AM"/>
              </w:rPr>
              <w:t>․</w:t>
            </w:r>
          </w:p>
        </w:tc>
        <w:tc>
          <w:tcPr>
            <w:tcW w:w="3240" w:type="dxa"/>
          </w:tcPr>
          <w:p w:rsidR="007B3C8C" w:rsidRPr="00B90309" w:rsidRDefault="00A60174">
            <w:pPr>
              <w:jc w:val="center"/>
              <w:rPr>
                <w:rFonts w:ascii="GHEA Mariam" w:eastAsia="GHEA Grapalat" w:hAnsi="GHEA Mariam" w:cs="GHEA Grapalat"/>
                <w:sz w:val="22"/>
                <w:szCs w:val="22"/>
              </w:rPr>
            </w:pPr>
            <w:r w:rsidRPr="00B90309">
              <w:rPr>
                <w:rFonts w:ascii="GHEA Mariam" w:eastAsia="GHEA Grapalat" w:hAnsi="GHEA Mariam" w:cs="GHEA Grapalat"/>
                <w:sz w:val="22"/>
                <w:szCs w:val="22"/>
              </w:rPr>
              <w:t>Ենթակառուցվածքի բեռնվածություն</w:t>
            </w:r>
          </w:p>
        </w:tc>
        <w:tc>
          <w:tcPr>
            <w:tcW w:w="6030" w:type="dxa"/>
          </w:tcPr>
          <w:p w:rsidR="007B3C8C" w:rsidRPr="00B90309" w:rsidRDefault="00A60174" w:rsidP="006D18D9">
            <w:pPr>
              <w:ind w:right="-89"/>
              <w:rPr>
                <w:rFonts w:ascii="GHEA Mariam" w:eastAsia="GHEA Grapalat" w:hAnsi="GHEA Mariam" w:cs="GHEA Grapalat"/>
                <w:sz w:val="22"/>
                <w:szCs w:val="22"/>
              </w:rPr>
            </w:pPr>
            <w:r w:rsidRPr="00B90309">
              <w:rPr>
                <w:rFonts w:ascii="GHEA Mariam" w:eastAsia="GHEA Grapalat" w:hAnsi="GHEA Mariam" w:cs="GHEA Grapalat"/>
                <w:sz w:val="22"/>
                <w:szCs w:val="22"/>
              </w:rPr>
              <w:t>Լաբորատորիաների, հաշվողական կլաստերների և GPU ռեսուրսների օգտագործման մակարդակ՝ 80% և ավելի</w:t>
            </w:r>
          </w:p>
        </w:tc>
        <w:tc>
          <w:tcPr>
            <w:tcW w:w="5614" w:type="dxa"/>
          </w:tcPr>
          <w:p w:rsidR="007B3C8C" w:rsidRPr="00B90309" w:rsidRDefault="00A60174">
            <w:pPr>
              <w:jc w:val="center"/>
              <w:rPr>
                <w:rFonts w:ascii="GHEA Mariam" w:eastAsia="GHEA Grapalat" w:hAnsi="GHEA Mariam" w:cs="GHEA Grapalat"/>
                <w:sz w:val="22"/>
                <w:szCs w:val="22"/>
              </w:rPr>
            </w:pPr>
            <w:r w:rsidRPr="00B90309">
              <w:rPr>
                <w:rFonts w:ascii="GHEA Mariam" w:eastAsia="GHEA Grapalat" w:hAnsi="GHEA Mariam" w:cs="GHEA Grapalat"/>
                <w:sz w:val="22"/>
                <w:szCs w:val="22"/>
              </w:rPr>
              <w:t>Հիմնադրամի/ARCS.ai-ի և ենթակառուցվածքը տրամադրող գործընկերների հաշվետվություններ</w:t>
            </w:r>
          </w:p>
        </w:tc>
      </w:tr>
    </w:tbl>
    <w:p w:rsidR="006D18D9" w:rsidRDefault="006D18D9">
      <w:pPr>
        <w:spacing w:before="80" w:line="276" w:lineRule="auto"/>
        <w:ind w:firstLine="567"/>
        <w:jc w:val="both"/>
        <w:rPr>
          <w:rFonts w:ascii="GHEA Mariam" w:eastAsia="GHEA Grapalat" w:hAnsi="GHEA Mariam" w:cs="GHEA Grapalat"/>
          <w:sz w:val="24"/>
          <w:szCs w:val="24"/>
        </w:rPr>
      </w:pPr>
    </w:p>
    <w:p w:rsidR="007B3C8C" w:rsidRPr="00B90309" w:rsidRDefault="00A60174">
      <w:pPr>
        <w:spacing w:before="80" w:line="276" w:lineRule="auto"/>
        <w:ind w:firstLine="567"/>
        <w:jc w:val="both"/>
        <w:rPr>
          <w:rFonts w:ascii="GHEA Mariam" w:eastAsia="GHEA Grapalat" w:hAnsi="GHEA Mariam" w:cs="GHEA Grapalat"/>
          <w:sz w:val="24"/>
          <w:szCs w:val="24"/>
        </w:rPr>
      </w:pPr>
      <w:r w:rsidRPr="00B90309">
        <w:rPr>
          <w:rFonts w:ascii="GHEA Mariam" w:eastAsia="GHEA Grapalat" w:hAnsi="GHEA Mariam" w:cs="GHEA Grapalat"/>
          <w:sz w:val="24"/>
          <w:szCs w:val="24"/>
        </w:rPr>
        <w:t>Ցուցանիշների կատարման վերաբերյալ տեղեկատվությունը ներառվում է N 1 հավելվածի 61-րդ կետով նախատեսված եռամսյակային հաշվետվություններում։</w:t>
      </w:r>
    </w:p>
    <w:p w:rsidR="007B3C8C" w:rsidRDefault="007B3C8C"/>
    <w:p w:rsidR="009911DA" w:rsidRDefault="009911DA" w:rsidP="008F61BE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B90309" w:rsidRPr="00B90309" w:rsidRDefault="00B90309" w:rsidP="008F61B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   </w:t>
      </w:r>
      <w:r w:rsidR="009911DA">
        <w:rPr>
          <w:rFonts w:ascii="GHEA Mariam" w:hAnsi="GHEA Mariam" w:cs="Sylfaen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B90309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9030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90309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B90309" w:rsidRPr="00B90309" w:rsidRDefault="00B90309" w:rsidP="008F61BE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B90309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                      </w:t>
      </w:r>
      <w:r w:rsidRPr="00B90309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B90309" w:rsidRPr="00FE71AE" w:rsidRDefault="00B90309" w:rsidP="008F61BE">
      <w:pPr>
        <w:tabs>
          <w:tab w:val="left" w:pos="465"/>
        </w:tabs>
        <w:rPr>
          <w:rFonts w:ascii="GHEA Mariam" w:hAnsi="GHEA Mariam" w:cs="Sylfaen"/>
          <w:lang w:val="hy-AM"/>
        </w:rPr>
      </w:pPr>
      <w:r w:rsidRPr="00B90309"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>
        <w:rPr>
          <w:rFonts w:ascii="GHEA Mariam" w:hAnsi="GHEA Mariam" w:cs="Sylfaen"/>
          <w:lang w:val="hy-AM"/>
        </w:rPr>
        <w:t xml:space="preserve">                                                   </w:t>
      </w:r>
      <w:r w:rsidRPr="00B90309">
        <w:rPr>
          <w:rFonts w:ascii="GHEA Mariam" w:hAnsi="GHEA Mariam" w:cs="Sylfaen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</w:t>
      </w:r>
      <w:r w:rsidRPr="00B90309">
        <w:rPr>
          <w:rFonts w:ascii="GHEA Mariam" w:hAnsi="GHEA Mariam" w:cs="Sylfaen"/>
          <w:sz w:val="24"/>
          <w:szCs w:val="24"/>
          <w:lang w:val="hy-AM"/>
        </w:rPr>
        <w:t>ՂԵԿԱՎԱՐԻ ՏԵՂԱԿԱԼ</w:t>
      </w:r>
      <w:r w:rsidRPr="00B90309">
        <w:rPr>
          <w:rFonts w:ascii="GHEA Mariam" w:hAnsi="GHEA Mariam" w:cs="Arial Armenian"/>
          <w:lang w:val="hy-AM"/>
        </w:rPr>
        <w:tab/>
      </w:r>
      <w:r w:rsidRPr="00B90309">
        <w:rPr>
          <w:rFonts w:ascii="GHEA Mariam" w:hAnsi="GHEA Mariam" w:cs="Arial Armenian"/>
          <w:lang w:val="hy-AM"/>
        </w:rPr>
        <w:tab/>
      </w:r>
      <w:r w:rsidRPr="00B90309">
        <w:rPr>
          <w:rFonts w:ascii="GHEA Mariam" w:hAnsi="GHEA Mariam" w:cs="Arial Armenian"/>
          <w:lang w:val="hy-AM"/>
        </w:rPr>
        <w:tab/>
      </w:r>
      <w:r w:rsidRPr="00B90309">
        <w:rPr>
          <w:rFonts w:ascii="GHEA Mariam" w:hAnsi="GHEA Mariam" w:cs="Arial Armenian"/>
          <w:lang w:val="hy-AM"/>
        </w:rPr>
        <w:tab/>
      </w:r>
      <w:r w:rsidRPr="00B90309">
        <w:rPr>
          <w:rFonts w:ascii="GHEA Mariam" w:hAnsi="GHEA Mariam" w:cs="Arial Armenian"/>
          <w:sz w:val="24"/>
          <w:szCs w:val="24"/>
          <w:lang w:val="hy-AM"/>
        </w:rPr>
        <w:t>Ա</w:t>
      </w:r>
      <w:r w:rsidRPr="00B90309">
        <w:rPr>
          <w:rFonts w:ascii="GHEA Mariam" w:hAnsi="GHEA Mariam" w:cs="Sylfaen"/>
          <w:sz w:val="24"/>
          <w:szCs w:val="24"/>
          <w:lang w:val="hy-AM"/>
        </w:rPr>
        <w:t>.</w:t>
      </w:r>
      <w:r w:rsidRPr="00B90309">
        <w:rPr>
          <w:rFonts w:ascii="GHEA Mariam" w:hAnsi="GHEA Mariam" w:cs="Arial Armenian"/>
          <w:sz w:val="24"/>
          <w:szCs w:val="24"/>
          <w:lang w:val="hy-AM"/>
        </w:rPr>
        <w:t xml:space="preserve"> ԽԱՉԱՏՐ</w:t>
      </w:r>
      <w:r w:rsidRPr="00B90309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B90309" w:rsidRPr="00B90309" w:rsidRDefault="00B90309" w:rsidP="008F61BE">
      <w:pPr>
        <w:rPr>
          <w:lang w:val="hy-AM"/>
        </w:rPr>
      </w:pPr>
    </w:p>
    <w:p w:rsidR="00B90309" w:rsidRPr="00B90309" w:rsidRDefault="00B90309">
      <w:pPr>
        <w:rPr>
          <w:lang w:val="hy-AM"/>
        </w:rPr>
      </w:pPr>
    </w:p>
    <w:sectPr w:rsidR="00B90309" w:rsidRPr="00B90309" w:rsidSect="00624601">
      <w:pgSz w:w="16838" w:h="11906" w:orient="landscape"/>
      <w:pgMar w:top="900" w:right="794" w:bottom="360" w:left="79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  <w:embedRegular r:id="rId1" w:fontKey="{4B0BD72A-62D3-4276-94A9-5C5DAFE4773A}"/>
    <w:embedItalic r:id="rId2" w:fontKey="{9172A28E-18D2-4076-9716-704350EBFCA6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3" w:fontKey="{780CF355-6841-4549-9EEC-DA616AA33690}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  <w:embedRegular r:id="rId4" w:fontKey="{1D74780E-EAC4-447E-BA5E-9E488A19D3F9}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  <w:embedRegular r:id="rId5" w:fontKey="{A7CD107C-CE77-4379-826C-43FCD7667771}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6" w:fontKey="{FA33C31B-7CEE-40BA-98C0-8A988D89BA5F}"/>
    <w:embedBold r:id="rId7" w:fontKey="{B72FB3EA-0145-4631-9306-4D6267895617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TrueTypeFont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3C8C"/>
    <w:rsid w:val="003A6767"/>
    <w:rsid w:val="00624601"/>
    <w:rsid w:val="006D18D9"/>
    <w:rsid w:val="007B3C8C"/>
    <w:rsid w:val="007F558C"/>
    <w:rsid w:val="00962FC6"/>
    <w:rsid w:val="009911DA"/>
    <w:rsid w:val="009D3A49"/>
    <w:rsid w:val="00A60174"/>
    <w:rsid w:val="00A6391F"/>
    <w:rsid w:val="00B6404A"/>
    <w:rsid w:val="00B90309"/>
    <w:rsid w:val="00EB2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E151BC"/>
  <w15:docId w15:val="{6BBB9426-52B5-4499-B4D7-DF9B8349DB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link w:val="Heading1Char"/>
    <w:pPr>
      <w:keepNext/>
      <w:keepLines/>
      <w:spacing w:before="360" w:after="80" w:line="278" w:lineRule="auto"/>
      <w:outlineLvl w:val="0"/>
    </w:pPr>
    <w:rPr>
      <w:rFonts w:ascii="Calibri" w:eastAsia="Calibri" w:hAnsi="Calibri" w:cs="Calibri"/>
      <w:color w:val="2F5496"/>
      <w:sz w:val="40"/>
      <w:szCs w:val="40"/>
    </w:rPr>
  </w:style>
  <w:style w:type="paragraph" w:styleId="Heading2">
    <w:name w:val="heading 2"/>
    <w:basedOn w:val="Normal"/>
    <w:next w:val="Normal"/>
    <w:link w:val="Heading2Char"/>
    <w:pPr>
      <w:keepNext/>
      <w:keepLines/>
      <w:spacing w:before="160" w:after="80" w:line="278" w:lineRule="auto"/>
      <w:outlineLvl w:val="1"/>
    </w:pPr>
    <w:rPr>
      <w:rFonts w:ascii="Calibri" w:eastAsia="Calibri" w:hAnsi="Calibri" w:cs="Calibri"/>
      <w:color w:val="2F5496"/>
      <w:sz w:val="32"/>
      <w:szCs w:val="32"/>
    </w:rPr>
  </w:style>
  <w:style w:type="paragraph" w:styleId="Heading3">
    <w:name w:val="heading 3"/>
    <w:basedOn w:val="Normal"/>
    <w:next w:val="Normal"/>
    <w:link w:val="Heading3Char"/>
    <w:pPr>
      <w:keepNext/>
      <w:keepLines/>
      <w:spacing w:before="160" w:after="80" w:line="278" w:lineRule="auto"/>
      <w:outlineLvl w:val="2"/>
    </w:pPr>
    <w:rPr>
      <w:rFonts w:ascii="Calibri" w:eastAsia="Calibri" w:hAnsi="Calibri" w:cs="Calibri"/>
      <w:color w:val="2F5496"/>
      <w:sz w:val="28"/>
      <w:szCs w:val="28"/>
    </w:rPr>
  </w:style>
  <w:style w:type="paragraph" w:styleId="Heading4">
    <w:name w:val="heading 4"/>
    <w:basedOn w:val="Normal"/>
    <w:next w:val="Normal"/>
    <w:link w:val="Heading4Char"/>
    <w:pPr>
      <w:keepNext/>
      <w:keepLines/>
      <w:spacing w:before="80" w:after="40" w:line="278" w:lineRule="auto"/>
      <w:outlineLvl w:val="3"/>
    </w:pPr>
    <w:rPr>
      <w:rFonts w:ascii="Calibri" w:eastAsia="Calibri" w:hAnsi="Calibri" w:cs="Calibri"/>
      <w:i/>
      <w:iCs/>
      <w:color w:val="2F5496"/>
      <w:sz w:val="24"/>
      <w:szCs w:val="24"/>
    </w:rPr>
  </w:style>
  <w:style w:type="paragraph" w:styleId="Heading5">
    <w:name w:val="heading 5"/>
    <w:basedOn w:val="Normal"/>
    <w:next w:val="Normal"/>
    <w:link w:val="Heading5Char"/>
    <w:pPr>
      <w:keepNext/>
      <w:keepLines/>
      <w:spacing w:before="80" w:after="40" w:line="278" w:lineRule="auto"/>
      <w:outlineLvl w:val="4"/>
    </w:pPr>
    <w:rPr>
      <w:rFonts w:ascii="Calibri" w:eastAsia="Calibri" w:hAnsi="Calibri" w:cs="Calibri"/>
      <w:color w:val="2F5496"/>
      <w:sz w:val="24"/>
      <w:szCs w:val="24"/>
    </w:rPr>
  </w:style>
  <w:style w:type="paragraph" w:styleId="Heading6">
    <w:name w:val="heading 6"/>
    <w:basedOn w:val="Normal"/>
    <w:next w:val="Normal"/>
    <w:link w:val="Heading6Char"/>
    <w:pPr>
      <w:keepNext/>
      <w:keepLines/>
      <w:spacing w:before="40" w:line="278" w:lineRule="auto"/>
      <w:outlineLvl w:val="5"/>
    </w:pPr>
    <w:rPr>
      <w:rFonts w:ascii="Calibri" w:eastAsia="Calibri" w:hAnsi="Calibri" w:cs="Calibri"/>
      <w:i/>
      <w:iCs/>
      <w:color w:val="595959"/>
      <w:sz w:val="24"/>
      <w:szCs w:val="2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E1ABB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E1ABB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E1ABB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link w:val="TitleChar"/>
    <w:pPr>
      <w:spacing w:after="80"/>
    </w:pPr>
    <w:rPr>
      <w:rFonts w:ascii="Calibri" w:eastAsia="Calibri" w:hAnsi="Calibri" w:cs="Calibri"/>
      <w:sz w:val="56"/>
      <w:szCs w:val="56"/>
    </w:rPr>
  </w:style>
  <w:style w:type="paragraph" w:styleId="Subtitle">
    <w:name w:val="Subtitle"/>
    <w:basedOn w:val="Normal"/>
    <w:next w:val="Normal"/>
    <w:link w:val="SubtitleChar"/>
    <w:pPr>
      <w:spacing w:after="160" w:line="278" w:lineRule="auto"/>
    </w:pPr>
    <w:rPr>
      <w:rFonts w:ascii="Calibri" w:eastAsia="Calibri" w:hAnsi="Calibri" w:cs="Calibri"/>
      <w:color w:val="595959"/>
      <w:sz w:val="28"/>
      <w:szCs w:val="28"/>
    </w:rPr>
  </w:style>
  <w:style w:type="character" w:customStyle="1" w:styleId="Heading1Char">
    <w:name w:val="Heading 1 Char"/>
    <w:basedOn w:val="DefaultParagraphFont"/>
    <w:link w:val="Heading1"/>
    <w:uiPriority w:val="9"/>
    <w:rsid w:val="00DE1AB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E1AB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E1AB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E1ABB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E1ABB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E1AB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E1AB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E1AB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E1ABB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sid w:val="00DE1AB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sid w:val="00DE1AB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E1ABB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DE1AB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E1ABB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</w:rPr>
  </w:style>
  <w:style w:type="character" w:styleId="IntenseEmphasis">
    <w:name w:val="Intense Emphasis"/>
    <w:basedOn w:val="DefaultParagraphFont"/>
    <w:uiPriority w:val="21"/>
    <w:qFormat/>
    <w:rsid w:val="00DE1ABB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E1AB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E1ABB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E1ABB"/>
    <w:rPr>
      <w:b/>
      <w:bCs/>
      <w:smallCaps/>
      <w:color w:val="2F5496" w:themeColor="accent1" w:themeShade="BF"/>
      <w:spacing w:val="5"/>
    </w:rPr>
  </w:style>
  <w:style w:type="paragraph" w:styleId="TableofFigures">
    <w:name w:val="table of figures"/>
    <w:basedOn w:val="Normal"/>
    <w:next w:val="Normal"/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customStyle="1" w:styleId="mechtexChar">
    <w:name w:val="mechtex Char"/>
    <w:link w:val="mechtex"/>
    <w:uiPriority w:val="99"/>
    <w:rsid w:val="00B90309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B90309"/>
    <w:pPr>
      <w:jc w:val="center"/>
    </w:pPr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OPCakSPRf/GgRB/cajhPsnFBcHQ==">CgMxLjAyDmgueGhxNXFqdHR3eHFiOAByITFWeENRdEUtV0xJV2lYVjlwelJKLWh2T0J1M1ZvbjVvYg==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601</Words>
  <Characters>3426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Sargis Hayotsyan</dc:creator>
  <cp:keywords>https:/mul2.gov.am/tasks/1403204/oneclick?token=64bc783c3b1c792ea5f77a55eaed358b</cp:keywords>
  <cp:lastModifiedBy>Anna Aloyan</cp:lastModifiedBy>
  <cp:revision>8</cp:revision>
  <dcterms:created xsi:type="dcterms:W3CDTF">2026-11-06T09:52:00Z</dcterms:created>
  <dcterms:modified xsi:type="dcterms:W3CDTF">2026-11-06T11:29:00Z</dcterms:modified>
</cp:coreProperties>
</file>