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1801" w:rsidRDefault="004B1801" w:rsidP="00A71CED">
      <w:pPr>
        <w:jc w:val="center"/>
      </w:pPr>
      <w: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1801" w:rsidRDefault="004B1801" w:rsidP="00A71CED">
      <w:pPr>
        <w:jc w:val="center"/>
      </w:pPr>
    </w:p>
    <w:p w:rsidR="004B1801" w:rsidRDefault="004B1801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4B1801" w:rsidRDefault="004B1801" w:rsidP="00A71CED">
      <w:pPr>
        <w:pStyle w:val="mechtex"/>
        <w:rPr>
          <w:rFonts w:ascii="GHEA Mariam" w:hAnsi="GHEA Mariam"/>
          <w:b/>
        </w:rPr>
      </w:pPr>
    </w:p>
    <w:p w:rsidR="004B1801" w:rsidRDefault="004B1801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4B1801" w:rsidRPr="008E1B5A" w:rsidRDefault="004B1801" w:rsidP="00A71CED">
      <w:pPr>
        <w:jc w:val="center"/>
        <w:rPr>
          <w:rFonts w:ascii="GHEA Mariam" w:hAnsi="GHEA Mariam"/>
          <w:sz w:val="24"/>
          <w:szCs w:val="24"/>
        </w:rPr>
      </w:pPr>
    </w:p>
    <w:p w:rsidR="004B1801" w:rsidRPr="00147102" w:rsidRDefault="004B1801" w:rsidP="00A71CED">
      <w:pPr>
        <w:jc w:val="center"/>
        <w:rPr>
          <w:rFonts w:ascii="GHEA Mariam" w:hAnsi="GHEA Mariam"/>
          <w:sz w:val="8"/>
          <w:szCs w:val="24"/>
        </w:rPr>
      </w:pPr>
    </w:p>
    <w:p w:rsidR="004B1801" w:rsidRPr="008E1B5A" w:rsidRDefault="004B1801" w:rsidP="00A71CED">
      <w:pPr>
        <w:jc w:val="center"/>
        <w:rPr>
          <w:rFonts w:ascii="GHEA Mariam" w:hAnsi="GHEA Mariam"/>
          <w:sz w:val="24"/>
          <w:szCs w:val="24"/>
        </w:rPr>
      </w:pPr>
    </w:p>
    <w:p w:rsidR="004B1801" w:rsidRPr="007F7F8E" w:rsidRDefault="004B1801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5</w:t>
      </w:r>
      <w:r w:rsidRPr="007F7F8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նոյ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z w:val="24"/>
          <w:szCs w:val="24"/>
          <w:lang w:val="hy-AM"/>
        </w:rPr>
        <w:t>6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թվականի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4B1801" w:rsidRDefault="004B1801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4B1801" w:rsidRPr="00147102" w:rsidRDefault="004B1801" w:rsidP="00A71CED">
      <w:pPr>
        <w:jc w:val="center"/>
        <w:rPr>
          <w:rFonts w:ascii="GHEA Mariam" w:hAnsi="GHEA Mariam"/>
          <w:sz w:val="16"/>
          <w:szCs w:val="24"/>
          <w:lang w:val="fr-FR"/>
        </w:rPr>
      </w:pPr>
    </w:p>
    <w:p w:rsidR="004B1801" w:rsidRDefault="004B1801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4B1801" w:rsidRPr="004B1801" w:rsidRDefault="004B1801" w:rsidP="004B1801">
      <w:pPr>
        <w:pStyle w:val="mechtex"/>
        <w:rPr>
          <w:rFonts w:ascii="GHEA Mariam" w:eastAsia="GHEA Grapalat" w:hAnsi="GHEA Mariam" w:cs="GHEA Grapalat"/>
          <w:color w:val="000000"/>
          <w:sz w:val="24"/>
          <w:lang w:val="hy-AM"/>
        </w:rPr>
      </w:pPr>
      <w:r w:rsidRPr="004B1801">
        <w:rPr>
          <w:rFonts w:ascii="GHEA Mariam" w:hAnsi="GHEA Mariam"/>
          <w:sz w:val="24"/>
          <w:lang w:val="hy-AM"/>
        </w:rPr>
        <w:t>«</w:t>
      </w:r>
      <w:r w:rsidRPr="004B1801">
        <w:rPr>
          <w:rFonts w:ascii="GHEA Mariam" w:hAnsi="GHEA Mariam" w:cs="Sylfaen"/>
          <w:sz w:val="24"/>
          <w:lang w:val="hy-AM"/>
        </w:rPr>
        <w:t>ԲԱԺՆԵՏԻՐԱԿԱՆ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4B1801">
        <w:rPr>
          <w:rFonts w:ascii="GHEA Mariam" w:hAnsi="GHEA Mariam"/>
          <w:sz w:val="24"/>
          <w:lang w:val="hy-AM"/>
        </w:rPr>
        <w:t xml:space="preserve"> </w:t>
      </w:r>
      <w:r w:rsidRPr="004B1801">
        <w:rPr>
          <w:rFonts w:ascii="GHEA Mariam" w:hAnsi="GHEA Mariam" w:cs="Sylfaen"/>
          <w:sz w:val="24"/>
          <w:lang w:val="hy-AM"/>
        </w:rPr>
        <w:t>ԸՆԿԵՐՈՒԹՅՈՒՆՆԵՐԻ</w:t>
      </w:r>
      <w:r w:rsidRPr="004B1801">
        <w:rPr>
          <w:rFonts w:ascii="GHEA Mariam" w:hAnsi="GHEA Mariam"/>
          <w:sz w:val="24"/>
          <w:lang w:val="hy-AM"/>
        </w:rPr>
        <w:t xml:space="preserve"> </w:t>
      </w:r>
      <w:r w:rsidRPr="004B1801">
        <w:rPr>
          <w:rFonts w:ascii="GHEA Mariam" w:hAnsi="GHEA Mariam" w:cs="Sylfaen"/>
          <w:sz w:val="24"/>
          <w:lang w:val="hy-AM"/>
        </w:rPr>
        <w:t>ՄԱՍԻՆ</w:t>
      </w:r>
      <w:r w:rsidRPr="004B1801">
        <w:rPr>
          <w:rFonts w:ascii="GHEA Mariam" w:hAnsi="GHEA Mariam" w:cs="Arial Armenian"/>
          <w:sz w:val="24"/>
          <w:lang w:val="hy-AM"/>
        </w:rPr>
        <w:t>»</w:t>
      </w:r>
      <w:r w:rsidRPr="004B1801">
        <w:rPr>
          <w:rFonts w:ascii="GHEA Mariam" w:hAnsi="GHEA Mariam"/>
          <w:sz w:val="24"/>
          <w:lang w:val="hy-AM"/>
        </w:rPr>
        <w:t xml:space="preserve"> </w:t>
      </w:r>
      <w:r w:rsidRPr="004B1801">
        <w:rPr>
          <w:rFonts w:ascii="GHEA Mariam" w:hAnsi="GHEA Mariam" w:cs="Sylfaen"/>
          <w:sz w:val="24"/>
          <w:lang w:val="hy-AM"/>
        </w:rPr>
        <w:t>ՕՐԵՆՔՈՒՄ</w:t>
      </w:r>
      <w:r w:rsidRPr="004B1801">
        <w:rPr>
          <w:rFonts w:ascii="GHEA Mariam" w:hAnsi="GHEA Mariam"/>
          <w:sz w:val="24"/>
          <w:lang w:val="hy-AM"/>
        </w:rPr>
        <w:t xml:space="preserve"> </w:t>
      </w:r>
      <w:r w:rsidRPr="004B1801">
        <w:rPr>
          <w:rFonts w:ascii="GHEA Mariam" w:hAnsi="GHEA Mariam" w:cs="Sylfaen"/>
          <w:sz w:val="24"/>
          <w:lang w:val="hy-AM"/>
        </w:rPr>
        <w:t>ԼՐԱ</w:t>
      </w:r>
      <w:r>
        <w:rPr>
          <w:rFonts w:ascii="GHEA Mariam" w:hAnsi="GHEA Mariam" w:cs="Sylfaen"/>
          <w:sz w:val="24"/>
          <w:lang w:val="hy-AM"/>
        </w:rPr>
        <w:softHyphen/>
      </w:r>
      <w:r w:rsidRPr="004B1801">
        <w:rPr>
          <w:rFonts w:ascii="GHEA Mariam" w:hAnsi="GHEA Mariam" w:cs="Sylfaen"/>
          <w:sz w:val="24"/>
          <w:lang w:val="hy-AM"/>
        </w:rPr>
        <w:t>ՑՈՒՄՆԵՐ</w:t>
      </w:r>
      <w:r w:rsidRPr="004B1801">
        <w:rPr>
          <w:rFonts w:ascii="GHEA Mariam" w:hAnsi="GHEA Mariam"/>
          <w:sz w:val="24"/>
          <w:lang w:val="hy-AM"/>
        </w:rPr>
        <w:t xml:space="preserve"> </w:t>
      </w:r>
      <w:r w:rsidRPr="004B1801">
        <w:rPr>
          <w:rFonts w:ascii="GHEA Mariam" w:hAnsi="GHEA Mariam" w:cs="Sylfaen"/>
          <w:sz w:val="24"/>
          <w:lang w:val="hy-AM"/>
        </w:rPr>
        <w:t>ԿԱՏԱՐԵԼՈՒ</w:t>
      </w:r>
      <w:r w:rsidRPr="004B1801">
        <w:rPr>
          <w:rFonts w:ascii="GHEA Mariam" w:hAnsi="GHEA Mariam"/>
          <w:sz w:val="24"/>
          <w:lang w:val="hy-AM"/>
        </w:rPr>
        <w:t xml:space="preserve"> </w:t>
      </w:r>
      <w:r w:rsidRPr="004B1801">
        <w:rPr>
          <w:rFonts w:ascii="GHEA Mariam" w:hAnsi="GHEA Mariam" w:cs="Sylfaen"/>
          <w:sz w:val="24"/>
          <w:lang w:val="hy-AM"/>
        </w:rPr>
        <w:t>ՄԱՍԻՆ</w:t>
      </w:r>
      <w:r w:rsidRPr="004B1801">
        <w:rPr>
          <w:rFonts w:ascii="GHEA Mariam" w:hAnsi="GHEA Mariam"/>
          <w:sz w:val="24"/>
          <w:lang w:val="hy-AM"/>
        </w:rPr>
        <w:t xml:space="preserve">» </w:t>
      </w:r>
      <w:r>
        <w:rPr>
          <w:rFonts w:ascii="GHEA Mariam" w:hAnsi="GHEA Mariam"/>
          <w:sz w:val="24"/>
          <w:lang w:val="hy-AM"/>
        </w:rPr>
        <w:t xml:space="preserve"> </w:t>
      </w:r>
      <w:r w:rsidRPr="004B1801">
        <w:rPr>
          <w:rFonts w:ascii="GHEA Mariam" w:hAnsi="GHEA Mariam" w:cs="Sylfaen"/>
          <w:sz w:val="24"/>
          <w:lang w:val="hy-AM"/>
        </w:rPr>
        <w:t>ՕՐԵՆՔԻ</w:t>
      </w:r>
      <w:r w:rsidRPr="004B1801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4B1801">
        <w:rPr>
          <w:rFonts w:ascii="GHEA Mariam" w:eastAsia="GHEA Grapalat" w:hAnsi="GHEA Mariam" w:cs="Sylfaen"/>
          <w:color w:val="000000"/>
          <w:sz w:val="24"/>
          <w:lang w:val="hy-AM"/>
        </w:rPr>
        <w:t>ԵՎ</w:t>
      </w:r>
      <w:r w:rsidRPr="004B1801">
        <w:rPr>
          <w:rFonts w:ascii="GHEA Mariam" w:eastAsia="GHEA Grapalat" w:hAnsi="GHEA Mariam" w:cs="GHEA Grapalat"/>
          <w:color w:val="000000"/>
          <w:sz w:val="24"/>
          <w:lang w:val="hy-AM"/>
        </w:rPr>
        <w:t xml:space="preserve"> </w:t>
      </w:r>
      <w:r w:rsidRPr="004B1801">
        <w:rPr>
          <w:rFonts w:ascii="GHEA Mariam" w:eastAsia="GHEA Grapalat" w:hAnsi="GHEA Mariam" w:cs="Sylfaen"/>
          <w:color w:val="000000"/>
          <w:sz w:val="24"/>
          <w:lang w:val="hy-AM"/>
        </w:rPr>
        <w:t>ՀԱՐԱԿԻՑ</w:t>
      </w:r>
      <w:r w:rsidRPr="004B1801">
        <w:rPr>
          <w:rFonts w:ascii="GHEA Mariam" w:eastAsia="GHEA Grapalat" w:hAnsi="GHEA Mariam" w:cs="GHEA Grapalat"/>
          <w:color w:val="000000"/>
          <w:sz w:val="24"/>
          <w:lang w:val="hy-AM"/>
        </w:rPr>
        <w:t xml:space="preserve"> </w:t>
      </w:r>
      <w:r w:rsidRPr="004B1801">
        <w:rPr>
          <w:rFonts w:ascii="GHEA Mariam" w:eastAsia="GHEA Grapalat" w:hAnsi="GHEA Mariam" w:cs="Sylfaen"/>
          <w:color w:val="000000"/>
          <w:sz w:val="24"/>
          <w:lang w:val="hy-AM"/>
        </w:rPr>
        <w:t>ՕՐԵՆՔՆԵՐԻ</w:t>
      </w:r>
      <w:r w:rsidRPr="004B1801">
        <w:rPr>
          <w:rFonts w:ascii="GHEA Mariam" w:eastAsia="GHEA Grapalat" w:hAnsi="GHEA Mariam" w:cs="GHEA Grapalat"/>
          <w:color w:val="000000"/>
          <w:sz w:val="24"/>
          <w:lang w:val="hy-AM"/>
        </w:rPr>
        <w:t xml:space="preserve"> </w:t>
      </w:r>
      <w:r w:rsidRPr="004B1801">
        <w:rPr>
          <w:rFonts w:ascii="GHEA Mariam" w:eastAsia="GHEA Grapalat" w:hAnsi="GHEA Mariam" w:cs="Sylfaen"/>
          <w:color w:val="000000"/>
          <w:sz w:val="24"/>
          <w:lang w:val="hy-AM"/>
        </w:rPr>
        <w:t>ՆԱԽԱԳԾԵՐԻՆ</w:t>
      </w:r>
      <w:r w:rsidRPr="004B1801">
        <w:rPr>
          <w:rFonts w:ascii="GHEA Mariam" w:eastAsia="GHEA Grapalat" w:hAnsi="GHEA Mariam" w:cs="GHEA Grapalat"/>
          <w:color w:val="000000"/>
          <w:sz w:val="24"/>
          <w:lang w:val="hy-AM"/>
        </w:rPr>
        <w:t xml:space="preserve"> </w:t>
      </w:r>
      <w:r w:rsidRPr="004B1801">
        <w:rPr>
          <w:rFonts w:ascii="GHEA Mariam" w:eastAsia="GHEA Grapalat" w:hAnsi="GHEA Mariam" w:cs="Sylfaen"/>
          <w:color w:val="000000"/>
          <w:sz w:val="24"/>
          <w:lang w:val="hy-AM"/>
        </w:rPr>
        <w:t>ՀԱՎԱՆՈՒԹՅՈՒՆ</w:t>
      </w:r>
      <w:r w:rsidRPr="004B1801">
        <w:rPr>
          <w:rFonts w:ascii="GHEA Mariam" w:eastAsia="GHEA Grapalat" w:hAnsi="GHEA Mariam" w:cs="GHEA Grapalat"/>
          <w:color w:val="000000"/>
          <w:sz w:val="24"/>
          <w:lang w:val="hy-AM"/>
        </w:rPr>
        <w:t xml:space="preserve"> </w:t>
      </w:r>
      <w:r w:rsidRPr="004B1801">
        <w:rPr>
          <w:rFonts w:ascii="GHEA Mariam" w:eastAsia="GHEA Grapalat" w:hAnsi="GHEA Mariam" w:cs="Sylfaen"/>
          <w:color w:val="000000"/>
          <w:sz w:val="24"/>
          <w:lang w:val="hy-AM"/>
        </w:rPr>
        <w:t>ՏԱԼՈՒ</w:t>
      </w:r>
      <w:r w:rsidRPr="004B1801">
        <w:rPr>
          <w:rFonts w:ascii="GHEA Mariam" w:eastAsia="GHEA Grapalat" w:hAnsi="GHEA Mariam" w:cs="GHEA Grapalat"/>
          <w:color w:val="000000"/>
          <w:sz w:val="24"/>
          <w:lang w:val="hy-AM"/>
        </w:rPr>
        <w:t xml:space="preserve"> </w:t>
      </w:r>
      <w:r w:rsidRPr="004B1801">
        <w:rPr>
          <w:rFonts w:ascii="GHEA Mariam" w:eastAsia="GHEA Grapalat" w:hAnsi="GHEA Mariam" w:cs="Sylfaen"/>
          <w:color w:val="000000"/>
          <w:sz w:val="24"/>
          <w:lang w:val="hy-AM"/>
        </w:rPr>
        <w:t>ՄԱՍԻՆ</w:t>
      </w:r>
    </w:p>
    <w:p w:rsidR="004B1801" w:rsidRDefault="004B1801" w:rsidP="004B1801">
      <w:pPr>
        <w:pStyle w:val="mechtex"/>
        <w:rPr>
          <w:rStyle w:val="Strong"/>
          <w:rFonts w:ascii="GHEA Mariam" w:hAnsi="GHEA Mariam" w:cs="Sylfaen"/>
          <w:sz w:val="24"/>
          <w:lang w:val="hy-AM"/>
        </w:rPr>
      </w:pPr>
      <w:r w:rsidRPr="004B1801">
        <w:rPr>
          <w:rStyle w:val="Strong"/>
          <w:rFonts w:ascii="GHEA Mariam" w:hAnsi="GHEA Mariam" w:cs="Sylfaen"/>
          <w:sz w:val="24"/>
          <w:lang w:val="hy-AM"/>
        </w:rPr>
        <w:t>-------------------------------------------------------------</w:t>
      </w:r>
      <w:bookmarkStart w:id="0" w:name="_GoBack"/>
      <w:bookmarkEnd w:id="0"/>
      <w:r w:rsidRPr="004B1801">
        <w:rPr>
          <w:rStyle w:val="Strong"/>
          <w:rFonts w:ascii="GHEA Mariam" w:hAnsi="GHEA Mariam" w:cs="Sylfaen"/>
          <w:sz w:val="24"/>
          <w:lang w:val="hy-AM"/>
        </w:rPr>
        <w:t>-----------------------------------</w:t>
      </w:r>
      <w:r>
        <w:rPr>
          <w:rStyle w:val="Strong"/>
          <w:rFonts w:ascii="GHEA Mariam" w:hAnsi="GHEA Mariam" w:cs="Sylfaen"/>
          <w:sz w:val="24"/>
          <w:lang w:val="hy-AM"/>
        </w:rPr>
        <w:t>------------</w:t>
      </w:r>
    </w:p>
    <w:p w:rsidR="004B1801" w:rsidRDefault="004B1801" w:rsidP="004B1801">
      <w:pPr>
        <w:pStyle w:val="mechtex"/>
        <w:rPr>
          <w:rFonts w:ascii="GHEA Mariam" w:hAnsi="GHEA Mariam"/>
          <w:sz w:val="24"/>
          <w:lang w:val="hy-AM"/>
        </w:rPr>
      </w:pPr>
    </w:p>
    <w:p w:rsidR="004B1801" w:rsidRPr="004B1801" w:rsidRDefault="004B1801" w:rsidP="004B1801">
      <w:pPr>
        <w:pStyle w:val="mechtex"/>
        <w:rPr>
          <w:rFonts w:ascii="GHEA Mariam" w:hAnsi="GHEA Mariam"/>
          <w:sz w:val="24"/>
          <w:lang w:val="hy-AM"/>
        </w:rPr>
      </w:pPr>
    </w:p>
    <w:p w:rsidR="004B1801" w:rsidRPr="004B1801" w:rsidRDefault="004B1801" w:rsidP="004B1801">
      <w:pPr>
        <w:pStyle w:val="norm"/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4B1801">
        <w:rPr>
          <w:rFonts w:ascii="GHEA Mariam" w:hAnsi="GHEA Mariam" w:cs="Tahoma"/>
          <w:spacing w:val="-8"/>
          <w:sz w:val="24"/>
          <w:szCs w:val="24"/>
          <w:lang w:val="hy-AM"/>
        </w:rPr>
        <w:t>Հիմք ընդունելով Հայաստանի Հանրապետության Սահմանադրության 109-</w:t>
      </w:r>
      <w:r w:rsidRPr="004B1801">
        <w:rPr>
          <w:rFonts w:ascii="GHEA Mariam" w:hAnsi="GHEA Mariam" w:cs="Tahoma"/>
          <w:sz w:val="24"/>
          <w:szCs w:val="24"/>
          <w:lang w:val="hy-AM"/>
        </w:rPr>
        <w:t xml:space="preserve">րդ հոդվածի 1-ին մասը, «Ազգային ժողովի կանոնակարգ» սահմանադրական օրենքի 65-րդ հոդվածի 3-րդ մասը՝ </w:t>
      </w:r>
      <w:r w:rsidRPr="004B1801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4B180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B1801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4B180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B1801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4B1801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>
        <w:rPr>
          <w:rFonts w:ascii="GHEA Mariam" w:hAnsi="GHEA Mariam" w:cs="Arial Armenian"/>
          <w:sz w:val="24"/>
          <w:szCs w:val="24"/>
          <w:lang w:val="de-DE"/>
        </w:rPr>
        <w:br/>
      </w:r>
      <w:r w:rsidRPr="004B1801">
        <w:rPr>
          <w:rFonts w:ascii="GHEA Mariam" w:hAnsi="GHEA Mariam" w:cs="Sylfaen"/>
          <w:sz w:val="24"/>
          <w:szCs w:val="24"/>
          <w:lang w:val="de-DE"/>
        </w:rPr>
        <w:t>ո</w:t>
      </w:r>
      <w:r w:rsidRPr="004B180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B1801">
        <w:rPr>
          <w:rFonts w:ascii="GHEA Mariam" w:hAnsi="GHEA Mariam" w:cs="Sylfaen"/>
          <w:sz w:val="24"/>
          <w:szCs w:val="24"/>
          <w:lang w:val="de-DE"/>
        </w:rPr>
        <w:t>ր</w:t>
      </w:r>
      <w:r w:rsidRPr="004B180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B1801">
        <w:rPr>
          <w:rFonts w:ascii="GHEA Mariam" w:hAnsi="GHEA Mariam" w:cs="Sylfaen"/>
          <w:sz w:val="24"/>
          <w:szCs w:val="24"/>
          <w:lang w:val="de-DE"/>
        </w:rPr>
        <w:t>ո</w:t>
      </w:r>
      <w:r w:rsidRPr="004B180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B1801">
        <w:rPr>
          <w:rFonts w:ascii="GHEA Mariam" w:hAnsi="GHEA Mariam" w:cs="Sylfaen"/>
          <w:sz w:val="24"/>
          <w:szCs w:val="24"/>
          <w:lang w:val="de-DE"/>
        </w:rPr>
        <w:t>շ</w:t>
      </w:r>
      <w:r w:rsidRPr="004B180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B1801">
        <w:rPr>
          <w:rFonts w:ascii="GHEA Mariam" w:hAnsi="GHEA Mariam" w:cs="Sylfaen"/>
          <w:sz w:val="24"/>
          <w:szCs w:val="24"/>
          <w:lang w:val="de-DE"/>
        </w:rPr>
        <w:t>ու</w:t>
      </w:r>
      <w:r w:rsidRPr="004B180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B1801">
        <w:rPr>
          <w:rFonts w:ascii="GHEA Mariam" w:hAnsi="GHEA Mariam" w:cs="Sylfaen"/>
          <w:sz w:val="24"/>
          <w:szCs w:val="24"/>
          <w:lang w:val="de-DE"/>
        </w:rPr>
        <w:t>մ</w:t>
      </w:r>
      <w:r w:rsidRPr="004B1801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4B1801">
        <w:rPr>
          <w:rFonts w:ascii="GHEA Mariam" w:hAnsi="GHEA Mariam" w:cs="Sylfaen"/>
          <w:sz w:val="24"/>
          <w:szCs w:val="24"/>
          <w:lang w:val="de-DE"/>
        </w:rPr>
        <w:t>է</w:t>
      </w:r>
      <w:r w:rsidRPr="004B1801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4B1801" w:rsidRPr="004B1801" w:rsidRDefault="004B1801" w:rsidP="004B1801">
      <w:pPr>
        <w:spacing w:line="360" w:lineRule="auto"/>
        <w:ind w:firstLine="720"/>
        <w:jc w:val="both"/>
        <w:rPr>
          <w:rFonts w:ascii="GHEA Mariam" w:hAnsi="GHEA Mariam"/>
          <w:spacing w:val="-6"/>
          <w:sz w:val="24"/>
          <w:szCs w:val="24"/>
          <w:lang w:val="hy-AM"/>
        </w:rPr>
      </w:pPr>
      <w:r w:rsidRPr="004B1801">
        <w:rPr>
          <w:rFonts w:ascii="GHEA Mariam" w:hAnsi="GHEA Mariam" w:cs="Tahoma"/>
          <w:sz w:val="24"/>
          <w:szCs w:val="24"/>
          <w:lang w:val="hy-AM"/>
        </w:rPr>
        <w:t xml:space="preserve">1. Հավանություն տալ </w:t>
      </w:r>
      <w:r w:rsidRPr="004B1801">
        <w:rPr>
          <w:rFonts w:ascii="GHEA Mariam" w:hAnsi="GHEA Mariam"/>
          <w:spacing w:val="-6"/>
          <w:sz w:val="24"/>
          <w:szCs w:val="24"/>
          <w:lang w:val="hy-AM"/>
        </w:rPr>
        <w:t>««Բաժնետիրական ընկերությունների մասին» օրենքում լրացումներ կատարելու մասին», «Հայաստանի Հանրապետության քաղաքացիական օրենսգրքում լրացում կատարելու մասին», ««Գնումների մասին» օրենքում լրացում կատարելու մասին», ««Տնտեսական մրցակցության և սպառողների շահերի պաշտ</w:t>
      </w:r>
      <w:r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4B1801">
        <w:rPr>
          <w:rFonts w:ascii="GHEA Mariam" w:hAnsi="GHEA Mariam"/>
          <w:spacing w:val="-6"/>
          <w:sz w:val="24"/>
          <w:szCs w:val="24"/>
          <w:lang w:val="hy-AM"/>
        </w:rPr>
        <w:t>պա</w:t>
      </w:r>
      <w:r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4B1801">
        <w:rPr>
          <w:rFonts w:ascii="GHEA Mariam" w:hAnsi="GHEA Mariam"/>
          <w:spacing w:val="-6"/>
          <w:sz w:val="24"/>
          <w:szCs w:val="24"/>
          <w:lang w:val="hy-AM"/>
        </w:rPr>
        <w:t xml:space="preserve">նության մասին» օրենքում լրացում կատարելու մասին», ««Պետություն-մասնավոր գործընկերության մասին» օրենքում լրացում կատարելու մասին», ««Սնանկության մասին» օրենքում լրացում կատարելու մասին» և «Հայաստանի Հանրապետության սնանկության օրենսգրքում լրացում կատարելու մասին» օրենքների նախագծերի </w:t>
      </w:r>
      <w:r w:rsidRPr="004B1801">
        <w:rPr>
          <w:rFonts w:ascii="GHEA Mariam" w:eastAsiaTheme="minorHAnsi" w:hAnsi="GHEA Mariam" w:cs="Tahoma"/>
          <w:sz w:val="24"/>
          <w:szCs w:val="24"/>
          <w:lang w:val="hy-AM"/>
        </w:rPr>
        <w:t>վերաբերյալ Հայաստանի Հանրապետության կառավարության օրենսդրական նախաձեռնությանը:</w:t>
      </w:r>
    </w:p>
    <w:p w:rsidR="004B1801" w:rsidRPr="004B1801" w:rsidRDefault="004B1801" w:rsidP="004B1801">
      <w:pPr>
        <w:spacing w:line="360" w:lineRule="auto"/>
        <w:ind w:firstLine="720"/>
        <w:jc w:val="both"/>
        <w:rPr>
          <w:rFonts w:ascii="GHEA Mariam" w:hAnsi="GHEA Mariam" w:cs="Tahoma"/>
          <w:sz w:val="24"/>
          <w:szCs w:val="24"/>
          <w:lang w:val="hy-AM"/>
        </w:rPr>
      </w:pPr>
      <w:r w:rsidRPr="004B1801">
        <w:rPr>
          <w:rFonts w:ascii="GHEA Mariam" w:hAnsi="GHEA Mariam" w:cs="Tahoma"/>
          <w:spacing w:val="-2"/>
          <w:sz w:val="24"/>
          <w:szCs w:val="24"/>
          <w:lang w:val="hy-AM"/>
        </w:rPr>
        <w:lastRenderedPageBreak/>
        <w:t xml:space="preserve">2. </w:t>
      </w:r>
      <w:r w:rsidRPr="004B1801">
        <w:rPr>
          <w:rFonts w:ascii="GHEA Mariam" w:eastAsiaTheme="minorHAnsi" w:hAnsi="GHEA Mariam" w:cs="Tahoma"/>
          <w:spacing w:val="-2"/>
          <w:sz w:val="24"/>
          <w:szCs w:val="24"/>
          <w:lang w:val="hy-AM"/>
        </w:rPr>
        <w:t>Հայաստանի Հանրապետության կառավարության օրենսդրական</w:t>
      </w:r>
      <w:r w:rsidRPr="004B1801">
        <w:rPr>
          <w:rFonts w:ascii="GHEA Mariam" w:eastAsiaTheme="minorHAnsi" w:hAnsi="GHEA Mariam" w:cs="Tahoma"/>
          <w:sz w:val="24"/>
          <w:szCs w:val="24"/>
          <w:lang w:val="hy-AM"/>
        </w:rPr>
        <w:t xml:space="preserve"> նախա</w:t>
      </w:r>
      <w:r>
        <w:rPr>
          <w:rFonts w:ascii="GHEA Mariam" w:eastAsiaTheme="minorHAnsi" w:hAnsi="GHEA Mariam" w:cs="Tahoma"/>
          <w:sz w:val="24"/>
          <w:szCs w:val="24"/>
          <w:lang w:val="hy-AM"/>
        </w:rPr>
        <w:softHyphen/>
      </w:r>
      <w:r>
        <w:rPr>
          <w:rFonts w:ascii="GHEA Mariam" w:eastAsiaTheme="minorHAnsi" w:hAnsi="GHEA Mariam" w:cs="Tahoma"/>
          <w:sz w:val="24"/>
          <w:szCs w:val="24"/>
          <w:lang w:val="hy-AM"/>
        </w:rPr>
        <w:softHyphen/>
      </w:r>
      <w:r w:rsidRPr="004B1801">
        <w:rPr>
          <w:rFonts w:ascii="GHEA Mariam" w:eastAsiaTheme="minorHAnsi" w:hAnsi="GHEA Mariam" w:cs="Tahoma"/>
          <w:sz w:val="24"/>
          <w:szCs w:val="24"/>
          <w:lang w:val="hy-AM"/>
        </w:rPr>
        <w:t>ձեռնությունը սահմանված կարգով ներկայացնել Հայաստանի Հանրապետության Ազգային ժողով:</w:t>
      </w:r>
    </w:p>
    <w:p w:rsidR="004B1801" w:rsidRPr="004B1801" w:rsidRDefault="004B1801" w:rsidP="004B1801">
      <w:pPr>
        <w:spacing w:line="360" w:lineRule="auto"/>
        <w:ind w:firstLine="720"/>
        <w:jc w:val="center"/>
        <w:rPr>
          <w:rFonts w:ascii="GHEA Mariam" w:hAnsi="GHEA Mariam"/>
          <w:sz w:val="24"/>
          <w:szCs w:val="24"/>
          <w:lang w:val="hy-AM"/>
        </w:rPr>
      </w:pPr>
    </w:p>
    <w:p w:rsidR="004B1801" w:rsidRPr="000F4671" w:rsidRDefault="004B1801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4B1801" w:rsidRPr="000F4671" w:rsidRDefault="004B1801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4B1801" w:rsidRPr="000F4671" w:rsidRDefault="004B1801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4B1801" w:rsidRPr="000F4671" w:rsidRDefault="004B1801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4B1801" w:rsidRPr="000F4671" w:rsidRDefault="004B1801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4B1801" w:rsidRDefault="004B1801" w:rsidP="004B1801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4B1801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4B91" w:rsidRDefault="00C44B91">
      <w:r>
        <w:separator/>
      </w:r>
    </w:p>
  </w:endnote>
  <w:endnote w:type="continuationSeparator" w:id="0">
    <w:p w:rsidR="00C44B91" w:rsidRDefault="00C44B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4B91" w:rsidRDefault="00C44B91">
      <w:r>
        <w:separator/>
      </w:r>
    </w:p>
  </w:footnote>
  <w:footnote w:type="continuationSeparator" w:id="0">
    <w:p w:rsidR="00C44B91" w:rsidRDefault="00C44B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B1801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80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23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35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CDD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801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3DF7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989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843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91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374DB9A"/>
  <w15:chartTrackingRefBased/>
  <w15:docId w15:val="{FBA620F7-1D1F-44E8-8D5D-9E3B9414E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4B1801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4B1801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4B1801"/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4B180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218</Words>
  <Characters>1243</Characters>
  <Application>Microsoft Office Word</Application>
  <DocSecurity>0</DocSecurity>
  <Lines>10</Lines>
  <Paragraphs>2</Paragraphs>
  <ScaleCrop>false</ScaleCrop>
  <Company/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2</cp:revision>
  <dcterms:created xsi:type="dcterms:W3CDTF">2026-11-05T06:24:00Z</dcterms:created>
  <dcterms:modified xsi:type="dcterms:W3CDTF">2026-11-05T06:28:00Z</dcterms:modified>
</cp:coreProperties>
</file>