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17193B" w14:textId="77777777" w:rsidR="00B344C0" w:rsidRPr="00682E1F" w:rsidRDefault="00FA0E8C" w:rsidP="00D0265F">
      <w:pPr>
        <w:pStyle w:val="MainTitle"/>
        <w:spacing w:after="0" w:line="360" w:lineRule="auto"/>
        <w:contextualSpacing/>
        <w:jc w:val="center"/>
        <w:rPr>
          <w:rFonts w:ascii="GHEA Grapalat" w:hAnsi="GHEA Grapalat"/>
          <w:sz w:val="24"/>
          <w:szCs w:val="24"/>
          <w:lang w:val="hy-AM"/>
        </w:rPr>
      </w:pPr>
      <w:r w:rsidRPr="00682E1F">
        <w:rPr>
          <w:rFonts w:ascii="GHEA Grapalat" w:hAnsi="GHEA Grapalat"/>
          <w:sz w:val="24"/>
          <w:szCs w:val="24"/>
          <w:lang w:val="hy-AM"/>
        </w:rPr>
        <w:t>ՀԻՄՆԱՎՈՐՈՒՄ</w:t>
      </w:r>
    </w:p>
    <w:p w14:paraId="172FC740" w14:textId="76A5807B" w:rsidR="00B344C0" w:rsidRPr="00682E1F" w:rsidRDefault="00FA0E8C" w:rsidP="00D0265F">
      <w:pPr>
        <w:pStyle w:val="MainTitle"/>
        <w:spacing w:before="0" w:after="0" w:line="360" w:lineRule="auto"/>
        <w:contextualSpacing/>
        <w:jc w:val="center"/>
        <w:rPr>
          <w:rFonts w:ascii="GHEA Grapalat" w:hAnsi="GHEA Grapalat"/>
          <w:sz w:val="24"/>
          <w:szCs w:val="24"/>
          <w:lang w:val="hy-AM"/>
        </w:rPr>
      </w:pPr>
      <w:r w:rsidRPr="00682E1F">
        <w:rPr>
          <w:rFonts w:ascii="GHEA Grapalat" w:hAnsi="GHEA Grapalat"/>
          <w:sz w:val="24"/>
          <w:szCs w:val="24"/>
          <w:lang w:val="hy-AM"/>
        </w:rPr>
        <w:t>«</w:t>
      </w:r>
      <w:r w:rsidR="006A4668" w:rsidRPr="00682E1F">
        <w:rPr>
          <w:rFonts w:ascii="GHEA Grapalat" w:hAnsi="GHEA Grapalat"/>
          <w:bCs/>
          <w:sz w:val="24"/>
          <w:szCs w:val="24"/>
          <w:lang w:val="hy-AM"/>
        </w:rPr>
        <w:t>ՀԱՅԱՍՏԱՆԻ ՀԱՆՐԱՊԵՏՈՒԹՅԱՆ ԿԱՌԱՎԱՐՈՒԹՅԱՆ 2026 ԹՎԱԿԱՆԻ ՀՈԿՏԵՄԲԵՐԻ 1-Ի N 1423-Ն ՈՐՈՇՄԱՆ ՄԵՋ ՓՈՓՈԽՈՒԹՅՈՒՆՆԵՐ ԵՎ ԼՐԱՑՈՒՄՆԵՐ ԿԱՏԱՐԵԼՈՒ ՄԱՍԻՆ</w:t>
      </w:r>
      <w:r w:rsidRPr="00682E1F">
        <w:rPr>
          <w:rFonts w:ascii="GHEA Grapalat" w:hAnsi="GHEA Grapalat"/>
          <w:sz w:val="24"/>
          <w:szCs w:val="24"/>
          <w:lang w:val="hy-AM"/>
        </w:rPr>
        <w:t>» ՀԱՅԱՍՏԱՆԻ ՀԱՆՐԱՊԵՏՈՒԹՅԱՆ ԿԱՌԱՎԱՐՈՒԹՅԱՆ ՈՐՈՇՄԱՆ ՆԱԽԱԳԾԻ</w:t>
      </w:r>
    </w:p>
    <w:p w14:paraId="4F96228E" w14:textId="77777777" w:rsidR="006A4668" w:rsidRPr="00682E1F" w:rsidRDefault="00FA0E8C" w:rsidP="00D0265F">
      <w:pPr>
        <w:pStyle w:val="SectionHeading"/>
        <w:spacing w:after="0" w:line="360" w:lineRule="auto"/>
        <w:ind w:firstLine="720"/>
        <w:contextualSpacing/>
        <w:rPr>
          <w:rFonts w:ascii="GHEA Grapalat" w:hAnsi="GHEA Grapalat"/>
          <w:sz w:val="24"/>
          <w:szCs w:val="24"/>
          <w:lang w:val="hy-AM"/>
        </w:rPr>
      </w:pPr>
      <w:r w:rsidRPr="00682E1F">
        <w:rPr>
          <w:rFonts w:ascii="GHEA Grapalat" w:hAnsi="GHEA Grapalat"/>
          <w:sz w:val="24"/>
          <w:szCs w:val="24"/>
          <w:lang w:val="hy-AM"/>
        </w:rPr>
        <w:t>Իրավական ակտի ընդունման անհրաժեշտությունը</w:t>
      </w:r>
      <w:r w:rsidR="006A4668" w:rsidRPr="00682E1F">
        <w:rPr>
          <w:rFonts w:ascii="GHEA Grapalat" w:hAnsi="GHEA Grapalat"/>
          <w:sz w:val="24"/>
          <w:szCs w:val="24"/>
          <w:lang w:val="hy-AM"/>
        </w:rPr>
        <w:t>.</w:t>
      </w:r>
    </w:p>
    <w:p w14:paraId="4872E46A" w14:textId="77777777" w:rsidR="006A4668" w:rsidRPr="00682E1F" w:rsidRDefault="00FA0E8C" w:rsidP="00D0265F">
      <w:pPr>
        <w:pStyle w:val="SectionHeading"/>
        <w:spacing w:after="0" w:line="360" w:lineRule="auto"/>
        <w:ind w:firstLine="720"/>
        <w:contextualSpacing/>
        <w:jc w:val="both"/>
        <w:rPr>
          <w:rFonts w:ascii="GHEA Grapalat" w:hAnsi="GHEA Grapalat"/>
          <w:b w:val="0"/>
          <w:bCs/>
          <w:sz w:val="24"/>
          <w:szCs w:val="24"/>
          <w:lang w:val="hy-AM"/>
        </w:rPr>
      </w:pPr>
      <w:r w:rsidRPr="00682E1F">
        <w:rPr>
          <w:rFonts w:ascii="GHEA Grapalat" w:hAnsi="GHEA Grapalat"/>
          <w:b w:val="0"/>
          <w:bCs/>
          <w:sz w:val="24"/>
          <w:szCs w:val="24"/>
          <w:lang w:val="hy-AM"/>
        </w:rPr>
        <w:t xml:space="preserve">Նախագծի ընդունման անհրաժեշտությունը պայմանավորված է Հայաստանի Հանրապետության կառավարության 2026 թվականի հոկտեմբերի 1-ի N 1423-Ն որոշմամբ նախատեսված՝ Վանաձորում ՈՒԵՖԱ-ի չափանիշներին համապատասխան ֆուտբոլի մարզադաշտի կառուցման (վերակառուցման) և </w:t>
      </w:r>
      <w:proofErr w:type="spellStart"/>
      <w:r w:rsidRPr="00682E1F">
        <w:rPr>
          <w:rFonts w:ascii="GHEA Grapalat" w:hAnsi="GHEA Grapalat"/>
          <w:b w:val="0"/>
          <w:bCs/>
          <w:sz w:val="24"/>
          <w:szCs w:val="24"/>
          <w:lang w:val="hy-AM"/>
        </w:rPr>
        <w:t>Իջևան</w:t>
      </w:r>
      <w:proofErr w:type="spellEnd"/>
      <w:r w:rsidRPr="00682E1F">
        <w:rPr>
          <w:rFonts w:ascii="GHEA Grapalat" w:hAnsi="GHEA Grapalat"/>
          <w:b w:val="0"/>
          <w:bCs/>
          <w:sz w:val="24"/>
          <w:szCs w:val="24"/>
          <w:lang w:val="hy-AM"/>
        </w:rPr>
        <w:t xml:space="preserve"> համայնքի Գետահովիտ բնակավայրի վարչական տարածքում ֆուտբոլի մարզադաշտի կառուցման ծրագրերի իրականացման պայմանագրային, կազմակերպչական և գնագոյացման մեխանիզմները հստակեցնելու անհրաժեշտությամբ։</w:t>
      </w:r>
    </w:p>
    <w:p w14:paraId="77268DE7" w14:textId="77777777" w:rsidR="006A4668" w:rsidRPr="00682E1F" w:rsidRDefault="006A4668" w:rsidP="00D0265F">
      <w:pPr>
        <w:pStyle w:val="SectionHeading"/>
        <w:spacing w:after="0" w:line="360" w:lineRule="auto"/>
        <w:ind w:firstLine="720"/>
        <w:contextualSpacing/>
        <w:jc w:val="both"/>
        <w:rPr>
          <w:rFonts w:ascii="GHEA Grapalat" w:hAnsi="GHEA Grapalat"/>
          <w:sz w:val="24"/>
          <w:szCs w:val="24"/>
          <w:lang w:val="hy-AM"/>
        </w:rPr>
      </w:pPr>
    </w:p>
    <w:p w14:paraId="2D5A8279" w14:textId="1D1EDCD1" w:rsidR="006A4668" w:rsidRPr="00682E1F" w:rsidRDefault="00FA0E8C" w:rsidP="00D0265F">
      <w:pPr>
        <w:pStyle w:val="SectionHeading"/>
        <w:spacing w:after="0" w:line="360" w:lineRule="auto"/>
        <w:ind w:firstLine="720"/>
        <w:contextualSpacing/>
        <w:jc w:val="both"/>
        <w:rPr>
          <w:rFonts w:ascii="GHEA Grapalat" w:hAnsi="GHEA Grapalat"/>
          <w:sz w:val="24"/>
          <w:szCs w:val="24"/>
          <w:lang w:val="hy-AM"/>
        </w:rPr>
      </w:pPr>
      <w:r w:rsidRPr="00682E1F">
        <w:rPr>
          <w:rFonts w:ascii="GHEA Grapalat" w:hAnsi="GHEA Grapalat"/>
          <w:sz w:val="24"/>
          <w:szCs w:val="24"/>
          <w:lang w:val="hy-AM"/>
        </w:rPr>
        <w:t>Ընթացիկ իրավիճակը և խնդիրները</w:t>
      </w:r>
      <w:r w:rsidR="006A4668" w:rsidRPr="00682E1F">
        <w:rPr>
          <w:rFonts w:ascii="GHEA Grapalat" w:hAnsi="GHEA Grapalat"/>
          <w:sz w:val="24"/>
          <w:szCs w:val="24"/>
          <w:lang w:val="hy-AM"/>
        </w:rPr>
        <w:t>.</w:t>
      </w:r>
    </w:p>
    <w:p w14:paraId="5DAF3180" w14:textId="77777777" w:rsidR="006A4668" w:rsidRPr="00682E1F" w:rsidRDefault="006A4668" w:rsidP="00D0265F">
      <w:pPr>
        <w:pStyle w:val="SectionHeading"/>
        <w:spacing w:after="0" w:line="360" w:lineRule="auto"/>
        <w:ind w:firstLine="720"/>
        <w:contextualSpacing/>
        <w:jc w:val="both"/>
        <w:rPr>
          <w:rFonts w:ascii="GHEA Grapalat" w:hAnsi="GHEA Grapalat"/>
          <w:b w:val="0"/>
          <w:bCs/>
          <w:sz w:val="24"/>
          <w:szCs w:val="24"/>
          <w:lang w:val="hy-AM"/>
        </w:rPr>
      </w:pPr>
      <w:r w:rsidRPr="00682E1F">
        <w:rPr>
          <w:rFonts w:ascii="GHEA Grapalat" w:hAnsi="GHEA Grapalat"/>
          <w:b w:val="0"/>
          <w:bCs/>
          <w:sz w:val="24"/>
          <w:szCs w:val="24"/>
          <w:lang w:val="hy-AM"/>
        </w:rPr>
        <w:t xml:space="preserve">ՀՀ կառավարության 01.10.2026թ-ի </w:t>
      </w:r>
      <w:r w:rsidR="00FA0E8C" w:rsidRPr="00682E1F">
        <w:rPr>
          <w:rFonts w:ascii="GHEA Grapalat" w:hAnsi="GHEA Grapalat"/>
          <w:b w:val="0"/>
          <w:bCs/>
          <w:sz w:val="24"/>
          <w:szCs w:val="24"/>
          <w:lang w:val="hy-AM"/>
        </w:rPr>
        <w:t xml:space="preserve">N1423-Ն որոշմամբ Վանաձորի և </w:t>
      </w:r>
      <w:proofErr w:type="spellStart"/>
      <w:r w:rsidRPr="00682E1F">
        <w:rPr>
          <w:rFonts w:ascii="GHEA Grapalat" w:hAnsi="GHEA Grapalat"/>
          <w:b w:val="0"/>
          <w:bCs/>
          <w:sz w:val="24"/>
          <w:szCs w:val="24"/>
          <w:lang w:val="hy-AM"/>
        </w:rPr>
        <w:t>Իջևան</w:t>
      </w:r>
      <w:r w:rsidR="00FA0E8C" w:rsidRPr="00682E1F">
        <w:rPr>
          <w:rFonts w:ascii="GHEA Grapalat" w:hAnsi="GHEA Grapalat"/>
          <w:b w:val="0"/>
          <w:bCs/>
          <w:sz w:val="24"/>
          <w:szCs w:val="24"/>
          <w:lang w:val="hy-AM"/>
        </w:rPr>
        <w:t>ի</w:t>
      </w:r>
      <w:proofErr w:type="spellEnd"/>
      <w:r w:rsidR="00FA0E8C" w:rsidRPr="00682E1F">
        <w:rPr>
          <w:rFonts w:ascii="GHEA Grapalat" w:hAnsi="GHEA Grapalat"/>
          <w:b w:val="0"/>
          <w:bCs/>
          <w:sz w:val="24"/>
          <w:szCs w:val="24"/>
          <w:lang w:val="hy-AM"/>
        </w:rPr>
        <w:t xml:space="preserve"> </w:t>
      </w:r>
      <w:proofErr w:type="spellStart"/>
      <w:r w:rsidR="00FA0E8C" w:rsidRPr="00682E1F">
        <w:rPr>
          <w:rFonts w:ascii="GHEA Grapalat" w:hAnsi="GHEA Grapalat"/>
          <w:b w:val="0"/>
          <w:bCs/>
          <w:sz w:val="24"/>
          <w:szCs w:val="24"/>
          <w:lang w:val="hy-AM"/>
        </w:rPr>
        <w:t>մարզադաշտերի</w:t>
      </w:r>
      <w:proofErr w:type="spellEnd"/>
      <w:r w:rsidR="00FA0E8C" w:rsidRPr="00682E1F">
        <w:rPr>
          <w:rFonts w:ascii="GHEA Grapalat" w:hAnsi="GHEA Grapalat"/>
          <w:b w:val="0"/>
          <w:bCs/>
          <w:sz w:val="24"/>
          <w:szCs w:val="24"/>
          <w:lang w:val="hy-AM"/>
        </w:rPr>
        <w:t xml:space="preserve"> շինարարական աշխատանքների ու դրանց նկատմամբ տեխնիկական հսկողության ծառայության գնման պահանջը ճանաչվել է անհետաձգելի, և սահմանվել է «Հրատապ մեկ անձից» գնման ընթացակարգի կիրառումը։ Որոշմամբ նախատեսված են նաև գ</w:t>
      </w:r>
      <w:r w:rsidRPr="00682E1F">
        <w:rPr>
          <w:rFonts w:ascii="GHEA Grapalat" w:hAnsi="GHEA Grapalat"/>
          <w:b w:val="0"/>
          <w:bCs/>
          <w:sz w:val="24"/>
          <w:szCs w:val="24"/>
          <w:lang w:val="hy-AM"/>
        </w:rPr>
        <w:t>նումների գործընթացի</w:t>
      </w:r>
      <w:r w:rsidR="00FA0E8C" w:rsidRPr="00682E1F">
        <w:rPr>
          <w:rFonts w:ascii="GHEA Grapalat" w:hAnsi="GHEA Grapalat"/>
          <w:b w:val="0"/>
          <w:bCs/>
          <w:sz w:val="24"/>
          <w:szCs w:val="24"/>
          <w:lang w:val="hy-AM"/>
        </w:rPr>
        <w:t xml:space="preserve"> և պայմանագրի կատարման առանձնահատկություններ, այդ թվում՝ գնի որոշման, ապահովումների, կանխավճարի և </w:t>
      </w:r>
      <w:r w:rsidRPr="00682E1F">
        <w:rPr>
          <w:rFonts w:ascii="GHEA Grapalat" w:hAnsi="GHEA Grapalat"/>
          <w:b w:val="0"/>
          <w:bCs/>
          <w:sz w:val="24"/>
          <w:szCs w:val="24"/>
          <w:lang w:val="hy-AM"/>
        </w:rPr>
        <w:t>ավարտական ակտի վճարումների չափերի</w:t>
      </w:r>
      <w:r w:rsidR="00FA0E8C" w:rsidRPr="00682E1F">
        <w:rPr>
          <w:rFonts w:ascii="GHEA Grapalat" w:hAnsi="GHEA Grapalat"/>
          <w:b w:val="0"/>
          <w:bCs/>
          <w:sz w:val="24"/>
          <w:szCs w:val="24"/>
          <w:lang w:val="hy-AM"/>
        </w:rPr>
        <w:t xml:space="preserve"> մասով։</w:t>
      </w:r>
    </w:p>
    <w:p w14:paraId="4E70E3A4" w14:textId="77777777" w:rsidR="00682E1F" w:rsidRDefault="006A4668" w:rsidP="00D0265F">
      <w:pPr>
        <w:pStyle w:val="SectionHeading"/>
        <w:spacing w:after="0" w:line="360" w:lineRule="auto"/>
        <w:ind w:firstLine="720"/>
        <w:contextualSpacing/>
        <w:jc w:val="both"/>
        <w:rPr>
          <w:rFonts w:ascii="GHEA Grapalat" w:hAnsi="GHEA Grapalat"/>
          <w:b w:val="0"/>
          <w:bCs/>
          <w:sz w:val="24"/>
          <w:szCs w:val="24"/>
          <w:lang w:val="hy-AM"/>
        </w:rPr>
      </w:pPr>
      <w:r w:rsidRPr="00682E1F">
        <w:rPr>
          <w:rFonts w:ascii="GHEA Grapalat" w:hAnsi="GHEA Grapalat"/>
          <w:b w:val="0"/>
          <w:bCs/>
          <w:sz w:val="24"/>
          <w:szCs w:val="24"/>
          <w:lang w:val="hy-AM"/>
        </w:rPr>
        <w:t>Այսպես, գ</w:t>
      </w:r>
      <w:r w:rsidR="00FA0E8C" w:rsidRPr="00682E1F">
        <w:rPr>
          <w:rFonts w:ascii="GHEA Grapalat" w:hAnsi="GHEA Grapalat"/>
          <w:b w:val="0"/>
          <w:bCs/>
          <w:sz w:val="24"/>
          <w:szCs w:val="24"/>
          <w:lang w:val="hy-AM"/>
        </w:rPr>
        <w:t xml:space="preserve">ործող որոշման 3-րդ կետի 1-ին ենթակետի համաձայն՝ պայմանագրի գինը </w:t>
      </w:r>
      <w:proofErr w:type="spellStart"/>
      <w:r w:rsidR="00FA0E8C" w:rsidRPr="00682E1F">
        <w:rPr>
          <w:rFonts w:ascii="GHEA Grapalat" w:hAnsi="GHEA Grapalat"/>
          <w:b w:val="0"/>
          <w:bCs/>
          <w:sz w:val="24"/>
          <w:szCs w:val="24"/>
          <w:lang w:val="hy-AM"/>
        </w:rPr>
        <w:t>ձևավորվում</w:t>
      </w:r>
      <w:proofErr w:type="spellEnd"/>
      <w:r w:rsidR="00FA0E8C" w:rsidRPr="00682E1F">
        <w:rPr>
          <w:rFonts w:ascii="GHEA Grapalat" w:hAnsi="GHEA Grapalat"/>
          <w:b w:val="0"/>
          <w:bCs/>
          <w:sz w:val="24"/>
          <w:szCs w:val="24"/>
          <w:lang w:val="hy-AM"/>
        </w:rPr>
        <w:t xml:space="preserve"> է շինարարական աշխատանքների արժեքի և գործակալական վճարի հանրագումարով, իսկ նախահաշվային արժեքի մեջ շահույթի </w:t>
      </w:r>
      <w:proofErr w:type="spellStart"/>
      <w:r w:rsidR="00FA0E8C" w:rsidRPr="00682E1F">
        <w:rPr>
          <w:rFonts w:ascii="GHEA Grapalat" w:hAnsi="GHEA Grapalat"/>
          <w:b w:val="0"/>
          <w:bCs/>
          <w:sz w:val="24"/>
          <w:szCs w:val="24"/>
          <w:lang w:val="hy-AM"/>
        </w:rPr>
        <w:t>տոկոսաչափը</w:t>
      </w:r>
      <w:proofErr w:type="spellEnd"/>
      <w:r w:rsidR="00FA0E8C" w:rsidRPr="00682E1F">
        <w:rPr>
          <w:rFonts w:ascii="GHEA Grapalat" w:hAnsi="GHEA Grapalat"/>
          <w:b w:val="0"/>
          <w:bCs/>
          <w:sz w:val="24"/>
          <w:szCs w:val="24"/>
          <w:lang w:val="hy-AM"/>
        </w:rPr>
        <w:t xml:space="preserve"> սահմանված է զրո տոկոս։ Նույն որոշման 4-րդ կետով գործակալական վճարի առավելագույն չափ է նախատեսված շինարարական աշխատանքների գնի 12 տոկոսի սահմաններում։ Այս պայմանները </w:t>
      </w:r>
      <w:r w:rsidR="00FA0E8C" w:rsidRPr="00682E1F">
        <w:rPr>
          <w:rFonts w:ascii="GHEA Grapalat" w:hAnsi="GHEA Grapalat"/>
          <w:b w:val="0"/>
          <w:bCs/>
          <w:sz w:val="24"/>
          <w:szCs w:val="24"/>
          <w:lang w:val="hy-AM"/>
        </w:rPr>
        <w:lastRenderedPageBreak/>
        <w:t xml:space="preserve">նպատակահարմար չէ պահպանել այն դեպքում, երբ գնման առարկան և պայմանագրային հարաբերությունը </w:t>
      </w:r>
      <w:proofErr w:type="spellStart"/>
      <w:r w:rsidR="00FA0E8C" w:rsidRPr="00682E1F">
        <w:rPr>
          <w:rFonts w:ascii="GHEA Grapalat" w:hAnsi="GHEA Grapalat"/>
          <w:b w:val="0"/>
          <w:bCs/>
          <w:sz w:val="24"/>
          <w:szCs w:val="24"/>
          <w:lang w:val="hy-AM"/>
        </w:rPr>
        <w:t>ձևակերպվում</w:t>
      </w:r>
      <w:proofErr w:type="spellEnd"/>
      <w:r w:rsidR="00FA0E8C" w:rsidRPr="00682E1F">
        <w:rPr>
          <w:rFonts w:ascii="GHEA Grapalat" w:hAnsi="GHEA Grapalat"/>
          <w:b w:val="0"/>
          <w:bCs/>
          <w:sz w:val="24"/>
          <w:szCs w:val="24"/>
          <w:lang w:val="hy-AM"/>
        </w:rPr>
        <w:t xml:space="preserve"> են որպես գլխավոր կապալային աշխատանքներ։</w:t>
      </w:r>
      <w:r w:rsidRPr="00682E1F">
        <w:rPr>
          <w:rFonts w:ascii="GHEA Grapalat" w:hAnsi="GHEA Grapalat"/>
          <w:b w:val="0"/>
          <w:bCs/>
          <w:sz w:val="24"/>
          <w:szCs w:val="24"/>
          <w:lang w:val="hy-AM"/>
        </w:rPr>
        <w:t xml:space="preserve"> Որոշման փոփոխությամբ սահմանելով գլխավոր կապալառուի ինստիտուտը՝ </w:t>
      </w:r>
      <w:proofErr w:type="spellStart"/>
      <w:r w:rsidRPr="00682E1F">
        <w:rPr>
          <w:rFonts w:ascii="GHEA Grapalat" w:hAnsi="GHEA Grapalat"/>
          <w:b w:val="0"/>
          <w:bCs/>
          <w:sz w:val="24"/>
          <w:szCs w:val="24"/>
          <w:lang w:val="hy-AM"/>
        </w:rPr>
        <w:t>կարգավորումները</w:t>
      </w:r>
      <w:proofErr w:type="spellEnd"/>
      <w:r w:rsidRPr="00682E1F">
        <w:rPr>
          <w:rFonts w:ascii="GHEA Grapalat" w:hAnsi="GHEA Grapalat"/>
          <w:b w:val="0"/>
          <w:bCs/>
          <w:sz w:val="24"/>
          <w:szCs w:val="24"/>
          <w:lang w:val="hy-AM"/>
        </w:rPr>
        <w:t xml:space="preserve"> նախատեսված են այնպես, որ </w:t>
      </w:r>
      <w:r w:rsidR="00FA0E8C" w:rsidRPr="00682E1F">
        <w:rPr>
          <w:rFonts w:ascii="GHEA Grapalat" w:hAnsi="GHEA Grapalat"/>
          <w:b w:val="0"/>
          <w:bCs/>
          <w:sz w:val="24"/>
          <w:szCs w:val="24"/>
          <w:lang w:val="hy-AM"/>
        </w:rPr>
        <w:t>գլխավոր կապալառուի կողմից աշխատանքների կազմակերպումը չի փոխարինում կոնկրետ շինարարական աշխատանքների կատարման համար պահանջվող լիցենզիա</w:t>
      </w:r>
      <w:r w:rsidRPr="00682E1F">
        <w:rPr>
          <w:rFonts w:ascii="GHEA Grapalat" w:hAnsi="GHEA Grapalat"/>
          <w:b w:val="0"/>
          <w:bCs/>
          <w:sz w:val="24"/>
          <w:szCs w:val="24"/>
          <w:lang w:val="hy-AM"/>
        </w:rPr>
        <w:t>ները</w:t>
      </w:r>
      <w:r w:rsidR="00FA0E8C" w:rsidRPr="00682E1F">
        <w:rPr>
          <w:rFonts w:ascii="GHEA Grapalat" w:hAnsi="GHEA Grapalat"/>
          <w:b w:val="0"/>
          <w:bCs/>
          <w:sz w:val="24"/>
          <w:szCs w:val="24"/>
          <w:lang w:val="hy-AM"/>
        </w:rPr>
        <w:t>։</w:t>
      </w:r>
      <w:r w:rsidRPr="00682E1F">
        <w:rPr>
          <w:rFonts w:ascii="GHEA Grapalat" w:hAnsi="GHEA Grapalat"/>
          <w:b w:val="0"/>
          <w:bCs/>
          <w:sz w:val="24"/>
          <w:szCs w:val="24"/>
          <w:lang w:val="hy-AM"/>
        </w:rPr>
        <w:t xml:space="preserve"> Այսպիսով, </w:t>
      </w:r>
      <w:r w:rsidRPr="00682E1F">
        <w:rPr>
          <w:rFonts w:ascii="GHEA Grapalat" w:hAnsi="GHEA Grapalat"/>
          <w:b w:val="0"/>
          <w:bCs/>
          <w:sz w:val="24"/>
          <w:szCs w:val="24"/>
          <w:lang w:val="hy-AM"/>
        </w:rPr>
        <w:t>«</w:t>
      </w:r>
      <w:proofErr w:type="spellStart"/>
      <w:r w:rsidRPr="00682E1F">
        <w:rPr>
          <w:rFonts w:ascii="GHEA Grapalat" w:hAnsi="GHEA Grapalat"/>
          <w:b w:val="0"/>
          <w:bCs/>
          <w:sz w:val="24"/>
          <w:szCs w:val="24"/>
          <w:lang w:val="hy-AM"/>
        </w:rPr>
        <w:t>ՎենյուԷրա</w:t>
      </w:r>
      <w:proofErr w:type="spellEnd"/>
      <w:r w:rsidRPr="00682E1F">
        <w:rPr>
          <w:rFonts w:ascii="GHEA Grapalat" w:hAnsi="GHEA Grapalat"/>
          <w:b w:val="0"/>
          <w:bCs/>
          <w:sz w:val="24"/>
          <w:szCs w:val="24"/>
          <w:lang w:val="hy-AM"/>
        </w:rPr>
        <w:t xml:space="preserve"> Հոլդինգ» </w:t>
      </w:r>
      <w:r w:rsidRPr="00682E1F">
        <w:rPr>
          <w:rFonts w:ascii="GHEA Grapalat" w:hAnsi="GHEA Grapalat"/>
          <w:b w:val="0"/>
          <w:bCs/>
          <w:sz w:val="24"/>
          <w:szCs w:val="24"/>
          <w:lang w:val="hy-AM"/>
        </w:rPr>
        <w:t>ՍՊԸ-ի</w:t>
      </w:r>
      <w:r w:rsidRPr="00682E1F">
        <w:rPr>
          <w:rFonts w:ascii="GHEA Grapalat" w:hAnsi="GHEA Grapalat"/>
          <w:b w:val="0"/>
          <w:bCs/>
          <w:sz w:val="24"/>
          <w:szCs w:val="24"/>
          <w:lang w:val="hy-AM"/>
        </w:rPr>
        <w:t xml:space="preserve"> հետ </w:t>
      </w:r>
      <w:r w:rsidRPr="00682E1F">
        <w:rPr>
          <w:rFonts w:ascii="GHEA Grapalat" w:hAnsi="GHEA Grapalat"/>
          <w:b w:val="0"/>
          <w:bCs/>
          <w:sz w:val="24"/>
          <w:szCs w:val="24"/>
          <w:lang w:val="hy-AM"/>
        </w:rPr>
        <w:t xml:space="preserve">նախատեսվում է </w:t>
      </w:r>
      <w:r w:rsidRPr="00682E1F">
        <w:rPr>
          <w:rFonts w:ascii="GHEA Grapalat" w:hAnsi="GHEA Grapalat"/>
          <w:b w:val="0"/>
          <w:bCs/>
          <w:sz w:val="24"/>
          <w:szCs w:val="24"/>
          <w:lang w:val="hy-AM"/>
        </w:rPr>
        <w:t xml:space="preserve">կնքել գլխավոր կապալի պայմանագիր՝ եռակողմ </w:t>
      </w:r>
      <w:proofErr w:type="spellStart"/>
      <w:r w:rsidRPr="00682E1F">
        <w:rPr>
          <w:rFonts w:ascii="GHEA Grapalat" w:hAnsi="GHEA Grapalat"/>
          <w:b w:val="0"/>
          <w:bCs/>
          <w:sz w:val="24"/>
          <w:szCs w:val="24"/>
          <w:lang w:val="hy-AM"/>
        </w:rPr>
        <w:t>ձևաչափով</w:t>
      </w:r>
      <w:proofErr w:type="spellEnd"/>
      <w:r w:rsidRPr="00682E1F">
        <w:rPr>
          <w:rFonts w:ascii="GHEA Grapalat" w:hAnsi="GHEA Grapalat"/>
          <w:b w:val="0"/>
          <w:bCs/>
          <w:sz w:val="24"/>
          <w:szCs w:val="24"/>
          <w:lang w:val="hy-AM"/>
        </w:rPr>
        <w:t>։ Ընկերությունը հանդես է գալիս որպես գլխավոր կապալառու, որը կազմակերպում և համակարգում է շինարարական աշխատանքները և պատասխանատու է պայմանագրով ստանձնած պարտավորությունների կատարման համար։</w:t>
      </w:r>
      <w:r w:rsidR="00682E1F" w:rsidRPr="00682E1F">
        <w:rPr>
          <w:rFonts w:ascii="GHEA Grapalat" w:hAnsi="GHEA Grapalat"/>
          <w:b w:val="0"/>
          <w:bCs/>
          <w:sz w:val="24"/>
          <w:szCs w:val="24"/>
          <w:lang w:val="hy-AM"/>
        </w:rPr>
        <w:t xml:space="preserve"> Միաժամանակ, գլխավոր կապալառուի համար Որոշմամբ ամրագրված գործակալական վճարը փոխարինվում է հաջողության վճարով, որի առավելագույն չափը սահմանվում է գումարային արտահայտությամբ՝ գործող </w:t>
      </w:r>
      <w:proofErr w:type="spellStart"/>
      <w:r w:rsidR="00682E1F" w:rsidRPr="00682E1F">
        <w:rPr>
          <w:rFonts w:ascii="GHEA Grapalat" w:hAnsi="GHEA Grapalat"/>
          <w:b w:val="0"/>
          <w:bCs/>
          <w:sz w:val="24"/>
          <w:szCs w:val="24"/>
          <w:lang w:val="hy-AM"/>
        </w:rPr>
        <w:t>տոկոսայինի</w:t>
      </w:r>
      <w:proofErr w:type="spellEnd"/>
      <w:r w:rsidR="00682E1F" w:rsidRPr="00682E1F">
        <w:rPr>
          <w:rFonts w:ascii="GHEA Grapalat" w:hAnsi="GHEA Grapalat"/>
          <w:b w:val="0"/>
          <w:bCs/>
          <w:sz w:val="24"/>
          <w:szCs w:val="24"/>
          <w:lang w:val="hy-AM"/>
        </w:rPr>
        <w:t xml:space="preserve"> փոխարեն։</w:t>
      </w:r>
      <w:r w:rsidR="00682E1F">
        <w:rPr>
          <w:rFonts w:ascii="GHEA Grapalat" w:hAnsi="GHEA Grapalat"/>
          <w:b w:val="0"/>
          <w:bCs/>
          <w:sz w:val="24"/>
          <w:szCs w:val="24"/>
          <w:lang w:val="hy-AM"/>
        </w:rPr>
        <w:t xml:space="preserve"> Միաժամանակ, Որոշումից հանվում է շինարարական աշխատանքների նախահաշվային արժեքի մեջ ներառվող շահույթի տոկոսի համար սահմանված առանձնահատկությունը։</w:t>
      </w:r>
    </w:p>
    <w:p w14:paraId="71DD6E21" w14:textId="6857FC6E" w:rsidR="00682E1F" w:rsidRPr="00682E1F" w:rsidRDefault="00682E1F" w:rsidP="00D0265F">
      <w:pPr>
        <w:pStyle w:val="SectionHeading"/>
        <w:spacing w:after="0" w:line="360" w:lineRule="auto"/>
        <w:ind w:firstLine="720"/>
        <w:contextualSpacing/>
        <w:jc w:val="both"/>
        <w:rPr>
          <w:rFonts w:ascii="GHEA Grapalat" w:hAnsi="GHEA Grapalat"/>
          <w:b w:val="0"/>
          <w:bCs/>
          <w:sz w:val="24"/>
          <w:szCs w:val="24"/>
          <w:lang w:val="hy-AM"/>
        </w:rPr>
      </w:pPr>
      <w:r>
        <w:rPr>
          <w:rFonts w:ascii="GHEA Grapalat" w:hAnsi="GHEA Grapalat"/>
          <w:b w:val="0"/>
          <w:bCs/>
          <w:sz w:val="24"/>
          <w:szCs w:val="24"/>
          <w:lang w:val="hy-AM"/>
        </w:rPr>
        <w:t>Առաջարկվող փոփոխությունների շրջանակներում</w:t>
      </w:r>
      <w:r w:rsidRPr="00682E1F">
        <w:rPr>
          <w:rFonts w:ascii="GHEA Grapalat" w:hAnsi="GHEA Grapalat"/>
          <w:b w:val="0"/>
          <w:bCs/>
          <w:sz w:val="24"/>
          <w:szCs w:val="24"/>
          <w:lang w:val="hy-AM"/>
        </w:rPr>
        <w:t xml:space="preserve"> </w:t>
      </w:r>
      <w:r w:rsidRPr="00682E1F">
        <w:rPr>
          <w:rFonts w:ascii="GHEA Grapalat" w:hAnsi="GHEA Grapalat"/>
          <w:b w:val="0"/>
          <w:bCs/>
          <w:sz w:val="24"/>
          <w:szCs w:val="24"/>
          <w:lang w:val="hy-AM"/>
        </w:rPr>
        <w:t>պահպանվում է պայմանագրի գնի հինգ տոկոսի չափով վճարման հետաձգման մեխանիզմը՝ նախատեսելով այդ գումարի կեսի վճարում</w:t>
      </w:r>
      <w:r>
        <w:rPr>
          <w:rFonts w:ascii="GHEA Grapalat" w:hAnsi="GHEA Grapalat"/>
          <w:b w:val="0"/>
          <w:bCs/>
          <w:sz w:val="24"/>
          <w:szCs w:val="24"/>
          <w:lang w:val="hy-AM"/>
        </w:rPr>
        <w:t>ը</w:t>
      </w:r>
      <w:r w:rsidRPr="00682E1F">
        <w:rPr>
          <w:rFonts w:ascii="GHEA Grapalat" w:hAnsi="GHEA Grapalat"/>
          <w:b w:val="0"/>
          <w:bCs/>
          <w:sz w:val="24"/>
          <w:szCs w:val="24"/>
          <w:lang w:val="hy-AM"/>
        </w:rPr>
        <w:t xml:space="preserve"> ավարտական հանձնման-ընդունման արձանագրության ստորագրումից </w:t>
      </w:r>
      <w:r>
        <w:rPr>
          <w:rFonts w:ascii="GHEA Grapalat" w:hAnsi="GHEA Grapalat"/>
          <w:b w:val="0"/>
          <w:bCs/>
          <w:sz w:val="24"/>
          <w:szCs w:val="24"/>
          <w:lang w:val="hy-AM"/>
        </w:rPr>
        <w:t xml:space="preserve">և </w:t>
      </w:r>
      <w:proofErr w:type="spellStart"/>
      <w:r>
        <w:rPr>
          <w:rFonts w:ascii="GHEA Grapalat" w:hAnsi="GHEA Grapalat"/>
          <w:b w:val="0"/>
          <w:bCs/>
          <w:sz w:val="24"/>
          <w:szCs w:val="24"/>
          <w:lang w:val="hy-AM"/>
        </w:rPr>
        <w:t>մարզադաշտերին</w:t>
      </w:r>
      <w:proofErr w:type="spellEnd"/>
      <w:r>
        <w:rPr>
          <w:rFonts w:ascii="GHEA Grapalat" w:hAnsi="GHEA Grapalat"/>
          <w:b w:val="0"/>
          <w:bCs/>
          <w:sz w:val="24"/>
          <w:szCs w:val="24"/>
          <w:lang w:val="hy-AM"/>
        </w:rPr>
        <w:t xml:space="preserve"> ՈՒԵՖԱ 4 կատեգորիայի </w:t>
      </w:r>
      <w:proofErr w:type="spellStart"/>
      <w:r>
        <w:rPr>
          <w:rFonts w:ascii="GHEA Grapalat" w:hAnsi="GHEA Grapalat"/>
          <w:b w:val="0"/>
          <w:bCs/>
          <w:sz w:val="24"/>
          <w:szCs w:val="24"/>
          <w:lang w:val="hy-AM"/>
        </w:rPr>
        <w:t>շնորհումից</w:t>
      </w:r>
      <w:proofErr w:type="spellEnd"/>
      <w:r>
        <w:rPr>
          <w:rFonts w:ascii="GHEA Grapalat" w:hAnsi="GHEA Grapalat"/>
          <w:b w:val="0"/>
          <w:bCs/>
          <w:sz w:val="24"/>
          <w:szCs w:val="24"/>
          <w:lang w:val="hy-AM"/>
        </w:rPr>
        <w:t xml:space="preserve"> </w:t>
      </w:r>
      <w:r w:rsidRPr="00682E1F">
        <w:rPr>
          <w:rFonts w:ascii="GHEA Grapalat" w:hAnsi="GHEA Grapalat"/>
          <w:b w:val="0"/>
          <w:bCs/>
          <w:sz w:val="24"/>
          <w:szCs w:val="24"/>
          <w:lang w:val="hy-AM"/>
        </w:rPr>
        <w:t>հետո, իսկ մյուս կեսի վճարում</w:t>
      </w:r>
      <w:r>
        <w:rPr>
          <w:rFonts w:ascii="GHEA Grapalat" w:hAnsi="GHEA Grapalat"/>
          <w:b w:val="0"/>
          <w:bCs/>
          <w:sz w:val="24"/>
          <w:szCs w:val="24"/>
          <w:lang w:val="hy-AM"/>
        </w:rPr>
        <w:t xml:space="preserve">ը կապվում է այդ գումարի չափով </w:t>
      </w:r>
      <w:r w:rsidR="00D0265F">
        <w:rPr>
          <w:rFonts w:ascii="GHEA Grapalat" w:hAnsi="GHEA Grapalat"/>
          <w:b w:val="0"/>
          <w:bCs/>
          <w:sz w:val="24"/>
          <w:szCs w:val="24"/>
          <w:lang w:val="hy-AM"/>
        </w:rPr>
        <w:t xml:space="preserve">երաշխիքային սպասարկման ժամկետով </w:t>
      </w:r>
      <w:r>
        <w:rPr>
          <w:rFonts w:ascii="GHEA Grapalat" w:hAnsi="GHEA Grapalat"/>
          <w:b w:val="0"/>
          <w:bCs/>
          <w:sz w:val="24"/>
          <w:szCs w:val="24"/>
          <w:lang w:val="hy-AM"/>
        </w:rPr>
        <w:t xml:space="preserve">բանկային </w:t>
      </w:r>
      <w:r w:rsidRPr="00682E1F">
        <w:rPr>
          <w:rFonts w:ascii="GHEA Grapalat" w:hAnsi="GHEA Grapalat"/>
          <w:b w:val="0"/>
          <w:bCs/>
          <w:sz w:val="24"/>
          <w:szCs w:val="24"/>
          <w:lang w:val="hy-AM"/>
        </w:rPr>
        <w:t>երաշխիք</w:t>
      </w:r>
      <w:r w:rsidR="00D0265F">
        <w:rPr>
          <w:rFonts w:ascii="GHEA Grapalat" w:hAnsi="GHEA Grapalat"/>
          <w:b w:val="0"/>
          <w:bCs/>
          <w:sz w:val="24"/>
          <w:szCs w:val="24"/>
          <w:lang w:val="hy-AM"/>
        </w:rPr>
        <w:t>ի ներկայացման</w:t>
      </w:r>
      <w:r w:rsidRPr="00682E1F">
        <w:rPr>
          <w:rFonts w:ascii="GHEA Grapalat" w:hAnsi="GHEA Grapalat"/>
          <w:b w:val="0"/>
          <w:bCs/>
          <w:sz w:val="24"/>
          <w:szCs w:val="24"/>
          <w:lang w:val="hy-AM"/>
        </w:rPr>
        <w:t xml:space="preserve"> հետ։ </w:t>
      </w:r>
    </w:p>
    <w:p w14:paraId="44545213" w14:textId="77777777" w:rsidR="00682E1F" w:rsidRPr="00682E1F" w:rsidRDefault="00682E1F" w:rsidP="00D0265F">
      <w:pPr>
        <w:pStyle w:val="SectionHeading"/>
        <w:spacing w:after="0" w:line="360" w:lineRule="auto"/>
        <w:ind w:firstLine="720"/>
        <w:contextualSpacing/>
        <w:jc w:val="both"/>
        <w:rPr>
          <w:rFonts w:ascii="GHEA Grapalat" w:hAnsi="GHEA Grapalat"/>
          <w:b w:val="0"/>
          <w:bCs/>
          <w:sz w:val="24"/>
          <w:szCs w:val="24"/>
          <w:lang w:val="hy-AM"/>
        </w:rPr>
      </w:pPr>
    </w:p>
    <w:p w14:paraId="651FEE09" w14:textId="14FBC2F6" w:rsidR="006A4668" w:rsidRPr="00682E1F" w:rsidRDefault="00FA0E8C" w:rsidP="00D0265F">
      <w:pPr>
        <w:pStyle w:val="SectionHeading"/>
        <w:spacing w:after="0" w:line="360" w:lineRule="auto"/>
        <w:ind w:firstLine="720"/>
        <w:contextualSpacing/>
        <w:jc w:val="both"/>
        <w:rPr>
          <w:rFonts w:ascii="GHEA Grapalat" w:hAnsi="GHEA Grapalat"/>
          <w:sz w:val="24"/>
          <w:szCs w:val="24"/>
          <w:lang w:val="hy-AM"/>
        </w:rPr>
      </w:pPr>
      <w:r w:rsidRPr="00682E1F">
        <w:rPr>
          <w:rFonts w:ascii="GHEA Grapalat" w:hAnsi="GHEA Grapalat"/>
          <w:sz w:val="24"/>
          <w:szCs w:val="24"/>
          <w:lang w:val="hy-AM"/>
        </w:rPr>
        <w:t>Կարգավորման նպատակը և բնույթը</w:t>
      </w:r>
    </w:p>
    <w:p w14:paraId="079CA6FC" w14:textId="77777777" w:rsidR="00D0265F" w:rsidRDefault="00FA0E8C" w:rsidP="00D0265F">
      <w:pPr>
        <w:pStyle w:val="SectionHeading"/>
        <w:spacing w:after="0" w:line="360" w:lineRule="auto"/>
        <w:ind w:firstLine="720"/>
        <w:contextualSpacing/>
        <w:jc w:val="both"/>
        <w:rPr>
          <w:rFonts w:ascii="GHEA Grapalat" w:hAnsi="GHEA Grapalat"/>
          <w:b w:val="0"/>
          <w:bCs/>
          <w:sz w:val="24"/>
          <w:szCs w:val="24"/>
          <w:lang w:val="hy-AM"/>
        </w:rPr>
      </w:pPr>
      <w:r w:rsidRPr="00682E1F">
        <w:rPr>
          <w:rFonts w:ascii="GHEA Grapalat" w:hAnsi="GHEA Grapalat"/>
          <w:b w:val="0"/>
          <w:bCs/>
          <w:sz w:val="24"/>
          <w:szCs w:val="24"/>
          <w:lang w:val="hy-AM"/>
        </w:rPr>
        <w:t>Նախագծի նպատակ</w:t>
      </w:r>
      <w:r w:rsidR="00D0265F">
        <w:rPr>
          <w:rFonts w:ascii="GHEA Grapalat" w:hAnsi="GHEA Grapalat"/>
          <w:b w:val="0"/>
          <w:bCs/>
          <w:sz w:val="24"/>
          <w:szCs w:val="24"/>
          <w:lang w:val="hy-AM"/>
        </w:rPr>
        <w:t>ը</w:t>
      </w:r>
      <w:r w:rsidRPr="00682E1F">
        <w:rPr>
          <w:rFonts w:ascii="GHEA Grapalat" w:hAnsi="GHEA Grapalat"/>
          <w:b w:val="0"/>
          <w:bCs/>
          <w:sz w:val="24"/>
          <w:szCs w:val="24"/>
          <w:lang w:val="hy-AM"/>
        </w:rPr>
        <w:t xml:space="preserve"> </w:t>
      </w:r>
      <w:proofErr w:type="spellStart"/>
      <w:r w:rsidR="00D0265F" w:rsidRPr="00682E1F">
        <w:rPr>
          <w:rFonts w:ascii="GHEA Grapalat" w:hAnsi="GHEA Grapalat"/>
          <w:b w:val="0"/>
          <w:bCs/>
          <w:sz w:val="24"/>
          <w:szCs w:val="24"/>
          <w:lang w:val="hy-AM"/>
        </w:rPr>
        <w:t>մարզադաշտ</w:t>
      </w:r>
      <w:r w:rsidR="00D0265F">
        <w:rPr>
          <w:rFonts w:ascii="GHEA Grapalat" w:hAnsi="GHEA Grapalat"/>
          <w:b w:val="0"/>
          <w:bCs/>
          <w:sz w:val="24"/>
          <w:szCs w:val="24"/>
          <w:lang w:val="hy-AM"/>
        </w:rPr>
        <w:t>եր</w:t>
      </w:r>
      <w:r w:rsidR="00D0265F" w:rsidRPr="00682E1F">
        <w:rPr>
          <w:rFonts w:ascii="GHEA Grapalat" w:hAnsi="GHEA Grapalat"/>
          <w:b w:val="0"/>
          <w:bCs/>
          <w:sz w:val="24"/>
          <w:szCs w:val="24"/>
          <w:lang w:val="hy-AM"/>
        </w:rPr>
        <w:t>ի</w:t>
      </w:r>
      <w:proofErr w:type="spellEnd"/>
      <w:r w:rsidR="00D0265F" w:rsidRPr="00682E1F">
        <w:rPr>
          <w:rFonts w:ascii="GHEA Grapalat" w:hAnsi="GHEA Grapalat"/>
          <w:b w:val="0"/>
          <w:bCs/>
          <w:sz w:val="24"/>
          <w:szCs w:val="24"/>
          <w:lang w:val="hy-AM"/>
        </w:rPr>
        <w:t xml:space="preserve"> կառուցման</w:t>
      </w:r>
      <w:r w:rsidR="00D0265F">
        <w:rPr>
          <w:rFonts w:ascii="GHEA Grapalat" w:hAnsi="GHEA Grapalat"/>
          <w:b w:val="0"/>
          <w:bCs/>
          <w:sz w:val="24"/>
          <w:szCs w:val="24"/>
          <w:lang w:val="hy-AM"/>
        </w:rPr>
        <w:t>/վերակառուցման</w:t>
      </w:r>
      <w:r w:rsidR="00D0265F" w:rsidRPr="00682E1F">
        <w:rPr>
          <w:rFonts w:ascii="GHEA Grapalat" w:hAnsi="GHEA Grapalat"/>
          <w:b w:val="0"/>
          <w:bCs/>
          <w:sz w:val="24"/>
          <w:szCs w:val="24"/>
          <w:lang w:val="hy-AM"/>
        </w:rPr>
        <w:t xml:space="preserve"> ծրագրերի իրականացման պայմանագրային, կազմակերպչական և գնագոյացման </w:t>
      </w:r>
      <w:r w:rsidR="00D0265F">
        <w:rPr>
          <w:rFonts w:ascii="GHEA Grapalat" w:hAnsi="GHEA Grapalat"/>
          <w:b w:val="0"/>
          <w:bCs/>
          <w:sz w:val="24"/>
          <w:szCs w:val="24"/>
          <w:lang w:val="hy-AM"/>
        </w:rPr>
        <w:t xml:space="preserve">համար ՀՀ կառավարության </w:t>
      </w:r>
      <w:r w:rsidR="00D0265F" w:rsidRPr="00D0265F">
        <w:rPr>
          <w:rFonts w:ascii="GHEA Grapalat" w:hAnsi="GHEA Grapalat"/>
          <w:b w:val="0"/>
          <w:bCs/>
          <w:sz w:val="24"/>
          <w:szCs w:val="24"/>
          <w:lang w:val="hy-AM"/>
        </w:rPr>
        <w:t>01</w:t>
      </w:r>
      <w:r w:rsidR="00D0265F">
        <w:rPr>
          <w:rFonts w:ascii="GHEA Grapalat" w:hAnsi="GHEA Grapalat"/>
          <w:b w:val="0"/>
          <w:bCs/>
          <w:sz w:val="24"/>
          <w:szCs w:val="24"/>
          <w:lang w:val="hy-AM"/>
        </w:rPr>
        <w:t xml:space="preserve">.10.2026թ-ի </w:t>
      </w:r>
      <w:r w:rsidR="00D0265F" w:rsidRPr="00D0265F">
        <w:rPr>
          <w:rFonts w:ascii="GHEA Grapalat" w:hAnsi="GHEA Grapalat"/>
          <w:b w:val="0"/>
          <w:bCs/>
          <w:sz w:val="24"/>
          <w:szCs w:val="24"/>
          <w:lang w:val="hy-AM"/>
        </w:rPr>
        <w:t>N1</w:t>
      </w:r>
      <w:r w:rsidR="00D0265F">
        <w:rPr>
          <w:rFonts w:ascii="GHEA Grapalat" w:hAnsi="GHEA Grapalat"/>
          <w:b w:val="0"/>
          <w:bCs/>
          <w:sz w:val="24"/>
          <w:szCs w:val="24"/>
          <w:lang w:val="hy-AM"/>
        </w:rPr>
        <w:t xml:space="preserve">423-Ն որոշմամբ սահմանված </w:t>
      </w:r>
      <w:r w:rsidR="00D0265F" w:rsidRPr="00682E1F">
        <w:rPr>
          <w:rFonts w:ascii="GHEA Grapalat" w:hAnsi="GHEA Grapalat"/>
          <w:b w:val="0"/>
          <w:bCs/>
          <w:sz w:val="24"/>
          <w:szCs w:val="24"/>
          <w:lang w:val="hy-AM"/>
        </w:rPr>
        <w:t>մեխանիզմներ</w:t>
      </w:r>
      <w:r w:rsidR="00D0265F">
        <w:rPr>
          <w:rFonts w:ascii="GHEA Grapalat" w:hAnsi="GHEA Grapalat"/>
          <w:b w:val="0"/>
          <w:bCs/>
          <w:sz w:val="24"/>
          <w:szCs w:val="24"/>
          <w:lang w:val="hy-AM"/>
        </w:rPr>
        <w:t>ի</w:t>
      </w:r>
      <w:r w:rsidR="00D0265F" w:rsidRPr="00682E1F">
        <w:rPr>
          <w:rFonts w:ascii="GHEA Grapalat" w:hAnsi="GHEA Grapalat"/>
          <w:b w:val="0"/>
          <w:bCs/>
          <w:sz w:val="24"/>
          <w:szCs w:val="24"/>
          <w:lang w:val="hy-AM"/>
        </w:rPr>
        <w:t xml:space="preserve"> </w:t>
      </w:r>
      <w:proofErr w:type="spellStart"/>
      <w:r w:rsidR="00D0265F" w:rsidRPr="00682E1F">
        <w:rPr>
          <w:rFonts w:ascii="GHEA Grapalat" w:hAnsi="GHEA Grapalat"/>
          <w:b w:val="0"/>
          <w:bCs/>
          <w:sz w:val="24"/>
          <w:szCs w:val="24"/>
          <w:lang w:val="hy-AM"/>
        </w:rPr>
        <w:t>հստակեց</w:t>
      </w:r>
      <w:r w:rsidR="00D0265F">
        <w:rPr>
          <w:rFonts w:ascii="GHEA Grapalat" w:hAnsi="GHEA Grapalat"/>
          <w:b w:val="0"/>
          <w:bCs/>
          <w:sz w:val="24"/>
          <w:szCs w:val="24"/>
          <w:lang w:val="hy-AM"/>
        </w:rPr>
        <w:t>ումն</w:t>
      </w:r>
      <w:proofErr w:type="spellEnd"/>
      <w:r w:rsidR="00D0265F">
        <w:rPr>
          <w:rFonts w:ascii="GHEA Grapalat" w:hAnsi="GHEA Grapalat"/>
          <w:b w:val="0"/>
          <w:bCs/>
          <w:sz w:val="24"/>
          <w:szCs w:val="24"/>
          <w:lang w:val="hy-AM"/>
        </w:rPr>
        <w:t xml:space="preserve"> է և անհրաժեշտության դեպքում դրանց </w:t>
      </w:r>
      <w:proofErr w:type="spellStart"/>
      <w:r w:rsidR="00D0265F">
        <w:rPr>
          <w:rFonts w:ascii="GHEA Grapalat" w:hAnsi="GHEA Grapalat"/>
          <w:b w:val="0"/>
          <w:bCs/>
          <w:sz w:val="24"/>
          <w:szCs w:val="24"/>
          <w:lang w:val="hy-AM"/>
        </w:rPr>
        <w:t>շտկումը</w:t>
      </w:r>
      <w:r w:rsidR="00D0265F" w:rsidRPr="00682E1F">
        <w:rPr>
          <w:rFonts w:ascii="GHEA Grapalat" w:hAnsi="GHEA Grapalat"/>
          <w:b w:val="0"/>
          <w:bCs/>
          <w:sz w:val="24"/>
          <w:szCs w:val="24"/>
          <w:lang w:val="hy-AM"/>
        </w:rPr>
        <w:t>։</w:t>
      </w:r>
      <w:proofErr w:type="spellEnd"/>
    </w:p>
    <w:p w14:paraId="7573BF05" w14:textId="77777777" w:rsidR="00D0265F" w:rsidRDefault="00D0265F" w:rsidP="00D0265F">
      <w:pPr>
        <w:pStyle w:val="SectionHeading"/>
        <w:spacing w:after="0" w:line="360" w:lineRule="auto"/>
        <w:ind w:firstLine="720"/>
        <w:contextualSpacing/>
        <w:jc w:val="both"/>
        <w:rPr>
          <w:rFonts w:ascii="GHEA Grapalat" w:hAnsi="GHEA Grapalat"/>
          <w:b w:val="0"/>
          <w:bCs/>
          <w:sz w:val="24"/>
          <w:szCs w:val="24"/>
          <w:lang w:val="hy-AM"/>
        </w:rPr>
      </w:pPr>
    </w:p>
    <w:p w14:paraId="77DB6295" w14:textId="77777777" w:rsidR="00D0265F" w:rsidRPr="002766A7" w:rsidRDefault="00D0265F" w:rsidP="00D0265F">
      <w:pPr>
        <w:spacing w:line="360" w:lineRule="auto"/>
        <w:ind w:firstLine="720"/>
        <w:contextualSpacing/>
        <w:rPr>
          <w:rFonts w:ascii="Sylfaen" w:hAnsi="Sylfaen" w:cs="Sylfaen"/>
          <w:b/>
          <w:sz w:val="24"/>
          <w:szCs w:val="24"/>
          <w:lang w:val="hy-AM"/>
        </w:rPr>
      </w:pPr>
      <w:r w:rsidRPr="002766A7">
        <w:rPr>
          <w:rFonts w:ascii="GHEA Grapalat" w:hAnsi="GHEA Grapalat" w:cs="Sylfaen"/>
          <w:b/>
          <w:sz w:val="24"/>
          <w:szCs w:val="24"/>
          <w:lang w:val="hy-AM"/>
        </w:rPr>
        <w:lastRenderedPageBreak/>
        <w:t>Նախագծի մշակման գործընթացում ներգրավված ինստիտուտները և անձինք</w:t>
      </w:r>
      <w:r w:rsidRPr="002766A7">
        <w:rPr>
          <w:rFonts w:ascii="Sylfaen" w:hAnsi="Sylfaen" w:cs="Sylfaen"/>
          <w:b/>
          <w:sz w:val="24"/>
          <w:szCs w:val="24"/>
          <w:lang w:val="hy-AM"/>
        </w:rPr>
        <w:t>.</w:t>
      </w:r>
    </w:p>
    <w:p w14:paraId="3661EA36" w14:textId="77777777" w:rsidR="00D0265F" w:rsidRPr="002766A7" w:rsidRDefault="00D0265F" w:rsidP="00D0265F">
      <w:pPr>
        <w:spacing w:line="360" w:lineRule="auto"/>
        <w:ind w:right="23" w:firstLine="720"/>
        <w:rPr>
          <w:rFonts w:ascii="GHEA Grapalat" w:hAnsi="GHEA Grapalat" w:cs="Sylfaen"/>
          <w:b/>
          <w:sz w:val="24"/>
          <w:szCs w:val="24"/>
          <w:lang w:val="hy-AM"/>
        </w:rPr>
      </w:pPr>
      <w:r w:rsidRPr="002766A7">
        <w:rPr>
          <w:rFonts w:ascii="GHEA Grapalat" w:hAnsi="GHEA Grapalat"/>
          <w:sz w:val="24"/>
          <w:szCs w:val="24"/>
          <w:lang w:val="hy-AM"/>
        </w:rPr>
        <w:t xml:space="preserve">ՀՀ կրթության, գիտության, մշակույթի և սպորտի նախարարության մասնագետները: </w:t>
      </w:r>
    </w:p>
    <w:p w14:paraId="7FD75300" w14:textId="77777777" w:rsidR="00B344C0" w:rsidRPr="00682E1F" w:rsidRDefault="00FA0E8C" w:rsidP="00D0265F">
      <w:pPr>
        <w:pStyle w:val="SectionHeading"/>
        <w:spacing w:after="0" w:line="360" w:lineRule="auto"/>
        <w:ind w:firstLine="720"/>
        <w:contextualSpacing/>
        <w:rPr>
          <w:rFonts w:ascii="GHEA Grapalat" w:hAnsi="GHEA Grapalat"/>
          <w:sz w:val="24"/>
          <w:szCs w:val="24"/>
          <w:lang w:val="hy-AM"/>
        </w:rPr>
      </w:pPr>
      <w:r w:rsidRPr="00682E1F">
        <w:rPr>
          <w:rFonts w:ascii="GHEA Grapalat" w:hAnsi="GHEA Grapalat"/>
          <w:sz w:val="24"/>
          <w:szCs w:val="24"/>
          <w:lang w:val="hy-AM"/>
        </w:rPr>
        <w:t xml:space="preserve">Իրավական ակտի </w:t>
      </w:r>
      <w:proofErr w:type="spellStart"/>
      <w:r w:rsidRPr="00682E1F">
        <w:rPr>
          <w:rFonts w:ascii="GHEA Grapalat" w:hAnsi="GHEA Grapalat"/>
          <w:sz w:val="24"/>
          <w:szCs w:val="24"/>
          <w:lang w:val="hy-AM"/>
        </w:rPr>
        <w:t>կիրարկման</w:t>
      </w:r>
      <w:proofErr w:type="spellEnd"/>
      <w:r w:rsidRPr="00682E1F">
        <w:rPr>
          <w:rFonts w:ascii="GHEA Grapalat" w:hAnsi="GHEA Grapalat"/>
          <w:sz w:val="24"/>
          <w:szCs w:val="24"/>
          <w:lang w:val="hy-AM"/>
        </w:rPr>
        <w:t xml:space="preserve"> դեպքում ակնկալվող արդյունքը</w:t>
      </w:r>
    </w:p>
    <w:p w14:paraId="029834B2" w14:textId="48B120C7" w:rsidR="00B344C0" w:rsidRPr="00682E1F" w:rsidRDefault="00FA0E8C" w:rsidP="00D0265F">
      <w:pPr>
        <w:spacing w:after="0" w:line="360" w:lineRule="auto"/>
        <w:ind w:firstLine="720"/>
        <w:contextualSpacing/>
        <w:rPr>
          <w:rFonts w:ascii="GHEA Grapalat" w:hAnsi="GHEA Grapalat"/>
          <w:sz w:val="24"/>
          <w:szCs w:val="24"/>
          <w:lang w:val="hy-AM"/>
        </w:rPr>
      </w:pPr>
      <w:r w:rsidRPr="00682E1F">
        <w:rPr>
          <w:rFonts w:ascii="GHEA Grapalat" w:hAnsi="GHEA Grapalat"/>
          <w:sz w:val="24"/>
          <w:szCs w:val="24"/>
          <w:lang w:val="hy-AM"/>
        </w:rPr>
        <w:t>Որոշման ընդունմա</w:t>
      </w:r>
      <w:r w:rsidR="00D0265F">
        <w:rPr>
          <w:rFonts w:ascii="GHEA Grapalat" w:hAnsi="GHEA Grapalat"/>
          <w:sz w:val="24"/>
          <w:szCs w:val="24"/>
          <w:lang w:val="hy-AM"/>
        </w:rPr>
        <w:t>ն</w:t>
      </w:r>
      <w:r w:rsidRPr="00682E1F">
        <w:rPr>
          <w:rFonts w:ascii="GHEA Grapalat" w:hAnsi="GHEA Grapalat"/>
          <w:sz w:val="24"/>
          <w:szCs w:val="24"/>
          <w:lang w:val="hy-AM"/>
        </w:rPr>
        <w:t xml:space="preserve"> </w:t>
      </w:r>
      <w:r w:rsidR="00D0265F">
        <w:rPr>
          <w:rFonts w:ascii="GHEA Grapalat" w:hAnsi="GHEA Grapalat"/>
          <w:sz w:val="24"/>
          <w:szCs w:val="24"/>
          <w:lang w:val="hy-AM"/>
        </w:rPr>
        <w:t>արդյունքում կապահովվի</w:t>
      </w:r>
      <w:r w:rsidRPr="00682E1F">
        <w:rPr>
          <w:rFonts w:ascii="GHEA Grapalat" w:hAnsi="GHEA Grapalat"/>
          <w:sz w:val="24"/>
          <w:szCs w:val="24"/>
          <w:lang w:val="hy-AM"/>
        </w:rPr>
        <w:t xml:space="preserve"> </w:t>
      </w:r>
      <w:proofErr w:type="spellStart"/>
      <w:r w:rsidRPr="00682E1F">
        <w:rPr>
          <w:rFonts w:ascii="GHEA Grapalat" w:hAnsi="GHEA Grapalat"/>
          <w:sz w:val="24"/>
          <w:szCs w:val="24"/>
          <w:lang w:val="hy-AM"/>
        </w:rPr>
        <w:t>մարզադաշտերի</w:t>
      </w:r>
      <w:proofErr w:type="spellEnd"/>
      <w:r w:rsidRPr="00682E1F">
        <w:rPr>
          <w:rFonts w:ascii="GHEA Grapalat" w:hAnsi="GHEA Grapalat"/>
          <w:sz w:val="24"/>
          <w:szCs w:val="24"/>
          <w:lang w:val="hy-AM"/>
        </w:rPr>
        <w:t xml:space="preserve"> շինարարական ծրագրերի իրականացման պայմանագրային և կազմակերպչական հստակությունը, մեկ գլխավոր կապալառուի պատասխանատվության ներքո աշխատանքների համակարգումը և լիցենզավորված կատարողների ներգրավումը։ </w:t>
      </w:r>
    </w:p>
    <w:p w14:paraId="67AC9F53" w14:textId="77777777" w:rsidR="00D0265F" w:rsidRDefault="00D0265F" w:rsidP="00D0265F">
      <w:pPr>
        <w:pStyle w:val="NormalWeb"/>
        <w:spacing w:line="360" w:lineRule="auto"/>
        <w:ind w:firstLine="720"/>
        <w:jc w:val="both"/>
        <w:rPr>
          <w:rFonts w:ascii="GHEA Grapalat" w:hAnsi="GHEA Grapalat" w:cs="Sylfaen"/>
          <w:b/>
          <w:lang w:val="hy-AM"/>
        </w:rPr>
      </w:pPr>
      <w:r w:rsidRPr="002766A7">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02F0D26F" w14:textId="77777777" w:rsidR="00D0265F" w:rsidRDefault="00D0265F" w:rsidP="00D0265F">
      <w:pPr>
        <w:pStyle w:val="NormalWeb"/>
        <w:spacing w:line="360" w:lineRule="auto"/>
        <w:ind w:firstLine="720"/>
        <w:jc w:val="both"/>
        <w:rPr>
          <w:rFonts w:ascii="GHEA Grapalat" w:hAnsi="GHEA Grapalat"/>
          <w:lang w:val="hy-AM"/>
        </w:rPr>
      </w:pPr>
      <w:r w:rsidRPr="00D0265F">
        <w:rPr>
          <w:rFonts w:ascii="GHEA Grapalat" w:hAnsi="GHEA Grapalat"/>
          <w:lang w:val="hy-AM"/>
        </w:rPr>
        <w:t xml:space="preserve">«Հայաստանի Հանրապետության կառավարության 2026 թվականի հոկտեմբերի 1-ի N 1423-Ն որոշման մեջ փոփոխություններ </w:t>
      </w:r>
      <w:r>
        <w:rPr>
          <w:rFonts w:ascii="GHEA Grapalat" w:hAnsi="GHEA Grapalat"/>
          <w:lang w:val="hy-AM"/>
        </w:rPr>
        <w:t>և</w:t>
      </w:r>
      <w:r w:rsidRPr="00D0265F">
        <w:rPr>
          <w:rFonts w:ascii="GHEA Grapalat" w:hAnsi="GHEA Grapalat"/>
          <w:lang w:val="hy-AM"/>
        </w:rPr>
        <w:t xml:space="preserve"> լրացումներ կատարելու մասին»</w:t>
      </w:r>
      <w:r>
        <w:rPr>
          <w:rFonts w:ascii="GHEA Grapalat" w:hAnsi="GHEA Grapalat"/>
          <w:lang w:val="hy-AM"/>
        </w:rPr>
        <w:t xml:space="preserve"> ՀՀ կառավարության որոշման </w:t>
      </w:r>
      <w:r w:rsidRPr="002766A7">
        <w:rPr>
          <w:rFonts w:ascii="GHEA Grapalat" w:hAnsi="GHEA Grapalat" w:cs="Sylfaen"/>
          <w:lang w:val="hy-AM"/>
        </w:rPr>
        <w:t>ընդունման կապակցությամբ Հայաստանի Հանրապետության պետական</w:t>
      </w:r>
      <w:r>
        <w:rPr>
          <w:rFonts w:ascii="GHEA Grapalat" w:hAnsi="GHEA Grapalat" w:cs="Sylfaen"/>
          <w:lang w:val="hy-AM"/>
        </w:rPr>
        <w:t xml:space="preserve"> կամ </w:t>
      </w:r>
      <w:r w:rsidRPr="002766A7">
        <w:rPr>
          <w:rFonts w:ascii="GHEA Grapalat" w:hAnsi="GHEA Grapalat" w:cs="Sylfaen"/>
          <w:lang w:val="hy-AM"/>
        </w:rPr>
        <w:t xml:space="preserve">տեղական ինքնակառավարման մարմնի բյուջեում </w:t>
      </w:r>
      <w:r>
        <w:rPr>
          <w:rFonts w:ascii="GHEA Grapalat" w:hAnsi="GHEA Grapalat" w:cs="Sylfaen"/>
          <w:lang w:val="hy-AM"/>
        </w:rPr>
        <w:t xml:space="preserve">եկամուտների </w:t>
      </w:r>
      <w:r w:rsidRPr="002766A7">
        <w:rPr>
          <w:rFonts w:ascii="GHEA Grapalat" w:hAnsi="GHEA Grapalat" w:cs="Sylfaen"/>
          <w:lang w:val="hy-AM"/>
        </w:rPr>
        <w:t>ավելացում կամ նվազեցում չի առաջանում</w:t>
      </w:r>
      <w:r w:rsidRPr="009B2F7E">
        <w:rPr>
          <w:rFonts w:ascii="GHEA Grapalat" w:hAnsi="GHEA Grapalat" w:cs="Sylfaen"/>
          <w:lang w:val="hy-AM"/>
        </w:rPr>
        <w:t xml:space="preserve">, </w:t>
      </w:r>
      <w:r>
        <w:rPr>
          <w:rFonts w:ascii="GHEA Grapalat" w:hAnsi="GHEA Grapalat" w:cs="Sylfaen"/>
          <w:lang w:val="hy-AM"/>
        </w:rPr>
        <w:t>իսկ</w:t>
      </w:r>
      <w:r w:rsidRPr="00B971B0">
        <w:rPr>
          <w:rFonts w:ascii="GHEA Grapalat" w:hAnsi="GHEA Grapalat" w:cs="Sylfaen"/>
          <w:lang w:val="hy-AM"/>
        </w:rPr>
        <w:t xml:space="preserve"> </w:t>
      </w:r>
      <w:r>
        <w:rPr>
          <w:rFonts w:ascii="GHEA Grapalat" w:hAnsi="GHEA Grapalat"/>
          <w:lang w:val="hy-AM"/>
        </w:rPr>
        <w:t>ծ</w:t>
      </w:r>
      <w:r w:rsidRPr="00D4458C">
        <w:rPr>
          <w:rFonts w:ascii="GHEA Grapalat" w:hAnsi="GHEA Grapalat"/>
          <w:lang w:val="hy-AM"/>
        </w:rPr>
        <w:t>ախսեր</w:t>
      </w:r>
      <w:r>
        <w:rPr>
          <w:rFonts w:ascii="GHEA Grapalat" w:hAnsi="GHEA Grapalat"/>
          <w:lang w:val="hy-AM"/>
        </w:rPr>
        <w:t xml:space="preserve">ը կատարվելու են ՀՀ պետական բյուջեի </w:t>
      </w:r>
      <w:r w:rsidRPr="00D4458C">
        <w:rPr>
          <w:rFonts w:ascii="GHEA Grapalat" w:hAnsi="GHEA Grapalat"/>
          <w:lang w:val="hy-AM"/>
        </w:rPr>
        <w:t>1163 ծրագրի 32006 միջոցառ</w:t>
      </w:r>
      <w:r>
        <w:rPr>
          <w:rFonts w:ascii="GHEA Grapalat" w:hAnsi="GHEA Grapalat"/>
          <w:lang w:val="hy-AM"/>
        </w:rPr>
        <w:t>ման շրջանակներում</w:t>
      </w:r>
      <w:r>
        <w:rPr>
          <w:rFonts w:ascii="GHEA Grapalat" w:hAnsi="GHEA Grapalat"/>
          <w:lang w:val="hy-AM"/>
        </w:rPr>
        <w:t>։</w:t>
      </w:r>
    </w:p>
    <w:p w14:paraId="00ED3DC4" w14:textId="77777777" w:rsidR="00D0265F" w:rsidRPr="002766A7" w:rsidRDefault="00D0265F" w:rsidP="00D0265F">
      <w:pPr>
        <w:pStyle w:val="NormalWeb"/>
        <w:spacing w:line="360" w:lineRule="auto"/>
        <w:ind w:firstLine="720"/>
        <w:contextualSpacing/>
        <w:jc w:val="both"/>
        <w:rPr>
          <w:rFonts w:ascii="GHEA Grapalat" w:hAnsi="GHEA Grapalat" w:cs="Sylfaen"/>
          <w:b/>
          <w:lang w:val="hy-AM"/>
        </w:rPr>
      </w:pPr>
      <w:r w:rsidRPr="002766A7">
        <w:rPr>
          <w:rFonts w:ascii="GHEA Grapalat" w:hAnsi="GHEA Grapalat" w:cs="Sylfaen"/>
          <w:b/>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Pr="002766A7">
        <w:rPr>
          <w:rFonts w:ascii="GHEA Grapalat" w:hAnsi="GHEA Grapalat" w:cs="Sylfaen"/>
          <w:b/>
          <w:lang w:val="hy-AM"/>
        </w:rPr>
        <w:t>ռազմավարություններ</w:t>
      </w:r>
      <w:proofErr w:type="spellEnd"/>
      <w:r w:rsidRPr="002766A7">
        <w:rPr>
          <w:rFonts w:ascii="GHEA Grapalat" w:hAnsi="GHEA Grapalat" w:cs="Sylfaen"/>
          <w:b/>
          <w:lang w:val="hy-AM"/>
        </w:rPr>
        <w:t>.</w:t>
      </w:r>
    </w:p>
    <w:p w14:paraId="286748F1" w14:textId="77777777" w:rsidR="00D0265F" w:rsidRPr="002766A7" w:rsidRDefault="00D0265F" w:rsidP="00D0265F">
      <w:pPr>
        <w:pStyle w:val="NormalWeb"/>
        <w:spacing w:line="360" w:lineRule="auto"/>
        <w:ind w:firstLine="720"/>
        <w:contextualSpacing/>
        <w:jc w:val="both"/>
        <w:rPr>
          <w:rFonts w:ascii="GHEA Grapalat" w:hAnsi="GHEA Grapalat" w:cs="Sylfaen"/>
          <w:b/>
          <w:color w:val="FF0000"/>
          <w:lang w:val="hy-AM"/>
        </w:rPr>
      </w:pPr>
    </w:p>
    <w:p w14:paraId="1D661CFF" w14:textId="77777777" w:rsidR="00D0265F" w:rsidRPr="00860F9C" w:rsidRDefault="00D0265F" w:rsidP="00D0265F">
      <w:pPr>
        <w:pStyle w:val="NormalWeb"/>
        <w:spacing w:after="0" w:afterAutospacing="0" w:line="360" w:lineRule="auto"/>
        <w:ind w:firstLine="720"/>
        <w:contextualSpacing/>
        <w:jc w:val="both"/>
        <w:rPr>
          <w:rFonts w:ascii="GHEA Grapalat" w:hAnsi="GHEA Grapalat" w:cs="Sylfaen"/>
          <w:lang w:val="hy-AM"/>
        </w:rPr>
      </w:pPr>
      <w:r w:rsidRPr="00860F9C">
        <w:rPr>
          <w:rFonts w:ascii="GHEA Grapalat" w:hAnsi="GHEA Grapalat" w:cs="Sylfaen"/>
          <w:lang w:val="hy-AM"/>
        </w:rPr>
        <w:t>Նախագիծը բխում է ՀՀ կառավարության 18.11.2021թ. N 1902-Լ որոշմամբ հաստատված ՀՀ կառավարության 2021-2026 թվականների գործունեության միջոցառումների ծրագրի.</w:t>
      </w:r>
    </w:p>
    <w:p w14:paraId="717320A3" w14:textId="77777777" w:rsidR="00D0265F" w:rsidRDefault="00D0265F" w:rsidP="00D0265F">
      <w:pPr>
        <w:pStyle w:val="NormalWeb"/>
        <w:numPr>
          <w:ilvl w:val="0"/>
          <w:numId w:val="10"/>
        </w:numPr>
        <w:spacing w:after="0" w:afterAutospacing="0" w:line="360" w:lineRule="auto"/>
        <w:contextualSpacing/>
        <w:jc w:val="both"/>
        <w:rPr>
          <w:rFonts w:ascii="GHEA Grapalat" w:hAnsi="GHEA Grapalat" w:cs="Sylfaen"/>
          <w:lang w:val="hy-AM"/>
        </w:rPr>
      </w:pPr>
      <w:r w:rsidRPr="00860F9C">
        <w:rPr>
          <w:rFonts w:ascii="GHEA Grapalat" w:hAnsi="GHEA Grapalat" w:cs="Sylfaen"/>
          <w:lang w:val="hy-AM"/>
        </w:rPr>
        <w:t>49-րդ կետի 49.3-րդ ենթակետից՝ «</w:t>
      </w:r>
      <w:r w:rsidRPr="00860F9C">
        <w:rPr>
          <w:rFonts w:ascii="GHEA Grapalat" w:hAnsi="GHEA Grapalat" w:cs="Sylfaen"/>
          <w:i/>
          <w:lang w:val="hy-AM"/>
        </w:rPr>
        <w:t>Մարզական նշանակության կառույցների կառուցում և վերանորոգում</w:t>
      </w:r>
      <w:r w:rsidRPr="00860F9C">
        <w:rPr>
          <w:rFonts w:ascii="GHEA Grapalat" w:hAnsi="GHEA Grapalat" w:cs="Sylfaen"/>
          <w:lang w:val="hy-AM"/>
        </w:rPr>
        <w:t>»:</w:t>
      </w:r>
    </w:p>
    <w:p w14:paraId="68B80609" w14:textId="77777777" w:rsidR="00D0265F" w:rsidRDefault="00D0265F" w:rsidP="00D0265F">
      <w:pPr>
        <w:pStyle w:val="NormalWeb"/>
        <w:spacing w:after="0" w:afterAutospacing="0" w:line="360" w:lineRule="auto"/>
        <w:ind w:firstLine="708"/>
        <w:contextualSpacing/>
        <w:jc w:val="both"/>
        <w:rPr>
          <w:rFonts w:ascii="GHEA Grapalat" w:hAnsi="GHEA Grapalat"/>
          <w:lang w:val="hy-AM"/>
        </w:rPr>
      </w:pPr>
      <w:r>
        <w:rPr>
          <w:rFonts w:ascii="GHEA Grapalat" w:hAnsi="GHEA Grapalat" w:cs="Sylfaen"/>
          <w:lang w:val="hy-AM"/>
        </w:rPr>
        <w:lastRenderedPageBreak/>
        <w:t xml:space="preserve">Նախագիծը բխում է նաև </w:t>
      </w:r>
      <w:r w:rsidRPr="00DA5413">
        <w:rPr>
          <w:rFonts w:ascii="GHEA Grapalat" w:hAnsi="GHEA Grapalat"/>
          <w:lang w:val="hy-AM"/>
        </w:rPr>
        <w:t>ՀՀ կառավարության 2023 թվականի դեկտեմբերի 7-ի «Հայաստանի Հանրապետության ֆիզիկական կուլտուրայի և սպորտի ոլորտների 2024-2030 թվականների ռազմավարությունը և ռազմավարության գործողությունների պլանը հաստատելու մասին» N 2145 որոշմա</w:t>
      </w:r>
      <w:r>
        <w:rPr>
          <w:rFonts w:ascii="GHEA Grapalat" w:hAnsi="GHEA Grapalat"/>
          <w:lang w:val="hy-AM"/>
        </w:rPr>
        <w:t xml:space="preserve">ն </w:t>
      </w:r>
      <w:r w:rsidRPr="00DA5413">
        <w:rPr>
          <w:rFonts w:ascii="GHEA Grapalat" w:hAnsi="GHEA Grapalat"/>
          <w:lang w:val="hy-AM"/>
        </w:rPr>
        <w:t>հավելված N 2-ով հաստատված գործողությունների պլանի մասնավոր նպատակ 2.5-ի գործողություն 6-</w:t>
      </w:r>
      <w:r>
        <w:rPr>
          <w:rFonts w:ascii="GHEA Grapalat" w:hAnsi="GHEA Grapalat"/>
          <w:lang w:val="hy-AM"/>
        </w:rPr>
        <w:t xml:space="preserve">ից, այն է՝ </w:t>
      </w:r>
      <w:r w:rsidRPr="000304C3">
        <w:rPr>
          <w:rFonts w:ascii="GHEA Grapalat" w:hAnsi="GHEA Grapalat"/>
          <w:i/>
          <w:lang w:val="hy-AM"/>
        </w:rPr>
        <w:t xml:space="preserve">ՀՀ 3 </w:t>
      </w:r>
      <w:proofErr w:type="spellStart"/>
      <w:r w:rsidRPr="000304C3">
        <w:rPr>
          <w:rFonts w:ascii="GHEA Grapalat" w:hAnsi="GHEA Grapalat"/>
          <w:i/>
          <w:lang w:val="hy-AM"/>
        </w:rPr>
        <w:t>մարզադաշտերի</w:t>
      </w:r>
      <w:proofErr w:type="spellEnd"/>
      <w:r w:rsidRPr="000304C3">
        <w:rPr>
          <w:rFonts w:ascii="GHEA Grapalat" w:hAnsi="GHEA Grapalat"/>
          <w:i/>
          <w:lang w:val="hy-AM"/>
        </w:rPr>
        <w:t xml:space="preserve"> կառուցում, այդ թվում 1-ը ազգային</w:t>
      </w:r>
      <w:r>
        <w:rPr>
          <w:rFonts w:ascii="GHEA Grapalat" w:hAnsi="GHEA Grapalat"/>
          <w:lang w:val="hy-AM"/>
        </w:rPr>
        <w:t>։</w:t>
      </w:r>
    </w:p>
    <w:p w14:paraId="156262DF" w14:textId="77777777" w:rsidR="00D0265F" w:rsidRDefault="00D0265F" w:rsidP="00D0265F">
      <w:pPr>
        <w:pStyle w:val="NormalWeb"/>
        <w:spacing w:after="0" w:afterAutospacing="0" w:line="360" w:lineRule="auto"/>
        <w:ind w:firstLine="708"/>
        <w:contextualSpacing/>
        <w:jc w:val="both"/>
        <w:rPr>
          <w:rFonts w:ascii="GHEA Grapalat" w:hAnsi="GHEA Grapalat"/>
          <w:lang w:val="hy-AM"/>
        </w:rPr>
      </w:pPr>
    </w:p>
    <w:p w14:paraId="733FADAD" w14:textId="77777777" w:rsidR="00D0265F" w:rsidRPr="002766A7" w:rsidRDefault="00D0265F" w:rsidP="00D0265F">
      <w:pPr>
        <w:pStyle w:val="NormalWeb"/>
        <w:spacing w:after="0" w:afterAutospacing="0" w:line="360" w:lineRule="auto"/>
        <w:ind w:firstLine="720"/>
        <w:contextualSpacing/>
        <w:jc w:val="both"/>
        <w:rPr>
          <w:rFonts w:ascii="GHEA Grapalat" w:hAnsi="GHEA Grapalat" w:cs="Sylfaen"/>
          <w:b/>
          <w:lang w:val="hy-AM"/>
        </w:rPr>
      </w:pPr>
      <w:r w:rsidRPr="002766A7">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6CF6A9CD" w14:textId="77777777" w:rsidR="00D0265F" w:rsidRPr="002766A7" w:rsidRDefault="00D0265F" w:rsidP="00D0265F">
      <w:pPr>
        <w:pStyle w:val="ListParagraph"/>
        <w:tabs>
          <w:tab w:val="center" w:pos="-6480"/>
          <w:tab w:val="right" w:pos="8640"/>
        </w:tabs>
        <w:spacing w:line="360" w:lineRule="auto"/>
        <w:ind w:left="709"/>
        <w:rPr>
          <w:rFonts w:ascii="GHEA Grapalat" w:hAnsi="GHEA Grapalat" w:cs="Sylfaen"/>
          <w:shd w:val="clear" w:color="auto" w:fill="FEFEFE"/>
          <w:lang w:val="hy-AM"/>
        </w:rPr>
      </w:pPr>
      <w:r w:rsidRPr="002766A7">
        <w:rPr>
          <w:rFonts w:ascii="GHEA Grapalat" w:hAnsi="GHEA Grapalat"/>
          <w:lang w:val="hy-AM"/>
        </w:rPr>
        <w:t>1</w:t>
      </w:r>
      <w:r w:rsidRPr="002766A7">
        <w:rPr>
          <w:rFonts w:ascii="Sylfaen" w:hAnsi="Sylfaen"/>
          <w:lang w:val="hy-AM"/>
        </w:rPr>
        <w:t>.</w:t>
      </w:r>
      <w:r w:rsidRPr="002766A7">
        <w:rPr>
          <w:rFonts w:ascii="Cambria Math" w:hAnsi="Cambria Math"/>
          <w:lang w:val="hy-AM"/>
        </w:rPr>
        <w:t xml:space="preserve"> </w:t>
      </w:r>
      <w:r w:rsidRPr="002766A7">
        <w:rPr>
          <w:rFonts w:ascii="GHEA Grapalat" w:hAnsi="GHEA Grapalat"/>
          <w:lang w:val="hy-AM"/>
        </w:rPr>
        <w:t>Այլ իրավական ակտերում փոփոխությունների և/կամ լրացումների անհրաժեշտությունը.</w:t>
      </w:r>
    </w:p>
    <w:p w14:paraId="4DDD034D" w14:textId="77777777" w:rsidR="00D0265F" w:rsidRPr="002766A7" w:rsidRDefault="00D0265F" w:rsidP="00D0265F">
      <w:pPr>
        <w:pStyle w:val="ListParagraph"/>
        <w:tabs>
          <w:tab w:val="center" w:pos="-6480"/>
          <w:tab w:val="right" w:pos="8640"/>
        </w:tabs>
        <w:spacing w:line="360" w:lineRule="auto"/>
        <w:ind w:left="1429"/>
        <w:rPr>
          <w:rFonts w:ascii="GHEA Grapalat" w:hAnsi="GHEA Grapalat" w:cs="Sylfaen"/>
          <w:shd w:val="clear" w:color="auto" w:fill="FEFEFE"/>
          <w:lang w:val="hy-AM"/>
        </w:rPr>
      </w:pPr>
      <w:r w:rsidRPr="002766A7">
        <w:rPr>
          <w:rFonts w:ascii="GHEA Grapalat" w:hAnsi="GHEA Grapalat"/>
          <w:u w:val="single"/>
          <w:lang w:val="hy-AM"/>
        </w:rPr>
        <w:t>Չի առաջացնում</w:t>
      </w:r>
      <w:r w:rsidRPr="002766A7">
        <w:rPr>
          <w:rFonts w:ascii="GHEA Grapalat" w:hAnsi="GHEA Grapalat" w:cs="Times Armenian"/>
          <w:u w:val="single"/>
          <w:lang w:val="hy-AM"/>
        </w:rPr>
        <w:t>:</w:t>
      </w:r>
    </w:p>
    <w:p w14:paraId="32D4751E" w14:textId="77777777" w:rsidR="00D0265F" w:rsidRPr="002766A7" w:rsidRDefault="00D0265F" w:rsidP="00D0265F">
      <w:pPr>
        <w:spacing w:line="360" w:lineRule="auto"/>
        <w:ind w:left="709"/>
        <w:rPr>
          <w:rFonts w:ascii="GHEA Grapalat" w:hAnsi="GHEA Grapalat"/>
          <w:sz w:val="24"/>
          <w:szCs w:val="24"/>
          <w:lang w:val="hy-AM"/>
        </w:rPr>
      </w:pPr>
      <w:r w:rsidRPr="002766A7">
        <w:rPr>
          <w:rFonts w:ascii="GHEA Grapalat" w:hAnsi="GHEA Grapalat"/>
          <w:sz w:val="24"/>
          <w:szCs w:val="24"/>
          <w:lang w:val="hy-AM"/>
        </w:rPr>
        <w:t>2</w:t>
      </w:r>
      <w:r w:rsidRPr="002766A7">
        <w:rPr>
          <w:rFonts w:ascii="Sylfaen" w:hAnsi="Sylfaen"/>
          <w:sz w:val="24"/>
          <w:szCs w:val="24"/>
          <w:lang w:val="hy-AM"/>
        </w:rPr>
        <w:t>.</w:t>
      </w:r>
      <w:r w:rsidRPr="002766A7">
        <w:rPr>
          <w:rFonts w:ascii="Cambria Math" w:hAnsi="Cambria Math"/>
          <w:sz w:val="24"/>
          <w:szCs w:val="24"/>
          <w:lang w:val="hy-AM"/>
        </w:rPr>
        <w:t xml:space="preserve"> </w:t>
      </w:r>
      <w:r w:rsidRPr="002766A7">
        <w:rPr>
          <w:rFonts w:ascii="GHEA Grapalat" w:hAnsi="GHEA Grapalat"/>
          <w:sz w:val="24"/>
          <w:szCs w:val="24"/>
          <w:lang w:val="hy-AM"/>
        </w:rPr>
        <w:t>Միջազգային պայմանագրերով ստանձնած պարտավորությունների հետ համապատասխանությունը.</w:t>
      </w:r>
    </w:p>
    <w:p w14:paraId="1B9DD911" w14:textId="77777777" w:rsidR="00D0265F" w:rsidRPr="002766A7" w:rsidRDefault="00D0265F" w:rsidP="00D0265F">
      <w:pPr>
        <w:spacing w:line="360" w:lineRule="auto"/>
        <w:ind w:left="1429"/>
        <w:rPr>
          <w:rFonts w:ascii="GHEA Grapalat" w:hAnsi="GHEA Grapalat"/>
          <w:sz w:val="24"/>
          <w:szCs w:val="24"/>
          <w:lang w:val="hy-AM"/>
        </w:rPr>
      </w:pPr>
      <w:r w:rsidRPr="002766A7">
        <w:rPr>
          <w:rFonts w:ascii="GHEA Grapalat" w:hAnsi="GHEA Grapalat"/>
          <w:sz w:val="24"/>
          <w:szCs w:val="24"/>
          <w:u w:val="single"/>
          <w:lang w:val="hy-AM"/>
        </w:rPr>
        <w:t>Համապատասխանում է</w:t>
      </w:r>
      <w:r w:rsidRPr="002766A7">
        <w:rPr>
          <w:rFonts w:ascii="GHEA Grapalat" w:hAnsi="GHEA Grapalat" w:cs="Times Armenian"/>
          <w:sz w:val="24"/>
          <w:szCs w:val="24"/>
          <w:u w:val="single"/>
          <w:lang w:val="hy-AM"/>
        </w:rPr>
        <w:t>:</w:t>
      </w:r>
    </w:p>
    <w:p w14:paraId="119D1A80" w14:textId="77777777" w:rsidR="00D0265F" w:rsidRDefault="00D0265F" w:rsidP="00D0265F">
      <w:pPr>
        <w:spacing w:line="360" w:lineRule="auto"/>
        <w:ind w:right="175" w:firstLine="720"/>
        <w:rPr>
          <w:rFonts w:ascii="GHEA Grapalat" w:hAnsi="GHEA Grapalat" w:cs="Sylfaen"/>
          <w:b/>
          <w:sz w:val="24"/>
          <w:szCs w:val="24"/>
          <w:lang w:val="hy-AM"/>
        </w:rPr>
      </w:pPr>
    </w:p>
    <w:p w14:paraId="530E5240" w14:textId="77777777" w:rsidR="00D0265F" w:rsidRPr="002766A7" w:rsidRDefault="00D0265F" w:rsidP="00D0265F">
      <w:pPr>
        <w:spacing w:line="360" w:lineRule="auto"/>
        <w:ind w:right="175" w:firstLine="720"/>
        <w:rPr>
          <w:rFonts w:ascii="GHEA Grapalat" w:hAnsi="GHEA Grapalat" w:cs="Sylfaen"/>
          <w:b/>
          <w:sz w:val="24"/>
          <w:szCs w:val="24"/>
          <w:lang w:val="hy-AM"/>
        </w:rPr>
      </w:pPr>
      <w:r w:rsidRPr="002766A7">
        <w:rPr>
          <w:rFonts w:ascii="GHEA Grapalat" w:hAnsi="GHEA Grapalat" w:cs="Sylfaen"/>
          <w:b/>
          <w:sz w:val="24"/>
          <w:szCs w:val="24"/>
          <w:lang w:val="hy-AM"/>
        </w:rPr>
        <w:t>Այլ տեղեկություններ.</w:t>
      </w:r>
    </w:p>
    <w:p w14:paraId="67765277" w14:textId="77777777" w:rsidR="00D0265F" w:rsidRPr="002766A7" w:rsidRDefault="00D0265F" w:rsidP="00D0265F">
      <w:pPr>
        <w:spacing w:line="360" w:lineRule="auto"/>
        <w:ind w:right="175" w:firstLine="720"/>
        <w:rPr>
          <w:sz w:val="24"/>
          <w:szCs w:val="24"/>
          <w:lang w:val="hy-AM"/>
        </w:rPr>
      </w:pPr>
      <w:r w:rsidRPr="002766A7">
        <w:rPr>
          <w:rFonts w:ascii="GHEA Grapalat" w:hAnsi="GHEA Grapalat" w:cs="Sylfaen"/>
          <w:sz w:val="24"/>
          <w:szCs w:val="24"/>
          <w:lang w:val="hy-AM"/>
        </w:rPr>
        <w:t>Չկան:</w:t>
      </w:r>
    </w:p>
    <w:p w14:paraId="5E941D94" w14:textId="77777777" w:rsidR="00D0265F" w:rsidRPr="000304C3" w:rsidRDefault="00D0265F" w:rsidP="00D0265F">
      <w:pPr>
        <w:pStyle w:val="NormalWeb"/>
        <w:spacing w:after="0" w:afterAutospacing="0" w:line="360" w:lineRule="auto"/>
        <w:ind w:firstLine="708"/>
        <w:contextualSpacing/>
        <w:jc w:val="both"/>
        <w:rPr>
          <w:rFonts w:ascii="GHEA Grapalat" w:hAnsi="GHEA Grapalat" w:cs="Sylfaen"/>
          <w:lang w:val="hy-AM"/>
        </w:rPr>
      </w:pPr>
    </w:p>
    <w:sectPr w:rsidR="00D0265F" w:rsidRPr="000304C3" w:rsidSect="00034616">
      <w:pgSz w:w="11906" w:h="16838"/>
      <w:pgMar w:top="1106" w:right="1134" w:bottom="1049" w:left="1502"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Noto Sans Armenian">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imes Armenian">
    <w:altName w:val="Times New Roman"/>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16cid:durableId="872814750">
    <w:abstractNumId w:val="8"/>
  </w:num>
  <w:num w:numId="2" w16cid:durableId="388697444">
    <w:abstractNumId w:val="6"/>
  </w:num>
  <w:num w:numId="3" w16cid:durableId="24017954">
    <w:abstractNumId w:val="5"/>
  </w:num>
  <w:num w:numId="4" w16cid:durableId="1871408212">
    <w:abstractNumId w:val="4"/>
  </w:num>
  <w:num w:numId="5" w16cid:durableId="263851660">
    <w:abstractNumId w:val="7"/>
  </w:num>
  <w:num w:numId="6" w16cid:durableId="757022771">
    <w:abstractNumId w:val="3"/>
  </w:num>
  <w:num w:numId="7" w16cid:durableId="842666680">
    <w:abstractNumId w:val="2"/>
  </w:num>
  <w:num w:numId="8" w16cid:durableId="1247110562">
    <w:abstractNumId w:val="1"/>
  </w:num>
  <w:num w:numId="9" w16cid:durableId="1623995170">
    <w:abstractNumId w:val="0"/>
  </w:num>
  <w:num w:numId="10" w16cid:durableId="206336554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682E1F"/>
    <w:rsid w:val="006A4668"/>
    <w:rsid w:val="00AA1D8D"/>
    <w:rsid w:val="00B344C0"/>
    <w:rsid w:val="00B47730"/>
    <w:rsid w:val="00CB0664"/>
    <w:rsid w:val="00D0265F"/>
    <w:rsid w:val="00DD5276"/>
    <w:rsid w:val="00FA0E8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9E1CBFC"/>
  <w14:defaultImageDpi w14:val="300"/>
  <w15:docId w15:val="{A660084D-2E82-414A-B765-B81FA3B45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line="269" w:lineRule="auto"/>
      <w:ind w:firstLine="255"/>
      <w:jc w:val="both"/>
    </w:pPr>
    <w:rPr>
      <w:rFonts w:ascii="Noto Sans Armenian" w:eastAsia="Noto Sans Armenian" w:hAnsi="Noto Sans Armenian"/>
      <w:color w:val="151C24"/>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ind w:firstLine="255"/>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ectionHeading">
    <w:name w:val="Section Heading"/>
    <w:pPr>
      <w:keepNext/>
      <w:spacing w:before="180" w:after="100"/>
    </w:pPr>
    <w:rPr>
      <w:rFonts w:ascii="Noto Sans Armenian" w:eastAsia="Noto Sans Armenian" w:hAnsi="Noto Sans Armenian"/>
      <w:b/>
      <w:color w:val="0F1924"/>
      <w:sz w:val="21"/>
    </w:rPr>
  </w:style>
  <w:style w:type="paragraph" w:customStyle="1" w:styleId="MainTitle">
    <w:name w:val="Main Title"/>
    <w:pPr>
      <w:keepNext/>
      <w:spacing w:before="180" w:after="100"/>
    </w:pPr>
    <w:rPr>
      <w:rFonts w:ascii="Noto Sans Armenian" w:eastAsia="Noto Sans Armenian" w:hAnsi="Noto Sans Armenian"/>
      <w:b/>
      <w:color w:val="0F1924"/>
      <w:sz w:val="23"/>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Normal"/>
    <w:link w:val="NormalWebChar"/>
    <w:uiPriority w:val="1"/>
    <w:unhideWhenUsed/>
    <w:qFormat/>
    <w:rsid w:val="00D0265F"/>
    <w:pPr>
      <w:spacing w:before="100" w:beforeAutospacing="1" w:after="100" w:afterAutospacing="1" w:line="240" w:lineRule="auto"/>
      <w:ind w:firstLine="0"/>
      <w:jc w:val="left"/>
    </w:pPr>
    <w:rPr>
      <w:rFonts w:ascii="Times New Roman" w:eastAsia="Times New Roman" w:hAnsi="Times New Roman" w:cs="Times New Roman"/>
      <w:color w:val="auto"/>
      <w:sz w:val="24"/>
      <w:szCs w:val="24"/>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1"/>
    <w:locked/>
    <w:rsid w:val="00D0265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08B464-6735-4784-9163-770248FCE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Pages>
  <Words>793</Words>
  <Characters>4521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Հիմնավորում՝ ՀՀ կառավարության N 1423-Ն որոշման փոփոխությունների նախագիծ</vt:lpstr>
    </vt:vector>
  </TitlesOfParts>
  <Manager/>
  <Company/>
  <LinksUpToDate>false</LinksUpToDate>
  <CharactersWithSpaces>5304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Հիմնավորում՝ ՀՀ կառավարության N 1423-Ն որոշման փոփոխությունների նախագիծ</dc:title>
  <dc:subject>Վանաձորի և Գետահովիտի մարզադաշտերի գլխավոր կապալի պայմանագիր</dc:subject>
  <dc:creator/>
  <cp:keywords/>
  <dc:description>generated by python-docx</dc:description>
  <cp:lastModifiedBy>Sofia</cp:lastModifiedBy>
  <cp:revision>3</cp:revision>
  <dcterms:created xsi:type="dcterms:W3CDTF">2013-12-23T23:15:00Z</dcterms:created>
  <dcterms:modified xsi:type="dcterms:W3CDTF">2026-11-04T20:32:00Z</dcterms:modified>
  <cp:category/>
</cp:coreProperties>
</file>