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4F6E5" w14:textId="77777777" w:rsidR="00F66F07" w:rsidRPr="00E46467" w:rsidRDefault="00F66F07" w:rsidP="00F66F07">
      <w:pPr>
        <w:jc w:val="right"/>
        <w:rPr>
          <w:rFonts w:ascii="GHEA Grapalat" w:hAnsi="GHEA Grapalat"/>
          <w:b/>
          <w:sz w:val="24"/>
          <w:szCs w:val="24"/>
        </w:rPr>
      </w:pPr>
      <w:r w:rsidRPr="00E46467">
        <w:rPr>
          <w:rFonts w:ascii="GHEA Grapalat" w:hAnsi="GHEA Grapalat"/>
          <w:b/>
          <w:sz w:val="24"/>
          <w:szCs w:val="24"/>
        </w:rPr>
        <w:t>Նախագիծ</w:t>
      </w:r>
    </w:p>
    <w:p w14:paraId="05D09792" w14:textId="77777777" w:rsidR="00F66F07" w:rsidRDefault="00F66F07" w:rsidP="00F66F07">
      <w:pPr>
        <w:jc w:val="center"/>
        <w:rPr>
          <w:rFonts w:ascii="GHEA Grapalat" w:hAnsi="GHEA Grapalat"/>
          <w:sz w:val="24"/>
          <w:szCs w:val="24"/>
        </w:rPr>
      </w:pPr>
    </w:p>
    <w:p w14:paraId="2E537091" w14:textId="77777777" w:rsidR="00F66F07" w:rsidRPr="004664DE" w:rsidRDefault="00F66F07" w:rsidP="00F66F07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664DE">
        <w:rPr>
          <w:rFonts w:ascii="GHEA Grapalat" w:hAnsi="GHEA Grapalat"/>
          <w:b/>
          <w:sz w:val="24"/>
          <w:szCs w:val="24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4664DE">
        <w:rPr>
          <w:rFonts w:ascii="GHEA Grapalat" w:hAnsi="GHEA Grapalat"/>
          <w:b/>
          <w:sz w:val="24"/>
          <w:szCs w:val="24"/>
        </w:rPr>
        <w:t>ԿԱՌԱՎԱՐՈՒԹՅՈՒՆ</w:t>
      </w:r>
    </w:p>
    <w:p w14:paraId="52122AD0" w14:textId="77777777" w:rsidR="00F66F07" w:rsidRPr="004664DE" w:rsidRDefault="00F66F07" w:rsidP="00F66F07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proofErr w:type="gramStart"/>
      <w:r w:rsidRPr="004664DE">
        <w:rPr>
          <w:rFonts w:ascii="GHEA Grapalat" w:hAnsi="GHEA Grapalat"/>
          <w:b/>
          <w:sz w:val="24"/>
          <w:szCs w:val="24"/>
        </w:rPr>
        <w:t>Ո  Ր</w:t>
      </w:r>
      <w:proofErr w:type="gramEnd"/>
      <w:r w:rsidRPr="004664DE">
        <w:rPr>
          <w:rFonts w:ascii="GHEA Grapalat" w:hAnsi="GHEA Grapalat"/>
          <w:b/>
          <w:sz w:val="24"/>
          <w:szCs w:val="24"/>
        </w:rPr>
        <w:t xml:space="preserve">  Ո  Շ  Ո Ւ  Մ</w:t>
      </w:r>
    </w:p>
    <w:p w14:paraId="1E0159FC" w14:textId="52190258" w:rsidR="00F66F07" w:rsidRPr="00C9381A" w:rsidRDefault="00F66F07" w:rsidP="00F66F0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>___________________</w:t>
      </w:r>
      <w:r w:rsidR="00E219F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2026</w:t>
      </w:r>
      <w:r w:rsidRPr="004664DE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4664DE">
        <w:rPr>
          <w:rFonts w:ascii="GHEA Grapalat" w:hAnsi="GHEA Grapalat"/>
          <w:b/>
          <w:sz w:val="24"/>
          <w:szCs w:val="24"/>
        </w:rPr>
        <w:t>թվականի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r w:rsidRPr="00DF25AA">
        <w:rPr>
          <w:rFonts w:ascii="GHEA Grapalat" w:hAnsi="GHEA Grapalat"/>
          <w:b/>
          <w:sz w:val="24"/>
          <w:szCs w:val="24"/>
        </w:rPr>
        <w:t>№</w:t>
      </w:r>
      <w:r w:rsidRPr="004664DE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 xml:space="preserve">_____ </w:t>
      </w:r>
      <w:r w:rsidR="00C9381A">
        <w:rPr>
          <w:rFonts w:ascii="GHEA Grapalat" w:hAnsi="GHEA Grapalat"/>
          <w:b/>
          <w:sz w:val="24"/>
          <w:szCs w:val="24"/>
          <w:lang w:val="hy-AM"/>
        </w:rPr>
        <w:t>Ա</w:t>
      </w:r>
    </w:p>
    <w:p w14:paraId="34E5EC05" w14:textId="7DA56528" w:rsidR="00F66F07" w:rsidRPr="00C9381A" w:rsidRDefault="00F66F07" w:rsidP="00F66F0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9381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</w:t>
      </w:r>
      <w:r w:rsidR="00C9381A">
        <w:rPr>
          <w:rFonts w:ascii="GHEA Grapalat" w:hAnsi="GHEA Grapalat"/>
          <w:b/>
          <w:sz w:val="24"/>
          <w:szCs w:val="24"/>
          <w:lang w:val="hy-AM"/>
        </w:rPr>
        <w:t>2</w:t>
      </w:r>
      <w:r w:rsidRPr="00C9381A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C9381A" w:rsidRPr="00C9381A">
        <w:rPr>
          <w:rFonts w:ascii="GHEA Grapalat" w:hAnsi="GHEA Grapalat"/>
          <w:b/>
          <w:sz w:val="24"/>
          <w:szCs w:val="24"/>
          <w:lang w:val="hy-AM"/>
        </w:rPr>
        <w:t>ՀՈՒԼԻՍԻ 19-Ի</w:t>
      </w:r>
      <w:r w:rsidR="00C938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381A">
        <w:rPr>
          <w:rFonts w:ascii="GHEA Grapalat" w:hAnsi="GHEA Grapalat"/>
          <w:b/>
          <w:sz w:val="24"/>
          <w:szCs w:val="24"/>
          <w:lang w:val="hy-AM"/>
        </w:rPr>
        <w:t xml:space="preserve">№ </w:t>
      </w:r>
      <w:r w:rsidR="00C9381A" w:rsidRPr="00C9381A">
        <w:rPr>
          <w:rFonts w:ascii="GHEA Grapalat" w:hAnsi="GHEA Grapalat"/>
          <w:b/>
          <w:sz w:val="24"/>
          <w:szCs w:val="24"/>
          <w:lang w:val="hy-AM"/>
        </w:rPr>
        <w:t>900-Ա</w:t>
      </w:r>
      <w:r w:rsidR="00C938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381A">
        <w:rPr>
          <w:rFonts w:ascii="GHEA Grapalat" w:hAnsi="GHEA Grapalat"/>
          <w:b/>
          <w:sz w:val="24"/>
          <w:szCs w:val="24"/>
          <w:lang w:val="hy-AM"/>
        </w:rPr>
        <w:t xml:space="preserve">ՈՐՈՇՄԱՆ </w:t>
      </w:r>
      <w:r w:rsidR="009F1401">
        <w:rPr>
          <w:rFonts w:ascii="GHEA Grapalat" w:hAnsi="GHEA Grapalat"/>
          <w:b/>
          <w:sz w:val="24"/>
          <w:szCs w:val="24"/>
          <w:lang w:val="hy-AM"/>
        </w:rPr>
        <w:t xml:space="preserve">ՀԻՄԱՆ ՎՐԱ </w:t>
      </w:r>
      <w:r w:rsidR="00D2658E">
        <w:rPr>
          <w:rFonts w:ascii="GHEA Grapalat" w:hAnsi="GHEA Grapalat"/>
          <w:b/>
          <w:sz w:val="24"/>
          <w:szCs w:val="24"/>
          <w:lang w:val="hy-AM"/>
        </w:rPr>
        <w:t xml:space="preserve">ՏՐԱՄԱԴՐՎԱԾ </w:t>
      </w:r>
      <w:r w:rsidR="007F15F1">
        <w:rPr>
          <w:rFonts w:ascii="GHEA Grapalat" w:hAnsi="GHEA Grapalat"/>
          <w:b/>
          <w:sz w:val="24"/>
          <w:szCs w:val="24"/>
          <w:lang w:val="hy-AM"/>
        </w:rPr>
        <w:t>ՎԱՐԿԱՅԻՆ ՊԱՐՏԱՎՈՐՈՒԹՅԱՆ ՉԿԱՏԱՐՄԱՆ ԱՐԴՅՈՒՆՔՈՒՄ ՁԵՎԱՎՈՐՎԱԾ ՏՈՒԺԱՆՔԻ ԳՈՒՄԱՐԸ ՆԵՐԵԼՈՒ</w:t>
      </w:r>
      <w:r w:rsidR="006950C6">
        <w:rPr>
          <w:rFonts w:ascii="GHEA Grapalat" w:hAnsi="GHEA Grapalat"/>
          <w:b/>
          <w:sz w:val="24"/>
          <w:szCs w:val="24"/>
          <w:lang w:val="hy-AM"/>
        </w:rPr>
        <w:t>,</w:t>
      </w:r>
      <w:r w:rsidR="007F15F1">
        <w:rPr>
          <w:rFonts w:ascii="GHEA Grapalat" w:hAnsi="GHEA Grapalat"/>
          <w:b/>
          <w:sz w:val="24"/>
          <w:szCs w:val="24"/>
          <w:lang w:val="hy-AM"/>
        </w:rPr>
        <w:t xml:space="preserve"> ՎԱՐԿԻ ՄԱՅՐ ԳՈՒՄԱՐԸ ՎԵՐԱԴԱՐՁՆԵԼՈՒ</w:t>
      </w:r>
      <w:r w:rsidR="006950C6">
        <w:rPr>
          <w:rFonts w:ascii="GHEA Grapalat" w:hAnsi="GHEA Grapalat"/>
          <w:b/>
          <w:sz w:val="24"/>
          <w:szCs w:val="24"/>
          <w:lang w:val="hy-AM"/>
        </w:rPr>
        <w:t xml:space="preserve"> ԵՎ ՎԱՐԿԱՅԻՆ ՊԱՅՄԱՆԱԳՐՈՎ ՍԱՀՄԱՆՎԱԾ ՏՈԿՈՍԸ ՎՃԱՐԵԼՈՒ ԺԱՄԿԵՏ ՍԱՀՄԱՆԵԼՈՒ ՎԵՐԱԲԵՐՅԱԼ</w:t>
      </w:r>
    </w:p>
    <w:p w14:paraId="739C3CA0" w14:textId="77777777" w:rsidR="00F66F07" w:rsidRPr="00453936" w:rsidRDefault="00F66F07" w:rsidP="00F66F0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53936">
        <w:rPr>
          <w:rFonts w:ascii="GHEA Grapalat" w:hAnsi="GHEA Grapalat"/>
          <w:b/>
          <w:sz w:val="24"/>
          <w:szCs w:val="24"/>
          <w:lang w:val="hy-AM"/>
        </w:rPr>
        <w:t>__________________________________________________________________________________</w:t>
      </w:r>
    </w:p>
    <w:p w14:paraId="4BCECAE6" w14:textId="00189C5A" w:rsidR="00F66F07" w:rsidRPr="00453936" w:rsidRDefault="00E430F5" w:rsidP="00F66F07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430F5">
        <w:rPr>
          <w:rFonts w:ascii="GHEA Grapalat" w:hAnsi="GHEA Grapalat"/>
          <w:sz w:val="24"/>
          <w:szCs w:val="24"/>
          <w:lang w:val="hy-AM"/>
        </w:rPr>
        <w:t xml:space="preserve">Ղեկավարվելով </w:t>
      </w:r>
      <w:r w:rsidR="00064C25">
        <w:rPr>
          <w:rFonts w:ascii="GHEA Grapalat" w:hAnsi="GHEA Grapalat"/>
          <w:sz w:val="24"/>
          <w:lang w:val="hy-AM"/>
        </w:rPr>
        <w:t xml:space="preserve">«ՀՀ բյուջետային համակարգի մասին» օրենքի 23-րդ հոդվածի 5-րդ </w:t>
      </w:r>
      <w:r w:rsidR="00064C25">
        <w:rPr>
          <w:rFonts w:ascii="GHEA Grapalat" w:hAnsi="GHEA Grapalat"/>
          <w:sz w:val="24"/>
          <w:lang w:val="hy-AM"/>
        </w:rPr>
        <w:t xml:space="preserve">մասով և </w:t>
      </w:r>
      <w:bookmarkStart w:id="0" w:name="_GoBack"/>
      <w:bookmarkEnd w:id="0"/>
      <w:r w:rsidRPr="00E430F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քաղաքացիական օրենսգրքի 431-րդ հոդվածով՝ 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E430F5">
        <w:rPr>
          <w:rFonts w:ascii="GHEA Grapalat" w:hAnsi="GHEA Grapalat"/>
          <w:sz w:val="24"/>
          <w:szCs w:val="24"/>
          <w:lang w:val="hy-AM"/>
        </w:rPr>
        <w:t xml:space="preserve"> </w:t>
      </w:r>
      <w:r w:rsidR="00F66F07" w:rsidRPr="00453936">
        <w:rPr>
          <w:rFonts w:ascii="GHEA Grapalat" w:hAnsi="GHEA Grapalat"/>
          <w:b/>
          <w:sz w:val="24"/>
          <w:szCs w:val="24"/>
          <w:lang w:val="hy-AM"/>
        </w:rPr>
        <w:t>որոշում է.</w:t>
      </w:r>
    </w:p>
    <w:p w14:paraId="574AAE4C" w14:textId="1A9B256A" w:rsidR="00F66F07" w:rsidRDefault="00062845" w:rsidP="00062845">
      <w:pPr>
        <w:numPr>
          <w:ilvl w:val="0"/>
          <w:numId w:val="1"/>
        </w:num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53936">
        <w:rPr>
          <w:rFonts w:ascii="GHEA Grapalat" w:hAnsi="GHEA Grapalat"/>
          <w:sz w:val="24"/>
          <w:szCs w:val="24"/>
          <w:lang w:val="hy-AM"/>
        </w:rPr>
        <w:t xml:space="preserve">Սահմանել, որ </w:t>
      </w:r>
      <w:r w:rsidR="00BB521C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 xml:space="preserve">Հայաստանի Հանրապետության կառավարության 2012 թվականի հուլիսի 19-ի N 900-Ա որոշման </w:t>
      </w:r>
      <w:r w:rsidR="00BB521C" w:rsidRPr="00554A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Որոշում) </w:t>
      </w:r>
      <w:r w:rsidR="00BB521C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 xml:space="preserve">հիման վրա Հայաստանի Հանրապետության ֆինանսների նախարարության և Հայաստանի վերականգնվող էներգետիկայի և էներգախնայողության հիմնադրամի </w:t>
      </w:r>
      <w:r w:rsidR="00BB521C" w:rsidRPr="00AB0314">
        <w:rPr>
          <w:rFonts w:ascii="GHEA Grapalat" w:hAnsi="GHEA Grapalat" w:cs="Sylfaen"/>
          <w:sz w:val="24"/>
          <w:szCs w:val="24"/>
          <w:lang w:val="hy-AM"/>
        </w:rPr>
        <w:t>(այսուհետ՝ Հիմնադրամ)</w:t>
      </w:r>
      <w:r w:rsidR="00BB52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B521C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 xml:space="preserve">միջև կնքված վարկային պայմանագրով փաստացի </w:t>
      </w:r>
      <w:r w:rsidR="002A0FC8">
        <w:rPr>
          <w:rFonts w:ascii="GHEA Grapalat" w:eastAsia="Calibri" w:hAnsi="GHEA Grapalat"/>
          <w:bCs/>
          <w:noProof/>
          <w:sz w:val="24"/>
          <w:szCs w:val="24"/>
          <w:lang w:val="hy-AM"/>
        </w:rPr>
        <w:t>տրամադրված</w:t>
      </w:r>
      <w:r w:rsidR="002A0FC8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 xml:space="preserve"> </w:t>
      </w:r>
      <w:r w:rsidR="00BB521C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 xml:space="preserve">բյուջետային վարկի </w:t>
      </w:r>
      <w:r w:rsidR="002A0FC8">
        <w:rPr>
          <w:rFonts w:ascii="GHEA Grapalat" w:eastAsia="Calibri" w:hAnsi="GHEA Grapalat"/>
          <w:bCs/>
          <w:noProof/>
          <w:sz w:val="24"/>
          <w:szCs w:val="24"/>
          <w:lang w:val="hy-AM"/>
        </w:rPr>
        <w:t>չմարված մայր գումարը</w:t>
      </w:r>
      <w:r w:rsidR="002A0FC8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 xml:space="preserve"> </w:t>
      </w:r>
      <w:r w:rsidR="00BB521C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>և</w:t>
      </w:r>
      <w:r w:rsidR="00BB521C">
        <w:rPr>
          <w:rFonts w:ascii="GHEA Grapalat" w:eastAsia="Calibri" w:hAnsi="GHEA Grapalat"/>
          <w:bCs/>
          <w:noProof/>
          <w:sz w:val="24"/>
          <w:szCs w:val="24"/>
          <w:lang w:val="hy-AM"/>
        </w:rPr>
        <w:t xml:space="preserve"> վերջինիս նկատմամբ</w:t>
      </w:r>
      <w:r w:rsidR="00BB521C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 xml:space="preserve"> մինչև 2022 թվականի դեկտեմբերի 31-ը ներառյալ հաշվեգրված տոկոսները ենթակա են կապիտալացման</w:t>
      </w:r>
      <w:r w:rsidR="002A0FC8">
        <w:rPr>
          <w:rFonts w:ascii="GHEA Grapalat" w:eastAsia="Calibri" w:hAnsi="GHEA Grapalat"/>
          <w:bCs/>
          <w:noProof/>
          <w:sz w:val="24"/>
          <w:szCs w:val="24"/>
          <w:lang w:val="hy-AM"/>
        </w:rPr>
        <w:t>:</w:t>
      </w:r>
      <w:r w:rsidR="00BB521C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 xml:space="preserve"> </w:t>
      </w:r>
      <w:r w:rsidR="002A0FC8">
        <w:rPr>
          <w:rFonts w:ascii="GHEA Grapalat" w:eastAsia="Calibri" w:hAnsi="GHEA Grapalat"/>
          <w:bCs/>
          <w:noProof/>
          <w:sz w:val="24"/>
          <w:szCs w:val="24"/>
          <w:lang w:val="hy-AM"/>
        </w:rPr>
        <w:t>Կ</w:t>
      </w:r>
      <w:r w:rsidR="00BB521C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>ապիտալաց</w:t>
      </w:r>
      <w:r w:rsidR="002A0FC8">
        <w:rPr>
          <w:rFonts w:ascii="GHEA Grapalat" w:eastAsia="Calibri" w:hAnsi="GHEA Grapalat"/>
          <w:bCs/>
          <w:noProof/>
          <w:sz w:val="24"/>
          <w:szCs w:val="24"/>
          <w:lang w:val="hy-AM"/>
        </w:rPr>
        <w:t>ման արդյունքում ձևավորված</w:t>
      </w:r>
      <w:r w:rsidR="00BB521C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 xml:space="preserve"> գումարի և դրա նկատմամբ սույն որոշումից բխող համաձայնագր</w:t>
      </w:r>
      <w:r w:rsidR="002A0FC8">
        <w:rPr>
          <w:rFonts w:ascii="GHEA Grapalat" w:eastAsia="Calibri" w:hAnsi="GHEA Grapalat"/>
          <w:bCs/>
          <w:noProof/>
          <w:sz w:val="24"/>
          <w:szCs w:val="24"/>
          <w:lang w:val="hy-AM"/>
        </w:rPr>
        <w:t>ով</w:t>
      </w:r>
      <w:r w:rsidR="00BB521C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 xml:space="preserve"> </w:t>
      </w:r>
      <w:r w:rsidR="002A0FC8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>հաշվ</w:t>
      </w:r>
      <w:r w:rsidR="002A0FC8">
        <w:rPr>
          <w:rFonts w:ascii="GHEA Grapalat" w:eastAsia="Calibri" w:hAnsi="GHEA Grapalat"/>
          <w:bCs/>
          <w:noProof/>
          <w:sz w:val="24"/>
          <w:szCs w:val="24"/>
          <w:lang w:val="hy-AM"/>
        </w:rPr>
        <w:t>արկված</w:t>
      </w:r>
      <w:r w:rsidR="002A0FC8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 xml:space="preserve"> տոկոս</w:t>
      </w:r>
      <w:r w:rsidR="002A0FC8">
        <w:rPr>
          <w:rFonts w:ascii="GHEA Grapalat" w:eastAsia="Calibri" w:hAnsi="GHEA Grapalat"/>
          <w:bCs/>
          <w:noProof/>
          <w:sz w:val="24"/>
          <w:szCs w:val="24"/>
          <w:lang w:val="hy-AM"/>
        </w:rPr>
        <w:t>ագումարների</w:t>
      </w:r>
      <w:r w:rsidR="002A0FC8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 xml:space="preserve"> </w:t>
      </w:r>
      <w:r w:rsidR="002A0FC8">
        <w:rPr>
          <w:rFonts w:ascii="GHEA Grapalat" w:eastAsia="Calibri" w:hAnsi="GHEA Grapalat"/>
          <w:bCs/>
          <w:noProof/>
          <w:sz w:val="24"/>
          <w:szCs w:val="24"/>
          <w:lang w:val="hy-AM"/>
        </w:rPr>
        <w:t>մարման</w:t>
      </w:r>
      <w:r w:rsidR="002A0FC8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 xml:space="preserve"> </w:t>
      </w:r>
      <w:r w:rsidR="00BB521C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>վերջնաժամկետ է սահմանվում 2027 թվականի դեկտեմբերի 31-ը</w:t>
      </w:r>
      <w:r w:rsidR="00BB521C" w:rsidRPr="00BB521C">
        <w:rPr>
          <w:rFonts w:ascii="GHEA Grapalat" w:eastAsia="Calibri" w:hAnsi="GHEA Grapalat"/>
          <w:bCs/>
          <w:noProof/>
          <w:sz w:val="24"/>
          <w:szCs w:val="24"/>
          <w:lang w:val="hy-AM"/>
        </w:rPr>
        <w:t>:</w:t>
      </w:r>
    </w:p>
    <w:p w14:paraId="670D8428" w14:textId="3D43B2AA" w:rsidR="00EB7614" w:rsidRDefault="00BB521C" w:rsidP="00EB7614">
      <w:pPr>
        <w:numPr>
          <w:ilvl w:val="0"/>
          <w:numId w:val="1"/>
        </w:num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A72AE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Որպես պարտքի ներում՝ ազատել Հիմնադրամին Հայաստանի Հանրապետության կառավարության 2012 թվականի հուլիսի 19-ի N 900-Ա որոշման հիման վրա կնքված վարկային պայմանագրից բխող և </w:t>
      </w:r>
      <w:r w:rsidR="002A0FC8">
        <w:rPr>
          <w:rFonts w:ascii="GHEA Grapalat" w:hAnsi="GHEA Grapalat"/>
          <w:bCs/>
          <w:noProof/>
          <w:sz w:val="24"/>
          <w:szCs w:val="24"/>
          <w:lang w:val="hy-AM"/>
        </w:rPr>
        <w:t>Ո</w:t>
      </w:r>
      <w:r w:rsidR="002A0FC8" w:rsidRPr="005637CB">
        <w:rPr>
          <w:rFonts w:ascii="GHEA Grapalat" w:hAnsi="GHEA Grapalat"/>
          <w:bCs/>
          <w:noProof/>
          <w:sz w:val="24"/>
          <w:szCs w:val="24"/>
          <w:lang w:val="hy-AM"/>
        </w:rPr>
        <w:t xml:space="preserve">րոշումից </w:t>
      </w:r>
      <w:r w:rsidR="007F7C3D" w:rsidRPr="005637CB">
        <w:rPr>
          <w:rFonts w:ascii="GHEA Grapalat" w:hAnsi="GHEA Grapalat"/>
          <w:bCs/>
          <w:noProof/>
          <w:sz w:val="24"/>
          <w:szCs w:val="24"/>
          <w:lang w:val="hy-AM"/>
        </w:rPr>
        <w:t>բխող համաձայնագրի</w:t>
      </w:r>
      <w:r w:rsidRPr="00296E5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A72AE">
        <w:rPr>
          <w:rFonts w:ascii="GHEA Grapalat" w:hAnsi="GHEA Grapalat"/>
          <w:bCs/>
          <w:sz w:val="24"/>
          <w:szCs w:val="24"/>
          <w:lang w:val="hy-AM"/>
        </w:rPr>
        <w:t xml:space="preserve">ուժի մեջ մտնելու օրվա դրությամբ օրենքի կամ պայմանագրի ուժով որպես պատասխանատվություն հաշվարկված տույժերի, այդ թվում՝ ՀՀ քաղաքացիական օրենսգրքի 411-րդ հոդվածով </w:t>
      </w:r>
      <w:r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>նախատեսված տոկոսի գումարի վճարման պարտավորության կատարումից</w:t>
      </w:r>
      <w:r w:rsidR="00EB7614" w:rsidRPr="00EB7614">
        <w:rPr>
          <w:rFonts w:ascii="GHEA Grapalat" w:hAnsi="GHEA Grapalat"/>
          <w:sz w:val="24"/>
          <w:szCs w:val="24"/>
          <w:lang w:val="hy-AM"/>
        </w:rPr>
        <w:t>:</w:t>
      </w:r>
    </w:p>
    <w:p w14:paraId="1EC356C9" w14:textId="750A42F2" w:rsidR="00946722" w:rsidRDefault="00946722" w:rsidP="00946722">
      <w:pPr>
        <w:numPr>
          <w:ilvl w:val="0"/>
          <w:numId w:val="1"/>
        </w:num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4672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ֆինանսների նախարարին՝ սույն որոշումն ուժի մեջ մտնելուց հետո մեկամսյա ժամկետում </w:t>
      </w:r>
      <w:r w:rsidR="005318C1">
        <w:rPr>
          <w:rFonts w:ascii="GHEA Grapalat" w:hAnsi="GHEA Grapalat"/>
          <w:sz w:val="24"/>
          <w:lang w:val="hy-AM"/>
        </w:rPr>
        <w:t>Հիմնադրամի</w:t>
      </w:r>
      <w:r w:rsidRPr="00946722">
        <w:rPr>
          <w:rFonts w:ascii="GHEA Grapalat" w:hAnsi="GHEA Grapalat"/>
          <w:sz w:val="24"/>
          <w:szCs w:val="24"/>
          <w:lang w:val="hy-AM"/>
        </w:rPr>
        <w:t xml:space="preserve"> հետ </w:t>
      </w:r>
      <w:r w:rsidR="00782E83">
        <w:rPr>
          <w:rFonts w:ascii="GHEA Grapalat" w:hAnsi="GHEA Grapalat"/>
          <w:sz w:val="24"/>
          <w:szCs w:val="24"/>
          <w:lang w:val="hy-AM"/>
        </w:rPr>
        <w:t xml:space="preserve">կնքել </w:t>
      </w:r>
      <w:r w:rsidRPr="00946722">
        <w:rPr>
          <w:rFonts w:ascii="GHEA Grapalat" w:hAnsi="GHEA Grapalat"/>
          <w:sz w:val="24"/>
          <w:szCs w:val="24"/>
          <w:lang w:val="hy-AM"/>
        </w:rPr>
        <w:t xml:space="preserve">սույն որոշումից բխող </w:t>
      </w:r>
      <w:r w:rsidR="00DC33B7">
        <w:rPr>
          <w:rFonts w:ascii="GHEA Grapalat" w:hAnsi="GHEA Grapalat"/>
          <w:sz w:val="24"/>
          <w:szCs w:val="24"/>
          <w:lang w:val="hy-AM"/>
        </w:rPr>
        <w:t>և դրա</w:t>
      </w:r>
      <w:r w:rsidRPr="00946722">
        <w:rPr>
          <w:rFonts w:ascii="GHEA Grapalat" w:hAnsi="GHEA Grapalat"/>
          <w:sz w:val="24"/>
          <w:szCs w:val="24"/>
          <w:lang w:val="hy-AM"/>
        </w:rPr>
        <w:t xml:space="preserve"> կատար</w:t>
      </w:r>
      <w:r w:rsidR="00782E83">
        <w:rPr>
          <w:rFonts w:ascii="GHEA Grapalat" w:hAnsi="GHEA Grapalat"/>
          <w:sz w:val="24"/>
          <w:szCs w:val="24"/>
          <w:lang w:val="hy-AM"/>
        </w:rPr>
        <w:t xml:space="preserve">ումն ապահովող </w:t>
      </w:r>
      <w:r w:rsidR="00C9164D" w:rsidRPr="005637CB">
        <w:rPr>
          <w:rFonts w:ascii="GHEA Grapalat" w:eastAsia="Calibri" w:hAnsi="GHEA Grapalat"/>
          <w:bCs/>
          <w:noProof/>
          <w:sz w:val="24"/>
          <w:szCs w:val="24"/>
          <w:lang w:val="hy-AM"/>
        </w:rPr>
        <w:t>համապատասխան համաձայնագիր՝ պահպանելով Որոշմամբ սահմանված՝ փաստացի ստացված վարկի նկատմամբ հաշվարկվող տոկոսադրույքն անփոփոխ</w:t>
      </w:r>
      <w:r w:rsidRPr="00946722">
        <w:rPr>
          <w:rFonts w:ascii="GHEA Grapalat" w:hAnsi="GHEA Grapalat"/>
          <w:sz w:val="24"/>
          <w:szCs w:val="24"/>
          <w:lang w:val="hy-AM"/>
        </w:rPr>
        <w:t>:</w:t>
      </w:r>
    </w:p>
    <w:p w14:paraId="61BE6FDE" w14:textId="78C34842" w:rsidR="003F56C9" w:rsidRDefault="003F56C9" w:rsidP="00865DBA">
      <w:pPr>
        <w:tabs>
          <w:tab w:val="left" w:pos="851"/>
        </w:tabs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F56C9" w:rsidSect="00507C12">
      <w:pgSz w:w="12240" w:h="15840"/>
      <w:pgMar w:top="709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F07"/>
    <w:rsid w:val="00022F3A"/>
    <w:rsid w:val="00062845"/>
    <w:rsid w:val="00064C25"/>
    <w:rsid w:val="00096636"/>
    <w:rsid w:val="00114473"/>
    <w:rsid w:val="001B63CD"/>
    <w:rsid w:val="001D69C4"/>
    <w:rsid w:val="002A0FC8"/>
    <w:rsid w:val="002A6D96"/>
    <w:rsid w:val="002D7629"/>
    <w:rsid w:val="0032138D"/>
    <w:rsid w:val="00357E92"/>
    <w:rsid w:val="003F56C9"/>
    <w:rsid w:val="003F56E0"/>
    <w:rsid w:val="00437EF2"/>
    <w:rsid w:val="00453936"/>
    <w:rsid w:val="00475A5B"/>
    <w:rsid w:val="004A19C3"/>
    <w:rsid w:val="004F4A2D"/>
    <w:rsid w:val="00507C12"/>
    <w:rsid w:val="0052374C"/>
    <w:rsid w:val="00524EB9"/>
    <w:rsid w:val="005318C1"/>
    <w:rsid w:val="005E13D0"/>
    <w:rsid w:val="00666F4E"/>
    <w:rsid w:val="006950C6"/>
    <w:rsid w:val="006F6B51"/>
    <w:rsid w:val="00782E83"/>
    <w:rsid w:val="007919C5"/>
    <w:rsid w:val="007F15F1"/>
    <w:rsid w:val="007F7C3D"/>
    <w:rsid w:val="00847839"/>
    <w:rsid w:val="00865DBA"/>
    <w:rsid w:val="008F32C0"/>
    <w:rsid w:val="00946722"/>
    <w:rsid w:val="009B76D8"/>
    <w:rsid w:val="009D6EBE"/>
    <w:rsid w:val="009F1401"/>
    <w:rsid w:val="00AF47CF"/>
    <w:rsid w:val="00B114D7"/>
    <w:rsid w:val="00B11D73"/>
    <w:rsid w:val="00B15AC3"/>
    <w:rsid w:val="00B25776"/>
    <w:rsid w:val="00B62E7F"/>
    <w:rsid w:val="00BB521C"/>
    <w:rsid w:val="00C137D4"/>
    <w:rsid w:val="00C52FCE"/>
    <w:rsid w:val="00C551FA"/>
    <w:rsid w:val="00C9164D"/>
    <w:rsid w:val="00C9381A"/>
    <w:rsid w:val="00D2658E"/>
    <w:rsid w:val="00DB3915"/>
    <w:rsid w:val="00DC33B7"/>
    <w:rsid w:val="00DF0E3D"/>
    <w:rsid w:val="00E219FA"/>
    <w:rsid w:val="00E3048D"/>
    <w:rsid w:val="00E430F5"/>
    <w:rsid w:val="00E8364A"/>
    <w:rsid w:val="00EB7614"/>
    <w:rsid w:val="00F60667"/>
    <w:rsid w:val="00F641BD"/>
    <w:rsid w:val="00F66F07"/>
    <w:rsid w:val="00F7242A"/>
    <w:rsid w:val="00FC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7FC5"/>
  <w15:chartTrackingRefBased/>
  <w15:docId w15:val="{74F37120-11D3-4B66-B08B-668182408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F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6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A0F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6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dfdb28-2052-4ffb-8683-79d6f3fe193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EE0CEC526054794CDA58BE31E7CAE" ma:contentTypeVersion="17" ma:contentTypeDescription="Create a new document." ma:contentTypeScope="" ma:versionID="4f0de38d4f8bca7e664dc4e8594ec28c">
  <xsd:schema xmlns:xsd="http://www.w3.org/2001/XMLSchema" xmlns:xs="http://www.w3.org/2001/XMLSchema" xmlns:p="http://schemas.microsoft.com/office/2006/metadata/properties" xmlns:ns3="52dfdb28-2052-4ffb-8683-79d6f3fe1930" xmlns:ns4="be8a72be-a11c-4e34-a3d4-d08ec4adb2f7" targetNamespace="http://schemas.microsoft.com/office/2006/metadata/properties" ma:root="true" ma:fieldsID="cb6974727e1f67389105c4d4afe7be83" ns3:_="" ns4:_="">
    <xsd:import namespace="52dfdb28-2052-4ffb-8683-79d6f3fe1930"/>
    <xsd:import namespace="be8a72be-a11c-4e34-a3d4-d08ec4adb2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dfdb28-2052-4ffb-8683-79d6f3fe19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8a72be-a11c-4e34-a3d4-d08ec4adb2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6DCFD-72D4-4D2D-911A-8EFA7334CBE3}">
  <ds:schemaRefs>
    <ds:schemaRef ds:uri="http://schemas.microsoft.com/office/2006/metadata/properties"/>
    <ds:schemaRef ds:uri="http://schemas.microsoft.com/office/infopath/2007/PartnerControls"/>
    <ds:schemaRef ds:uri="52dfdb28-2052-4ffb-8683-79d6f3fe1930"/>
  </ds:schemaRefs>
</ds:datastoreItem>
</file>

<file path=customXml/itemProps2.xml><?xml version="1.0" encoding="utf-8"?>
<ds:datastoreItem xmlns:ds="http://schemas.openxmlformats.org/officeDocument/2006/customXml" ds:itemID="{7A61CE88-8597-45B5-9967-7586D1B652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89AC6F-1ED5-4931-AC81-DF1BC51D87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dfdb28-2052-4ffb-8683-79d6f3fe1930"/>
    <ds:schemaRef ds:uri="be8a72be-a11c-4e34-a3d4-d08ec4adb2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C93EB0-A5BB-421C-A8C9-8DB826C9D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Andreasyan</dc:creator>
  <cp:keywords>https:/mul2-mta.gov.am/tasks/2149259/oneclick?token=5bd7afb673ae36ecd53c5ce38cef5aac</cp:keywords>
  <dc:description/>
  <cp:lastModifiedBy>Edgar Andreasyan</cp:lastModifiedBy>
  <cp:revision>3</cp:revision>
  <dcterms:created xsi:type="dcterms:W3CDTF">2026-11-04T08:06:00Z</dcterms:created>
  <dcterms:modified xsi:type="dcterms:W3CDTF">2026-11-04T08:46:00Z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0x010100F85EE0CEC526054794CDA58BE31E7CAE</vt:lpwstr>
  </property>
</Properties>
</file>