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950DC" w14:textId="77777777" w:rsidR="00C440D0" w:rsidRDefault="00C440D0" w:rsidP="000F770C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>ՀԻՄՆԱՎՈՐՈՒՄ</w:t>
      </w:r>
    </w:p>
    <w:p w14:paraId="46CEA583" w14:textId="77777777" w:rsidR="00C440D0" w:rsidRPr="00C440D0" w:rsidRDefault="00C440D0" w:rsidP="00C440D0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14:paraId="545FBCE5" w14:textId="2A4FD44A" w:rsidR="00C440D0" w:rsidRPr="00A81808" w:rsidRDefault="00A81808" w:rsidP="00A81808">
      <w:pPr>
        <w:spacing w:after="0" w:line="360" w:lineRule="auto"/>
        <w:ind w:left="-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>«ՀԱՅԱՍՏԱՆԻ</w:t>
      </w:r>
      <w:r w:rsidRPr="00221BB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1BBC">
        <w:rPr>
          <w:rFonts w:ascii="GHEA Grapalat" w:hAnsi="GHEA Grapalat"/>
          <w:b/>
          <w:bCs/>
          <w:sz w:val="24"/>
          <w:szCs w:val="24"/>
          <w:lang w:val="fr-FR"/>
        </w:rPr>
        <w:t xml:space="preserve"> 2026 </w:t>
      </w: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1BB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221BB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221BBC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>ՄԱՍԻՆ»</w:t>
      </w:r>
      <w:r w:rsidR="003664B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 xml:space="preserve">ՕՐԵՆՔՈՒՄ ՎԵՐԱԲԱՇԽՈՒՄ </w:t>
      </w:r>
      <w:r w:rsidRPr="00A8180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A81808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ԼՐԱՑՈՒՄ, </w:t>
      </w: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8180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21BBC">
        <w:rPr>
          <w:rFonts w:ascii="GHEA Grapalat" w:hAnsi="GHEA Grapalat"/>
          <w:b/>
          <w:bCs/>
          <w:sz w:val="24"/>
          <w:szCs w:val="24"/>
          <w:lang w:val="hy-AM"/>
        </w:rPr>
        <w:t xml:space="preserve">ՀԱՆՐԱՊԵՏՈՒԹՅԱՆ ԿԱՌԱՎԱՐՈՒԹՅԱՆ 2025 ԹՎԱԿԱՆԻ ԴԵԿՏԵՄԲԵՐԻ 25-Ի N 1910-Ն ՈՐՈՇՄԱՆ ՄԵՋ ՓՈՓՈԽՈՒԹՅՈՒՆ ԵՎ ԼՐԱՑՈՒՄՆԵՐ ԿԱՏԱՐԵԼՈՒ, ԻՆՉՊԵՍ ՆԱԵՎ </w:t>
      </w:r>
      <w:r w:rsidRPr="00A8180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ՆԱԽԱՐԱՐՈՒԹՅԱՆԸ ԳՈՒՄԱՐ ՀԱՏԿԱՑՆԵԼՈՒ ԵՎ 2026 ԹՎԱԿԱՆԻ ՀՈՒՆԻՍ-ՀՈՒԼԻՍ ԱՄԻՍՆԵՐԻՆ ԿԱՐԿՏԱՀԱՐՈՒԹՅԱՆ ՀԵՏԵՎԱՆՔՈՎ ՊԱՏՃԱՌՎԱԾ ՎՆԱՍՆԵՐԻ ՄԵՂՄՄԱՆ ԱՋԱԿՑՈՒԹՅԱՆ ՏՐԱՄԱԴՐՄԱՆ ԿԱՐԳԸ ՀԱՍՏԱՏԵԼՈՒ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A8180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0CE8D65E" w14:textId="77777777" w:rsidR="00C440D0" w:rsidRPr="00A81808" w:rsidRDefault="00C440D0" w:rsidP="00C440D0">
      <w:pPr>
        <w:spacing w:after="0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7DE8723" w14:textId="77777777" w:rsidR="00C440D0" w:rsidRPr="000015BE" w:rsidRDefault="00C440D0" w:rsidP="00EA0EB8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015BE">
        <w:rPr>
          <w:rFonts w:ascii="GHEA Grapalat" w:hAnsi="GHEA Grapalat"/>
          <w:b/>
          <w:bCs/>
          <w:sz w:val="24"/>
          <w:szCs w:val="24"/>
          <w:lang w:val="hy-AM"/>
        </w:rPr>
        <w:t>1. Անհրաժեշտությունը</w:t>
      </w:r>
    </w:p>
    <w:p w14:paraId="6AE1E8AB" w14:textId="44D8F098" w:rsidR="007D49D1" w:rsidRDefault="000015BE" w:rsidP="00EA0EB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015BE">
        <w:rPr>
          <w:rFonts w:ascii="GHEA Grapalat" w:hAnsi="GHEA Grapalat"/>
          <w:sz w:val="24"/>
          <w:szCs w:val="24"/>
          <w:lang w:val="hy-AM"/>
        </w:rPr>
        <w:t>Նախագծի ընդուն</w:t>
      </w:r>
      <w:r>
        <w:rPr>
          <w:rFonts w:ascii="GHEA Grapalat" w:hAnsi="GHEA Grapalat"/>
          <w:sz w:val="24"/>
          <w:szCs w:val="24"/>
          <w:lang w:val="hy-AM"/>
        </w:rPr>
        <w:t xml:space="preserve">ման անհրաժեշտությունը </w:t>
      </w:r>
      <w:r w:rsidRPr="000015BE">
        <w:rPr>
          <w:rFonts w:ascii="GHEA Grapalat" w:hAnsi="GHEA Grapalat"/>
          <w:sz w:val="24"/>
          <w:szCs w:val="24"/>
          <w:lang w:val="hy-AM"/>
        </w:rPr>
        <w:t>պայմանավորված է 2026 թվականի հունիս-հուլիս ամիսներին Հայաստանի Հանրապետության մի շարք մարզերում տեղացած կարկ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0015BE">
        <w:rPr>
          <w:rFonts w:ascii="GHEA Grapalat" w:hAnsi="GHEA Grapalat"/>
          <w:sz w:val="24"/>
          <w:szCs w:val="24"/>
          <w:lang w:val="hy-AM"/>
        </w:rPr>
        <w:t>տի հետևանքով գյուղատնտեսական (բուսաբուծության) գույքին, բազմաբնակարան շենքերի և անհատական բնակելի տների տանիքներին, տրանսպորտային միջոցներին</w:t>
      </w:r>
      <w:r w:rsidR="007D49D1">
        <w:rPr>
          <w:rFonts w:ascii="GHEA Grapalat" w:hAnsi="GHEA Grapalat"/>
          <w:sz w:val="24"/>
          <w:szCs w:val="24"/>
          <w:lang w:val="hy-AM"/>
        </w:rPr>
        <w:t xml:space="preserve">, </w:t>
      </w:r>
      <w:r w:rsidR="007D49D1" w:rsidRPr="000015BE">
        <w:rPr>
          <w:rFonts w:ascii="GHEA Grapalat" w:hAnsi="GHEA Grapalat"/>
          <w:sz w:val="24"/>
          <w:szCs w:val="24"/>
          <w:lang w:val="hy-AM"/>
        </w:rPr>
        <w:t>ինչպես նաև ջերմ</w:t>
      </w:r>
      <w:r w:rsidR="005B3F4A">
        <w:rPr>
          <w:rFonts w:ascii="GHEA Grapalat" w:hAnsi="GHEA Grapalat"/>
          <w:sz w:val="24"/>
          <w:szCs w:val="24"/>
          <w:lang w:val="hy-AM"/>
        </w:rPr>
        <w:t>ատ</w:t>
      </w:r>
      <w:r w:rsidR="007D49D1" w:rsidRPr="000015BE">
        <w:rPr>
          <w:rFonts w:ascii="GHEA Grapalat" w:hAnsi="GHEA Grapalat"/>
          <w:sz w:val="24"/>
          <w:szCs w:val="24"/>
          <w:lang w:val="hy-AM"/>
        </w:rPr>
        <w:t>ների</w:t>
      </w:r>
      <w:r w:rsidR="007D49D1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0015BE">
        <w:rPr>
          <w:rFonts w:ascii="GHEA Grapalat" w:hAnsi="GHEA Grapalat"/>
          <w:sz w:val="24"/>
          <w:szCs w:val="24"/>
          <w:lang w:val="hy-AM"/>
        </w:rPr>
        <w:t>պատճառված վնասների մասնակի մեղմման և վնասների հետևանքով առաջացած սոցիալ-տնտեսական հետևանքների նվազեցման անհրաժեշտությամբ։</w:t>
      </w:r>
    </w:p>
    <w:p w14:paraId="1E8E602B" w14:textId="2666D463" w:rsidR="007D4A23" w:rsidRDefault="007D4A23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D4A23">
        <w:rPr>
          <w:rFonts w:ascii="GHEA Grapalat" w:hAnsi="GHEA Grapalat"/>
          <w:sz w:val="24"/>
          <w:szCs w:val="24"/>
          <w:lang w:val="hy-AM"/>
        </w:rPr>
        <w:t xml:space="preserve">Կարկտահարության հետևանքով առաջացած վնասները, հաշվի առնելով դրանց բնույթը և ծավալը, առանձին դեպքերում էական ազդեցություն են ունեցել քաղաքացիների գույքային վիճակի, </w:t>
      </w:r>
      <w:r w:rsidRPr="00B202CB">
        <w:rPr>
          <w:rFonts w:ascii="GHEA Grapalat" w:hAnsi="GHEA Grapalat"/>
          <w:sz w:val="24"/>
          <w:szCs w:val="24"/>
          <w:lang w:val="hy-AM"/>
        </w:rPr>
        <w:t>գյուղատնտեսական գործունեության շարունակականության և վնասված գույքի հետագա օգտագործման հնարավորության վրա</w:t>
      </w:r>
      <w:r w:rsidR="00B202CB">
        <w:rPr>
          <w:rFonts w:ascii="GHEA Grapalat" w:hAnsi="GHEA Grapalat"/>
          <w:sz w:val="24"/>
          <w:szCs w:val="24"/>
          <w:lang w:val="hy-AM"/>
        </w:rPr>
        <w:t>։</w:t>
      </w:r>
    </w:p>
    <w:p w14:paraId="0ABA9439" w14:textId="660C389A" w:rsidR="00BD0F43" w:rsidRDefault="00D6283B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6283B">
        <w:rPr>
          <w:rFonts w:ascii="GHEA Grapalat" w:hAnsi="GHEA Grapalat"/>
          <w:sz w:val="24"/>
          <w:szCs w:val="24"/>
          <w:lang w:val="hy-AM"/>
        </w:rPr>
        <w:t xml:space="preserve">Վնասների վերաբերյալ տվյալների հավաքագրման և գնահատման աշխատանքներն իրականացվել են Հայաստանի Հանրապետության կառավարության 2011 թվականի նոյեմբերի 10-ի N 1582-Ն որոշմամբ սահմանված կարգով՝ համայնքային հանձնաժողովների կողմից կազմված, մարզային հանձնաժողովներում քննարկված և հանրապետական հանձնաժողովի կողմից </w:t>
      </w:r>
      <w:r w:rsidRPr="00D6283B">
        <w:rPr>
          <w:rFonts w:ascii="GHEA Grapalat" w:hAnsi="GHEA Grapalat"/>
          <w:sz w:val="24"/>
          <w:szCs w:val="24"/>
          <w:lang w:val="hy-AM"/>
        </w:rPr>
        <w:lastRenderedPageBreak/>
        <w:t xml:space="preserve">ամփոփված տվյալների հիման վրա, ինչպես նաև Հայաստանի Հանրապետության </w:t>
      </w:r>
      <w:r w:rsidR="00BD0F43">
        <w:rPr>
          <w:rFonts w:ascii="GHEA Grapalat" w:hAnsi="GHEA Grapalat"/>
          <w:sz w:val="24"/>
          <w:szCs w:val="24"/>
          <w:lang w:val="hy-AM"/>
        </w:rPr>
        <w:t>վարչապետի</w:t>
      </w:r>
      <w:r w:rsidRPr="00D6283B">
        <w:rPr>
          <w:rFonts w:ascii="GHEA Grapalat" w:hAnsi="GHEA Grapalat"/>
          <w:sz w:val="24"/>
          <w:szCs w:val="24"/>
          <w:lang w:val="hy-AM"/>
        </w:rPr>
        <w:t xml:space="preserve"> 2026 թվականի հունիսի 23-ի N 547-Ա որոշմամբ </w:t>
      </w:r>
      <w:r w:rsidR="00BD0F43" w:rsidRPr="00BD0F43">
        <w:rPr>
          <w:rFonts w:ascii="GHEA Grapalat" w:hAnsi="GHEA Grapalat"/>
          <w:sz w:val="24"/>
          <w:szCs w:val="24"/>
          <w:lang w:val="hy-AM"/>
        </w:rPr>
        <w:t>ստեղծված աշխատանքային խմբի</w:t>
      </w:r>
      <w:r w:rsidR="00967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967C26" w:rsidRPr="00967C26">
        <w:rPr>
          <w:rFonts w:ascii="GHEA Grapalat" w:hAnsi="GHEA Grapalat"/>
          <w:sz w:val="24"/>
          <w:szCs w:val="24"/>
          <w:lang w:val="hy-AM"/>
        </w:rPr>
        <w:t>(</w:t>
      </w:r>
      <w:r w:rsidR="00967C26">
        <w:rPr>
          <w:rFonts w:ascii="GHEA Grapalat" w:hAnsi="GHEA Grapalat"/>
          <w:sz w:val="24"/>
          <w:szCs w:val="24"/>
          <w:lang w:val="hy-AM"/>
        </w:rPr>
        <w:t>այսուհետ՝ Աշխատանքային խումբ</w:t>
      </w:r>
      <w:r w:rsidR="00967C26" w:rsidRPr="00967C26">
        <w:rPr>
          <w:rFonts w:ascii="GHEA Grapalat" w:hAnsi="GHEA Grapalat"/>
          <w:sz w:val="24"/>
          <w:szCs w:val="24"/>
          <w:lang w:val="hy-AM"/>
        </w:rPr>
        <w:t>)</w:t>
      </w:r>
      <w:r w:rsidR="00BD0F43" w:rsidRPr="00BD0F43">
        <w:rPr>
          <w:rFonts w:ascii="GHEA Grapalat" w:hAnsi="GHEA Grapalat"/>
          <w:sz w:val="24"/>
          <w:szCs w:val="24"/>
          <w:lang w:val="hy-AM"/>
        </w:rPr>
        <w:t xml:space="preserve"> քննարկումների և ուսումնասիրությունների արդյունքները հաշվի առնելով</w:t>
      </w:r>
      <w:r w:rsidR="00BD0F43">
        <w:rPr>
          <w:rFonts w:ascii="GHEA Grapalat" w:hAnsi="GHEA Grapalat"/>
          <w:sz w:val="24"/>
          <w:szCs w:val="24"/>
          <w:lang w:val="hy-AM"/>
        </w:rPr>
        <w:t>։</w:t>
      </w:r>
    </w:p>
    <w:p w14:paraId="49E4A729" w14:textId="77777777" w:rsidR="00BF0952" w:rsidRDefault="00BF0952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Նկատի ունենալով </w:t>
      </w:r>
      <w:r w:rsidR="00C440D0" w:rsidRPr="000015BE">
        <w:rPr>
          <w:rFonts w:ascii="GHEA Grapalat" w:hAnsi="GHEA Grapalat"/>
          <w:sz w:val="24"/>
          <w:szCs w:val="24"/>
          <w:lang w:val="hy-AM"/>
        </w:rPr>
        <w:t xml:space="preserve">արձանագրված վնասների ծավալը և դրանց հետևանքների մասնակի մեղմման անհրաժեշտությունը՝ </w:t>
      </w:r>
      <w:r w:rsidRPr="00BF0952">
        <w:rPr>
          <w:rFonts w:ascii="GHEA Grapalat" w:hAnsi="GHEA Grapalat"/>
          <w:sz w:val="24"/>
          <w:szCs w:val="24"/>
          <w:lang w:val="hy-AM"/>
        </w:rPr>
        <w:t>նախատեսվում է պետական բյուջեի միջոցների հաշվին տրամադրել նպատակային ֆինանսական աջակցություն։</w:t>
      </w:r>
    </w:p>
    <w:p w14:paraId="7658887F" w14:textId="125B0BE9" w:rsidR="00C440D0" w:rsidRPr="000015BE" w:rsidRDefault="00C440D0" w:rsidP="00CE33C8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015BE">
        <w:rPr>
          <w:rFonts w:ascii="GHEA Grapalat" w:hAnsi="GHEA Grapalat"/>
          <w:b/>
          <w:bCs/>
          <w:sz w:val="24"/>
          <w:szCs w:val="24"/>
          <w:lang w:val="hy-AM"/>
        </w:rPr>
        <w:t>2. Ընթացիկ իրավիճակը և խնդիրները</w:t>
      </w:r>
    </w:p>
    <w:p w14:paraId="43A7CD1E" w14:textId="77777777" w:rsidR="00706132" w:rsidRDefault="00967C26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Pr="00967C26">
        <w:rPr>
          <w:rFonts w:ascii="GHEA Grapalat" w:hAnsi="GHEA Grapalat"/>
          <w:sz w:val="24"/>
          <w:szCs w:val="24"/>
          <w:lang w:val="hy-AM"/>
        </w:rPr>
        <w:t>շխատանքային խմբի շրջանակներում իրականացվել է 2026 թվականի հունիս-հուլիս ամիսներին տեղի ունեցած կարկտահարության բնույթի, հակակարկտային կայանների արդյունավետության և պատճառված վնասների քանակական ու ֆինանսական գնահատման ուսումնասիրություն։</w:t>
      </w:r>
    </w:p>
    <w:p w14:paraId="187DD7F2" w14:textId="3D7C9DDF" w:rsidR="0076408D" w:rsidRDefault="00706132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06132">
        <w:rPr>
          <w:rFonts w:ascii="GHEA Grapalat" w:hAnsi="GHEA Grapalat"/>
          <w:sz w:val="24"/>
          <w:szCs w:val="24"/>
          <w:lang w:val="hy-AM"/>
        </w:rPr>
        <w:t xml:space="preserve">Ուսումնասիրությունների արդյունքներով արձանագրվել է, որ կարկտահարության հետևանքով վնասներ են արձանագրվել Հայաստանի Հանրապետության 9 մարզում։ Ընդհանուր գնահատված վնասի չափը </w:t>
      </w:r>
      <w:r w:rsidR="00C97D2D">
        <w:rPr>
          <w:rFonts w:ascii="GHEA Grapalat" w:hAnsi="GHEA Grapalat"/>
          <w:sz w:val="24"/>
          <w:szCs w:val="24"/>
          <w:lang w:val="hy-AM"/>
        </w:rPr>
        <w:t>գերազանցում է  3 մլրդ</w:t>
      </w:r>
      <w:r w:rsidR="00906FBD" w:rsidRPr="004C40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40F3">
        <w:rPr>
          <w:rFonts w:ascii="GHEA Grapalat" w:hAnsi="GHEA Grapalat"/>
          <w:sz w:val="24"/>
          <w:szCs w:val="24"/>
          <w:lang w:val="hy-AM"/>
        </w:rPr>
        <w:t>դրամ</w:t>
      </w:r>
      <w:r w:rsidR="00C97D2D">
        <w:rPr>
          <w:rFonts w:ascii="GHEA Grapalat" w:hAnsi="GHEA Grapalat"/>
          <w:sz w:val="24"/>
          <w:szCs w:val="24"/>
          <w:lang w:val="hy-AM"/>
        </w:rPr>
        <w:t>ը</w:t>
      </w:r>
      <w:r w:rsidRPr="004C40F3">
        <w:rPr>
          <w:rFonts w:ascii="GHEA Grapalat" w:hAnsi="GHEA Grapalat"/>
          <w:sz w:val="24"/>
          <w:szCs w:val="24"/>
          <w:lang w:val="hy-AM"/>
        </w:rPr>
        <w:t>, որից գյուղատնտեսական վնասները՝ 2,0</w:t>
      </w:r>
      <w:r w:rsidR="00D060AC">
        <w:rPr>
          <w:rFonts w:ascii="GHEA Grapalat" w:hAnsi="GHEA Grapalat"/>
          <w:sz w:val="24"/>
          <w:szCs w:val="24"/>
          <w:lang w:val="hy-AM"/>
        </w:rPr>
        <w:t>46</w:t>
      </w:r>
      <w:r w:rsidR="00D060AC" w:rsidRPr="00D060AC">
        <w:rPr>
          <w:rFonts w:ascii="GHEA Grapalat" w:hAnsi="GHEA Grapalat"/>
          <w:sz w:val="24"/>
          <w:szCs w:val="24"/>
          <w:lang w:val="hy-AM"/>
        </w:rPr>
        <w:t>.</w:t>
      </w:r>
      <w:r w:rsidR="00D060AC">
        <w:rPr>
          <w:rFonts w:ascii="GHEA Grapalat" w:hAnsi="GHEA Grapalat"/>
          <w:sz w:val="24"/>
          <w:szCs w:val="24"/>
          <w:lang w:val="hy-AM"/>
        </w:rPr>
        <w:t xml:space="preserve">8 մլն </w:t>
      </w:r>
      <w:r w:rsidRPr="004C40F3">
        <w:rPr>
          <w:rFonts w:ascii="GHEA Grapalat" w:hAnsi="GHEA Grapalat"/>
          <w:sz w:val="24"/>
          <w:szCs w:val="24"/>
          <w:lang w:val="hy-AM"/>
        </w:rPr>
        <w:t xml:space="preserve">դրամ, իսկ ոչ գյուղատնտեսական գույքային վնասները՝ </w:t>
      </w:r>
      <w:r w:rsidR="00906FBD" w:rsidRPr="004C40F3">
        <w:rPr>
          <w:rFonts w:ascii="GHEA Grapalat" w:hAnsi="GHEA Grapalat"/>
          <w:sz w:val="24"/>
          <w:szCs w:val="24"/>
          <w:lang w:val="hy-AM"/>
        </w:rPr>
        <w:t>1</w:t>
      </w:r>
      <w:r w:rsidR="004C40F3" w:rsidRPr="004C40F3">
        <w:rPr>
          <w:rFonts w:ascii="GHEA Grapalat" w:hAnsi="GHEA Grapalat"/>
          <w:sz w:val="24"/>
          <w:szCs w:val="24"/>
          <w:lang w:val="hy-AM"/>
        </w:rPr>
        <w:t>,</w:t>
      </w:r>
      <w:r w:rsidR="00906FBD" w:rsidRPr="004C40F3">
        <w:rPr>
          <w:rFonts w:ascii="GHEA Grapalat" w:hAnsi="GHEA Grapalat"/>
          <w:sz w:val="24"/>
          <w:szCs w:val="24"/>
          <w:lang w:val="hy-AM"/>
        </w:rPr>
        <w:t>0</w:t>
      </w:r>
      <w:r w:rsidR="00B476A9">
        <w:rPr>
          <w:rFonts w:ascii="GHEA Grapalat" w:hAnsi="GHEA Grapalat"/>
          <w:sz w:val="24"/>
          <w:szCs w:val="24"/>
          <w:lang w:val="hy-AM"/>
        </w:rPr>
        <w:t>84</w:t>
      </w:r>
      <w:r w:rsidR="00B476A9" w:rsidRPr="00B476A9">
        <w:rPr>
          <w:rFonts w:ascii="GHEA Grapalat" w:hAnsi="GHEA Grapalat"/>
          <w:sz w:val="24"/>
          <w:szCs w:val="24"/>
          <w:lang w:val="hy-AM"/>
        </w:rPr>
        <w:t>.</w:t>
      </w:r>
      <w:r w:rsidR="00906FBD" w:rsidRPr="004C40F3">
        <w:rPr>
          <w:rFonts w:ascii="GHEA Grapalat" w:hAnsi="GHEA Grapalat"/>
          <w:sz w:val="24"/>
          <w:szCs w:val="24"/>
          <w:lang w:val="hy-AM"/>
        </w:rPr>
        <w:t>3</w:t>
      </w:r>
      <w:r w:rsidR="00B476A9">
        <w:rPr>
          <w:rFonts w:ascii="GHEA Grapalat" w:hAnsi="GHEA Grapalat"/>
          <w:sz w:val="24"/>
          <w:szCs w:val="24"/>
          <w:lang w:val="hy-AM"/>
        </w:rPr>
        <w:t xml:space="preserve"> մլն </w:t>
      </w:r>
      <w:r w:rsidRPr="004C40F3">
        <w:rPr>
          <w:rFonts w:ascii="GHEA Grapalat" w:hAnsi="GHEA Grapalat"/>
          <w:sz w:val="24"/>
          <w:szCs w:val="24"/>
          <w:lang w:val="hy-AM"/>
        </w:rPr>
        <w:t>դրամ։</w:t>
      </w:r>
      <w:r w:rsidR="004C40F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C177E53" w14:textId="4B092A4B" w:rsidR="0076408D" w:rsidRPr="0076408D" w:rsidRDefault="0076408D" w:rsidP="0076408D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6408D">
        <w:rPr>
          <w:rFonts w:ascii="GHEA Grapalat" w:hAnsi="GHEA Grapalat"/>
          <w:sz w:val="24"/>
          <w:szCs w:val="24"/>
          <w:lang w:val="hy-AM"/>
        </w:rPr>
        <w:t>Գյուղատնտեսական վնասների ուսումնասիրության արդյունքում առանձնացվել են այն վնասները, որոնց նկատմամբ առկա են ապահովագրական կամ պետական աջակցության գործող մեխանիզմներ, և այն վնասները, որոնք դասակարգվել են որպես ոչ ապահովագրելի։ Ոչ ապահովագրելի գյուղատնտեսական վնասների ընդհանուր չափը կազմում է 2</w:t>
      </w:r>
      <w:r w:rsidR="009409B1">
        <w:rPr>
          <w:rFonts w:ascii="GHEA Grapalat" w:hAnsi="GHEA Grapalat"/>
          <w:sz w:val="24"/>
          <w:szCs w:val="24"/>
          <w:lang w:val="hy-AM"/>
        </w:rPr>
        <w:t>69</w:t>
      </w:r>
      <w:r w:rsidRPr="0076408D">
        <w:rPr>
          <w:rFonts w:ascii="GHEA Grapalat" w:hAnsi="GHEA Grapalat"/>
          <w:sz w:val="24"/>
          <w:szCs w:val="24"/>
          <w:lang w:val="hy-AM"/>
        </w:rPr>
        <w:t>,</w:t>
      </w:r>
      <w:r w:rsidR="009409B1">
        <w:rPr>
          <w:rFonts w:ascii="GHEA Grapalat" w:hAnsi="GHEA Grapalat"/>
          <w:sz w:val="24"/>
          <w:szCs w:val="24"/>
          <w:lang w:val="hy-AM"/>
        </w:rPr>
        <w:t>269</w:t>
      </w:r>
      <w:r w:rsidRPr="0076408D">
        <w:rPr>
          <w:rFonts w:ascii="GHEA Grapalat" w:hAnsi="GHEA Grapalat"/>
          <w:sz w:val="24"/>
          <w:szCs w:val="24"/>
          <w:lang w:val="hy-AM"/>
        </w:rPr>
        <w:t>,</w:t>
      </w:r>
      <w:r w:rsidR="009409B1">
        <w:rPr>
          <w:rFonts w:ascii="GHEA Grapalat" w:hAnsi="GHEA Grapalat"/>
          <w:sz w:val="24"/>
          <w:szCs w:val="24"/>
          <w:lang w:val="hy-AM"/>
        </w:rPr>
        <w:t>095</w:t>
      </w:r>
      <w:r w:rsidRPr="0076408D">
        <w:rPr>
          <w:rFonts w:ascii="GHEA Grapalat" w:hAnsi="GHEA Grapalat"/>
          <w:sz w:val="24"/>
          <w:szCs w:val="24"/>
          <w:lang w:val="hy-AM"/>
        </w:rPr>
        <w:t xml:space="preserve"> դրամ։</w:t>
      </w:r>
    </w:p>
    <w:p w14:paraId="2C56232D" w14:textId="0BD91239" w:rsidR="0076408D" w:rsidRPr="0076408D" w:rsidRDefault="00F43F31" w:rsidP="0076408D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43F31">
        <w:rPr>
          <w:rFonts w:ascii="GHEA Grapalat" w:hAnsi="GHEA Grapalat"/>
          <w:sz w:val="24"/>
          <w:szCs w:val="24"/>
          <w:lang w:val="hy-AM"/>
        </w:rPr>
        <w:t xml:space="preserve">Միաժամանակ գնահատվել են բազմաբնակարան շենքերի և անհատական բնակելի տների տանիքներին, տրանսպորտային միջոցներին, ինչպես նաև </w:t>
      </w:r>
      <w:r w:rsidR="009409B1">
        <w:rPr>
          <w:rFonts w:ascii="GHEA Grapalat" w:hAnsi="GHEA Grapalat"/>
          <w:sz w:val="24"/>
          <w:szCs w:val="24"/>
          <w:lang w:val="hy-AM"/>
        </w:rPr>
        <w:t>ջերմատներին</w:t>
      </w:r>
      <w:r w:rsidRPr="00F43F31">
        <w:rPr>
          <w:rFonts w:ascii="GHEA Grapalat" w:hAnsi="GHEA Grapalat"/>
          <w:sz w:val="24"/>
          <w:szCs w:val="24"/>
          <w:lang w:val="hy-AM"/>
        </w:rPr>
        <w:t xml:space="preserve"> պատճառված վնասները։ Մասնավորապես, բազմաբնակարան շենքերի տանիքների վնասված մակերեսը կազմել է 130,669 քմ, վնասված անհատական բնակելի տների տանիքների թիվը՝ 2,</w:t>
      </w:r>
      <w:r w:rsidR="009409B1">
        <w:rPr>
          <w:rFonts w:ascii="GHEA Grapalat" w:hAnsi="GHEA Grapalat"/>
          <w:sz w:val="24"/>
          <w:szCs w:val="24"/>
          <w:lang w:val="hy-AM"/>
        </w:rPr>
        <w:t>935</w:t>
      </w:r>
      <w:r w:rsidR="00E31ED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F43F31">
        <w:rPr>
          <w:rFonts w:ascii="GHEA Grapalat" w:hAnsi="GHEA Grapalat"/>
          <w:sz w:val="24"/>
          <w:szCs w:val="24"/>
          <w:lang w:val="hy-AM"/>
        </w:rPr>
        <w:t xml:space="preserve"> վնասված տրանսպորտային միջոցների թիվը՝ 3,638, իսկ </w:t>
      </w:r>
      <w:r w:rsidR="00E31ED0">
        <w:rPr>
          <w:rFonts w:ascii="GHEA Grapalat" w:hAnsi="GHEA Grapalat"/>
          <w:sz w:val="24"/>
          <w:szCs w:val="24"/>
          <w:lang w:val="hy-AM"/>
        </w:rPr>
        <w:t>ջերմատների</w:t>
      </w:r>
      <w:r w:rsidRPr="00F43F31">
        <w:rPr>
          <w:rFonts w:ascii="GHEA Grapalat" w:hAnsi="GHEA Grapalat"/>
          <w:sz w:val="24"/>
          <w:szCs w:val="24"/>
          <w:lang w:val="hy-AM"/>
        </w:rPr>
        <w:t xml:space="preserve"> ծածկի վնասված մակերեսը՝ 36,573.8 քմ։</w:t>
      </w:r>
    </w:p>
    <w:p w14:paraId="16694129" w14:textId="5EF591B1" w:rsidR="00EA0EB8" w:rsidRPr="00347382" w:rsidRDefault="00347382" w:rsidP="00EA0EB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47382">
        <w:rPr>
          <w:rFonts w:ascii="GHEA Grapalat" w:hAnsi="GHEA Grapalat"/>
          <w:sz w:val="24"/>
          <w:szCs w:val="24"/>
          <w:lang w:val="hy-AM"/>
        </w:rPr>
        <w:lastRenderedPageBreak/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ռկա իրավիճակում </w:t>
      </w:r>
      <w:r w:rsidR="00C440D0" w:rsidRPr="00347382">
        <w:rPr>
          <w:rFonts w:ascii="GHEA Grapalat" w:hAnsi="GHEA Grapalat"/>
          <w:sz w:val="24"/>
          <w:szCs w:val="24"/>
          <w:lang w:val="hy-AM"/>
        </w:rPr>
        <w:t>անհրաժեշտ է ապահովել աջակցության տրամադրման միասնական, հասցեական և վերահսկելի մեխանիզմ՝ բացառելով նույն վնասի համար կրկնակի պետական կամ համայնքային ֆինանսական աջակցության տրամադրումը։</w:t>
      </w:r>
    </w:p>
    <w:p w14:paraId="614A23D8" w14:textId="6BB3CC71" w:rsidR="00C440D0" w:rsidRPr="003664BF" w:rsidRDefault="00C440D0" w:rsidP="00CE33C8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664BF">
        <w:rPr>
          <w:rFonts w:ascii="GHEA Grapalat" w:hAnsi="GHEA Grapalat"/>
          <w:b/>
          <w:bCs/>
          <w:sz w:val="24"/>
          <w:szCs w:val="24"/>
          <w:lang w:val="hy-AM"/>
        </w:rPr>
        <w:t>3. Կարգավորման նպատակը</w:t>
      </w:r>
      <w:r w:rsidR="00A66F76" w:rsidRPr="003664BF">
        <w:rPr>
          <w:rFonts w:ascii="GHEA Grapalat" w:hAnsi="GHEA Grapalat"/>
          <w:b/>
          <w:bCs/>
          <w:sz w:val="24"/>
          <w:szCs w:val="24"/>
          <w:lang w:val="hy-AM"/>
        </w:rPr>
        <w:t xml:space="preserve"> և բնույթը</w:t>
      </w:r>
    </w:p>
    <w:p w14:paraId="744DFE84" w14:textId="77777777" w:rsidR="00C440D0" w:rsidRPr="003664BF" w:rsidRDefault="00C440D0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664BF">
        <w:rPr>
          <w:rFonts w:ascii="GHEA Grapalat" w:hAnsi="GHEA Grapalat"/>
          <w:sz w:val="24"/>
          <w:szCs w:val="24"/>
          <w:lang w:val="hy-AM"/>
        </w:rPr>
        <w:t>Նախագծի հիմնական նպատակն է 2026 թվականի հունիս-հուլիս ամիսներին կարկտահարության հետևանքով պատճառված վնասների հետևանքների մասնակի մեղմումը՝ պետական բյուջեի միջոցների նպատակային և հասցեական օգտագործման միջոցով։</w:t>
      </w:r>
    </w:p>
    <w:p w14:paraId="139BB953" w14:textId="77777777" w:rsidR="00B8141F" w:rsidRPr="003664BF" w:rsidRDefault="00B8141F" w:rsidP="00B8141F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664BF">
        <w:rPr>
          <w:rFonts w:ascii="GHEA Grapalat" w:hAnsi="GHEA Grapalat"/>
          <w:sz w:val="24"/>
          <w:szCs w:val="24"/>
          <w:lang w:val="hy-AM"/>
        </w:rPr>
        <w:t xml:space="preserve">Նախագծով առաջարկվում է Հայաստանի Հանրապետության Արագածոտնի, Արմավիրի, Գեղարքունիքի, Լոռու, Կոտայքի, Շիրակի, Սյունիքի և Տավուշի մարզպետների աշխատակազմերին հատկացնել ընդհանուր </w:t>
      </w:r>
      <w:r w:rsidRPr="003664BF">
        <w:rPr>
          <w:rFonts w:ascii="GHEA Grapalat" w:hAnsi="GHEA Grapalat"/>
          <w:b/>
          <w:bCs/>
          <w:sz w:val="24"/>
          <w:szCs w:val="24"/>
          <w:lang w:val="hy-AM"/>
        </w:rPr>
        <w:t>1,</w:t>
      </w:r>
      <w:r>
        <w:rPr>
          <w:rFonts w:ascii="GHEA Grapalat" w:hAnsi="GHEA Grapalat"/>
          <w:b/>
          <w:bCs/>
          <w:sz w:val="24"/>
          <w:szCs w:val="24"/>
          <w:lang w:val="hy-AM"/>
        </w:rPr>
        <w:t>235</w:t>
      </w:r>
      <w:r w:rsidRPr="003664BF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>
        <w:rPr>
          <w:rFonts w:ascii="GHEA Grapalat" w:hAnsi="GHEA Grapalat"/>
          <w:b/>
          <w:bCs/>
          <w:sz w:val="24"/>
          <w:szCs w:val="24"/>
          <w:lang w:val="hy-AM"/>
        </w:rPr>
        <w:t>990</w:t>
      </w:r>
      <w:r w:rsidRPr="003664BF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3664BF">
        <w:rPr>
          <w:rFonts w:ascii="GHEA Grapalat" w:hAnsi="GHEA Grapalat"/>
          <w:b/>
          <w:bCs/>
          <w:sz w:val="24"/>
          <w:szCs w:val="24"/>
          <w:lang w:val="hy-AM"/>
        </w:rPr>
        <w:t xml:space="preserve"> հազ. դրամ (համաձայն կից աղյուսակի)</w:t>
      </w:r>
      <w:r w:rsidRPr="003664BF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141F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>1,235,990.5 հազար դրամը նախատեսվում է հատկացնել 1139 «ՀՀ կառավարության պահուստային ֆոնդ» ծրագրի 11003 «Հարկաբյուջետային ռիսկերի կառավարման պահուստ» միջոցառումից:</w:t>
      </w:r>
    </w:p>
    <w:p w14:paraId="77654472" w14:textId="77777777" w:rsidR="00C440D0" w:rsidRPr="003664BF" w:rsidRDefault="00C440D0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664BF">
        <w:rPr>
          <w:rFonts w:ascii="GHEA Grapalat" w:hAnsi="GHEA Grapalat"/>
          <w:sz w:val="24"/>
          <w:szCs w:val="24"/>
          <w:lang w:val="hy-AM"/>
        </w:rPr>
        <w:t>Աջակցությունը նախատեսվում է հետևյալ ուղղություններով.</w:t>
      </w:r>
    </w:p>
    <w:p w14:paraId="02FFB76A" w14:textId="42EEFBCC" w:rsidR="00C440D0" w:rsidRPr="003664BF" w:rsidRDefault="00C440D0" w:rsidP="00350324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3664BF">
        <w:rPr>
          <w:rFonts w:ascii="GHEA Grapalat" w:hAnsi="GHEA Grapalat"/>
          <w:i/>
          <w:iCs/>
          <w:sz w:val="24"/>
          <w:szCs w:val="24"/>
          <w:lang w:val="hy-AM"/>
        </w:rPr>
        <w:t>Ոչ ապահովագրելի գյուղատնտեսական (բուսաբուծության) գույքային վնասներ</w:t>
      </w:r>
    </w:p>
    <w:p w14:paraId="272C0380" w14:textId="685E9F15" w:rsidR="00C440D0" w:rsidRPr="003664BF" w:rsidRDefault="00C440D0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664BF">
        <w:rPr>
          <w:rFonts w:ascii="GHEA Grapalat" w:hAnsi="GHEA Grapalat"/>
          <w:sz w:val="24"/>
          <w:szCs w:val="24"/>
          <w:lang w:val="hy-AM"/>
        </w:rPr>
        <w:t xml:space="preserve">Այս ուղղությամբ նախատեսվում է մինչև </w:t>
      </w:r>
      <w:r w:rsidR="00BE0019">
        <w:rPr>
          <w:rFonts w:ascii="GHEA Grapalat" w:hAnsi="GHEA Grapalat"/>
          <w:b/>
          <w:bCs/>
          <w:sz w:val="24"/>
          <w:szCs w:val="24"/>
          <w:lang w:val="hy-AM"/>
        </w:rPr>
        <w:t>269</w:t>
      </w:r>
      <w:r w:rsidRPr="003664BF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BE0019">
        <w:rPr>
          <w:rFonts w:ascii="GHEA Grapalat" w:hAnsi="GHEA Grapalat"/>
          <w:b/>
          <w:bCs/>
          <w:sz w:val="24"/>
          <w:szCs w:val="24"/>
          <w:lang w:val="hy-AM"/>
        </w:rPr>
        <w:t>269</w:t>
      </w:r>
      <w:r w:rsidRPr="003664BF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BE0019">
        <w:rPr>
          <w:rFonts w:ascii="GHEA Grapalat" w:hAnsi="GHEA Grapalat"/>
          <w:b/>
          <w:bCs/>
          <w:sz w:val="24"/>
          <w:szCs w:val="24"/>
          <w:lang w:val="hy-AM"/>
        </w:rPr>
        <w:t>095</w:t>
      </w:r>
      <w:r w:rsidRPr="003664BF">
        <w:rPr>
          <w:rFonts w:ascii="GHEA Grapalat" w:hAnsi="GHEA Grapalat"/>
          <w:b/>
          <w:bCs/>
          <w:sz w:val="24"/>
          <w:szCs w:val="24"/>
          <w:lang w:val="hy-AM"/>
        </w:rPr>
        <w:t xml:space="preserve"> դրամ</w:t>
      </w:r>
      <w:r w:rsidRPr="003664BF">
        <w:rPr>
          <w:rFonts w:ascii="GHEA Grapalat" w:hAnsi="GHEA Grapalat"/>
          <w:sz w:val="24"/>
          <w:szCs w:val="24"/>
          <w:lang w:val="hy-AM"/>
        </w:rPr>
        <w:t xml:space="preserve"> պետական աջակցություն՝ այն վնասների մասնակի մեղմման նպատակով, որոնք ուսումնասիրված և ամփոփված տվյալների համաձայն համարվել են ոչ ապահովագրելի, այսինքն՝ չեն ընդգրկվում ապահովագրական ծածկույթի շրջանակում։</w:t>
      </w:r>
    </w:p>
    <w:p w14:paraId="5E8EFC80" w14:textId="330C886F" w:rsidR="00C440D0" w:rsidRPr="00016181" w:rsidRDefault="00C440D0" w:rsidP="00350324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i/>
          <w:iCs/>
          <w:sz w:val="24"/>
          <w:szCs w:val="24"/>
          <w:lang w:val="en-US"/>
        </w:rPr>
      </w:pPr>
      <w:proofErr w:type="spellStart"/>
      <w:r w:rsidRPr="00016181">
        <w:rPr>
          <w:rFonts w:ascii="GHEA Grapalat" w:hAnsi="GHEA Grapalat"/>
          <w:i/>
          <w:iCs/>
          <w:sz w:val="24"/>
          <w:szCs w:val="24"/>
          <w:lang w:val="en-US"/>
        </w:rPr>
        <w:t>Բազմաբնակարան</w:t>
      </w:r>
      <w:proofErr w:type="spellEnd"/>
      <w:r w:rsidRPr="00016181">
        <w:rPr>
          <w:rFonts w:ascii="GHEA Grapalat" w:hAnsi="GHEA Grapalat"/>
          <w:i/>
          <w:iCs/>
          <w:sz w:val="24"/>
          <w:szCs w:val="24"/>
          <w:lang w:val="en-US"/>
        </w:rPr>
        <w:t xml:space="preserve"> </w:t>
      </w:r>
      <w:proofErr w:type="spellStart"/>
      <w:r w:rsidRPr="00016181">
        <w:rPr>
          <w:rFonts w:ascii="GHEA Grapalat" w:hAnsi="GHEA Grapalat"/>
          <w:i/>
          <w:iCs/>
          <w:sz w:val="24"/>
          <w:szCs w:val="24"/>
          <w:lang w:val="en-US"/>
        </w:rPr>
        <w:t>շենքերի</w:t>
      </w:r>
      <w:proofErr w:type="spellEnd"/>
      <w:r w:rsidRPr="00016181">
        <w:rPr>
          <w:rFonts w:ascii="GHEA Grapalat" w:hAnsi="GHEA Grapalat"/>
          <w:i/>
          <w:iCs/>
          <w:sz w:val="24"/>
          <w:szCs w:val="24"/>
          <w:lang w:val="en-US"/>
        </w:rPr>
        <w:t xml:space="preserve"> </w:t>
      </w:r>
      <w:proofErr w:type="spellStart"/>
      <w:r w:rsidRPr="00016181">
        <w:rPr>
          <w:rFonts w:ascii="GHEA Grapalat" w:hAnsi="GHEA Grapalat"/>
          <w:i/>
          <w:iCs/>
          <w:sz w:val="24"/>
          <w:szCs w:val="24"/>
          <w:lang w:val="en-US"/>
        </w:rPr>
        <w:t>տանիքներ</w:t>
      </w:r>
      <w:proofErr w:type="spellEnd"/>
    </w:p>
    <w:p w14:paraId="2E79916B" w14:textId="77777777" w:rsidR="00C440D0" w:rsidRPr="00C440D0" w:rsidRDefault="00C440D0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Բազմաբնակարան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շենքերի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վնասված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տանիքների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մասով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աջակցությունը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հաշվարկվում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վնասված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տանիքների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ընդհանուր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 xml:space="preserve">130,669 </w:t>
      </w:r>
      <w:proofErr w:type="spellStart"/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>քմ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մակերեսի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և 1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քմ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-ի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 xml:space="preserve">3,000 </w:t>
      </w:r>
      <w:proofErr w:type="spellStart"/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>դրամ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արժեքի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հիման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վրա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>։</w:t>
      </w:r>
    </w:p>
    <w:p w14:paraId="28FD1E73" w14:textId="77777777" w:rsidR="00C440D0" w:rsidRPr="00C440D0" w:rsidRDefault="00C440D0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Նախագծով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միաժամանակ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նախատեսվում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է,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որ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տանիքների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ծածկը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փոխարինելու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անհրաժեշտ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նյութերի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արժեքի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70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տոկոսը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տրամադրվելու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բյուջեից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իսկ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մնացած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30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տոկոսը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փոխարինման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աշխատանքները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իրականացվելու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համապատասխան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համայնքների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>։</w:t>
      </w:r>
    </w:p>
    <w:p w14:paraId="1185E165" w14:textId="77777777" w:rsidR="00C440D0" w:rsidRDefault="00C440D0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lastRenderedPageBreak/>
        <w:t>Այս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մեխանիզմը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նպատակ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ունի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ապահովել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աջակցության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տրամադրումը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այնպես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էլ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համայնքների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մասնակցությունը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վնասված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գույքի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վերականգնման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գործընթացին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>։</w:t>
      </w:r>
    </w:p>
    <w:p w14:paraId="242AB468" w14:textId="5C745A5C" w:rsidR="009306B2" w:rsidRPr="00C440D0" w:rsidRDefault="009306B2" w:rsidP="009306B2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217102">
        <w:rPr>
          <w:rFonts w:ascii="GHEA Grapalat" w:hAnsi="GHEA Grapalat"/>
          <w:sz w:val="24"/>
          <w:szCs w:val="24"/>
          <w:lang w:val="en-US"/>
        </w:rPr>
        <w:t>Ընդհանուր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անհրաժեշտ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գումարը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կազմում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է </w:t>
      </w:r>
      <w:r w:rsidRPr="00217102">
        <w:rPr>
          <w:rFonts w:ascii="GHEA Grapalat" w:hAnsi="GHEA Grapalat"/>
          <w:b/>
          <w:bCs/>
          <w:sz w:val="24"/>
          <w:szCs w:val="24"/>
          <w:lang w:val="en-US"/>
        </w:rPr>
        <w:t xml:space="preserve">274,404,900 </w:t>
      </w:r>
      <w:proofErr w:type="spellStart"/>
      <w:r w:rsidRPr="00217102">
        <w:rPr>
          <w:rFonts w:ascii="GHEA Grapalat" w:hAnsi="GHEA Grapalat"/>
          <w:b/>
          <w:bCs/>
          <w:sz w:val="24"/>
          <w:szCs w:val="24"/>
          <w:lang w:val="en-US"/>
        </w:rPr>
        <w:t>դրամ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Pr="00217102">
        <w:rPr>
          <w:rFonts w:ascii="GHEA Grapalat" w:hAnsi="GHEA Grapalat"/>
          <w:sz w:val="24"/>
          <w:szCs w:val="24"/>
          <w:lang w:val="en-US"/>
        </w:rPr>
        <w:t xml:space="preserve">392,007,000 </w:t>
      </w:r>
      <w:proofErr w:type="spellStart"/>
      <w:r w:rsidRPr="00217102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="00217102" w:rsidRPr="0021710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17102" w:rsidRPr="00217102">
        <w:rPr>
          <w:rFonts w:ascii="GHEA Grapalat" w:hAnsi="GHEA Grapalat"/>
          <w:sz w:val="24"/>
          <w:szCs w:val="24"/>
          <w:lang w:val="en-US"/>
        </w:rPr>
        <w:t>ընդհանուր</w:t>
      </w:r>
      <w:proofErr w:type="spellEnd"/>
      <w:r w:rsidR="00217102" w:rsidRPr="0021710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17102" w:rsidRPr="00217102">
        <w:rPr>
          <w:rFonts w:ascii="GHEA Grapalat" w:hAnsi="GHEA Grapalat"/>
          <w:sz w:val="24"/>
          <w:szCs w:val="24"/>
          <w:lang w:val="en-US"/>
        </w:rPr>
        <w:t>արժեքի</w:t>
      </w:r>
      <w:proofErr w:type="spellEnd"/>
      <w:r w:rsidR="00217102" w:rsidRPr="00217102">
        <w:rPr>
          <w:rFonts w:ascii="GHEA Grapalat" w:hAnsi="GHEA Grapalat"/>
          <w:sz w:val="24"/>
          <w:szCs w:val="24"/>
          <w:lang w:val="en-US"/>
        </w:rPr>
        <w:t xml:space="preserve"> 70 </w:t>
      </w:r>
      <w:proofErr w:type="spellStart"/>
      <w:r w:rsidR="00217102" w:rsidRPr="00217102">
        <w:rPr>
          <w:rFonts w:ascii="GHEA Grapalat" w:hAnsi="GHEA Grapalat"/>
          <w:sz w:val="24"/>
          <w:szCs w:val="24"/>
          <w:lang w:val="en-US"/>
        </w:rPr>
        <w:t>տոկոսն</w:t>
      </w:r>
      <w:proofErr w:type="spellEnd"/>
      <w:r w:rsidR="00217102" w:rsidRPr="00217102">
        <w:rPr>
          <w:rFonts w:ascii="GHEA Grapalat" w:hAnsi="GHEA Grapalat"/>
          <w:sz w:val="24"/>
          <w:szCs w:val="24"/>
          <w:lang w:val="en-US"/>
        </w:rPr>
        <w:t xml:space="preserve"> է</w:t>
      </w:r>
      <w:r w:rsidRPr="00217102">
        <w:rPr>
          <w:rFonts w:ascii="GHEA Grapalat" w:hAnsi="GHEA Grapalat"/>
          <w:sz w:val="24"/>
          <w:szCs w:val="24"/>
          <w:lang w:val="en-US"/>
        </w:rPr>
        <w:t>։</w:t>
      </w:r>
    </w:p>
    <w:p w14:paraId="2E0C2D18" w14:textId="77777777" w:rsidR="009306B2" w:rsidRPr="00C440D0" w:rsidRDefault="009306B2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</w:p>
    <w:p w14:paraId="58249B55" w14:textId="055CFFE3" w:rsidR="00C440D0" w:rsidRPr="00016181" w:rsidRDefault="00C440D0" w:rsidP="00B558E6">
      <w:pPr>
        <w:pStyle w:val="ListParagraph"/>
        <w:numPr>
          <w:ilvl w:val="0"/>
          <w:numId w:val="6"/>
        </w:numPr>
        <w:tabs>
          <w:tab w:val="left" w:pos="360"/>
        </w:tabs>
        <w:spacing w:after="0" w:line="360" w:lineRule="auto"/>
        <w:ind w:left="0" w:firstLine="720"/>
        <w:jc w:val="both"/>
        <w:rPr>
          <w:rFonts w:ascii="GHEA Grapalat" w:hAnsi="GHEA Grapalat"/>
          <w:i/>
          <w:iCs/>
          <w:sz w:val="24"/>
          <w:szCs w:val="24"/>
          <w:lang w:val="en-US"/>
        </w:rPr>
      </w:pPr>
      <w:proofErr w:type="spellStart"/>
      <w:r w:rsidRPr="00016181">
        <w:rPr>
          <w:rFonts w:ascii="GHEA Grapalat" w:hAnsi="GHEA Grapalat"/>
          <w:i/>
          <w:iCs/>
          <w:sz w:val="24"/>
          <w:szCs w:val="24"/>
          <w:lang w:val="en-US"/>
        </w:rPr>
        <w:t>Անհատական</w:t>
      </w:r>
      <w:proofErr w:type="spellEnd"/>
      <w:r w:rsidRPr="00016181">
        <w:rPr>
          <w:rFonts w:ascii="GHEA Grapalat" w:hAnsi="GHEA Grapalat"/>
          <w:i/>
          <w:iCs/>
          <w:sz w:val="24"/>
          <w:szCs w:val="24"/>
          <w:lang w:val="en-US"/>
        </w:rPr>
        <w:t xml:space="preserve"> </w:t>
      </w:r>
      <w:proofErr w:type="spellStart"/>
      <w:r w:rsidRPr="00016181">
        <w:rPr>
          <w:rFonts w:ascii="GHEA Grapalat" w:hAnsi="GHEA Grapalat"/>
          <w:i/>
          <w:iCs/>
          <w:sz w:val="24"/>
          <w:szCs w:val="24"/>
          <w:lang w:val="en-US"/>
        </w:rPr>
        <w:t>բնակելի</w:t>
      </w:r>
      <w:proofErr w:type="spellEnd"/>
      <w:r w:rsidRPr="00016181">
        <w:rPr>
          <w:rFonts w:ascii="GHEA Grapalat" w:hAnsi="GHEA Grapalat"/>
          <w:i/>
          <w:iCs/>
          <w:sz w:val="24"/>
          <w:szCs w:val="24"/>
          <w:lang w:val="en-US"/>
        </w:rPr>
        <w:t xml:space="preserve"> </w:t>
      </w:r>
      <w:proofErr w:type="spellStart"/>
      <w:r w:rsidRPr="00016181">
        <w:rPr>
          <w:rFonts w:ascii="GHEA Grapalat" w:hAnsi="GHEA Grapalat"/>
          <w:i/>
          <w:iCs/>
          <w:sz w:val="24"/>
          <w:szCs w:val="24"/>
          <w:lang w:val="en-US"/>
        </w:rPr>
        <w:t>տների</w:t>
      </w:r>
      <w:proofErr w:type="spellEnd"/>
      <w:r w:rsidRPr="00016181">
        <w:rPr>
          <w:rFonts w:ascii="GHEA Grapalat" w:hAnsi="GHEA Grapalat"/>
          <w:i/>
          <w:iCs/>
          <w:sz w:val="24"/>
          <w:szCs w:val="24"/>
          <w:lang w:val="en-US"/>
        </w:rPr>
        <w:t xml:space="preserve"> </w:t>
      </w:r>
      <w:proofErr w:type="spellStart"/>
      <w:r w:rsidRPr="00016181">
        <w:rPr>
          <w:rFonts w:ascii="GHEA Grapalat" w:hAnsi="GHEA Grapalat"/>
          <w:i/>
          <w:iCs/>
          <w:sz w:val="24"/>
          <w:szCs w:val="24"/>
          <w:lang w:val="en-US"/>
        </w:rPr>
        <w:t>տանիքներ</w:t>
      </w:r>
      <w:proofErr w:type="spellEnd"/>
    </w:p>
    <w:p w14:paraId="0F67FC33" w14:textId="77777777" w:rsidR="00C440D0" w:rsidRPr="00C440D0" w:rsidRDefault="00C440D0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Կարկուտից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վնասված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անհատական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բնակելի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տների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տանիքների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մասով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նախատեսվում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յուրաքանչյուր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հաստատված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վնասի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 xml:space="preserve">100,000 </w:t>
      </w:r>
      <w:proofErr w:type="spellStart"/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>դրամ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միանվագ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աջակցություն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>։</w:t>
      </w:r>
    </w:p>
    <w:p w14:paraId="2342EEB8" w14:textId="7ABEADDA" w:rsidR="00C440D0" w:rsidRPr="00C440D0" w:rsidRDefault="00C440D0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Նախատեսվում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աջակցություն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տրամադրել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>2,</w:t>
      </w:r>
      <w:r w:rsidR="003E4502">
        <w:rPr>
          <w:rFonts w:ascii="GHEA Grapalat" w:hAnsi="GHEA Grapalat"/>
          <w:b/>
          <w:bCs/>
          <w:sz w:val="24"/>
          <w:szCs w:val="24"/>
          <w:lang w:val="en-US"/>
        </w:rPr>
        <w:t>935</w:t>
      </w:r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վնասված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անհատական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բնակելի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տների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տանիքների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մասով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>։</w:t>
      </w:r>
    </w:p>
    <w:p w14:paraId="59CCD98A" w14:textId="4B9C8402" w:rsidR="00C440D0" w:rsidRPr="00C440D0" w:rsidRDefault="00C440D0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Ընդհանուր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գումարը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կազմում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է </w:t>
      </w:r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>2</w:t>
      </w:r>
      <w:r w:rsidR="003E4502">
        <w:rPr>
          <w:rFonts w:ascii="GHEA Grapalat" w:hAnsi="GHEA Grapalat"/>
          <w:b/>
          <w:bCs/>
          <w:sz w:val="24"/>
          <w:szCs w:val="24"/>
          <w:lang w:val="en-US"/>
        </w:rPr>
        <w:t>93</w:t>
      </w:r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>,</w:t>
      </w:r>
      <w:r w:rsidR="003E4502">
        <w:rPr>
          <w:rFonts w:ascii="GHEA Grapalat" w:hAnsi="GHEA Grapalat"/>
          <w:b/>
          <w:bCs/>
          <w:sz w:val="24"/>
          <w:szCs w:val="24"/>
          <w:lang w:val="en-US"/>
        </w:rPr>
        <w:t>5</w:t>
      </w:r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 xml:space="preserve">00,000 </w:t>
      </w:r>
      <w:proofErr w:type="spellStart"/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>դրամ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>։</w:t>
      </w:r>
    </w:p>
    <w:p w14:paraId="22C27507" w14:textId="688AA4DC" w:rsidR="00C440D0" w:rsidRPr="00016181" w:rsidRDefault="00C440D0" w:rsidP="00B558E6">
      <w:pPr>
        <w:pStyle w:val="ListParagraph"/>
        <w:numPr>
          <w:ilvl w:val="0"/>
          <w:numId w:val="6"/>
        </w:numPr>
        <w:tabs>
          <w:tab w:val="left" w:pos="360"/>
        </w:tabs>
        <w:spacing w:after="0" w:line="360" w:lineRule="auto"/>
        <w:ind w:left="0" w:firstLine="720"/>
        <w:jc w:val="both"/>
        <w:rPr>
          <w:rFonts w:ascii="GHEA Grapalat" w:hAnsi="GHEA Grapalat"/>
          <w:i/>
          <w:iCs/>
          <w:sz w:val="24"/>
          <w:szCs w:val="24"/>
          <w:lang w:val="en-US"/>
        </w:rPr>
      </w:pPr>
      <w:proofErr w:type="spellStart"/>
      <w:r w:rsidRPr="00016181">
        <w:rPr>
          <w:rFonts w:ascii="GHEA Grapalat" w:hAnsi="GHEA Grapalat"/>
          <w:i/>
          <w:iCs/>
          <w:sz w:val="24"/>
          <w:szCs w:val="24"/>
          <w:lang w:val="en-US"/>
        </w:rPr>
        <w:t>Տրանսպորտային</w:t>
      </w:r>
      <w:proofErr w:type="spellEnd"/>
      <w:r w:rsidRPr="00016181">
        <w:rPr>
          <w:rFonts w:ascii="GHEA Grapalat" w:hAnsi="GHEA Grapalat"/>
          <w:i/>
          <w:iCs/>
          <w:sz w:val="24"/>
          <w:szCs w:val="24"/>
          <w:lang w:val="en-US"/>
        </w:rPr>
        <w:t xml:space="preserve"> </w:t>
      </w:r>
      <w:proofErr w:type="spellStart"/>
      <w:r w:rsidRPr="00016181">
        <w:rPr>
          <w:rFonts w:ascii="GHEA Grapalat" w:hAnsi="GHEA Grapalat"/>
          <w:i/>
          <w:iCs/>
          <w:sz w:val="24"/>
          <w:szCs w:val="24"/>
          <w:lang w:val="en-US"/>
        </w:rPr>
        <w:t>միջոցներ</w:t>
      </w:r>
      <w:proofErr w:type="spellEnd"/>
    </w:p>
    <w:p w14:paraId="1910449E" w14:textId="77777777" w:rsidR="00C440D0" w:rsidRPr="00C440D0" w:rsidRDefault="00C440D0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Կարկուտից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վնասված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յուրաքանչյուր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տրանսպորտային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միջոցի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նախատեսվում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է </w:t>
      </w:r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 xml:space="preserve">100,000 </w:t>
      </w:r>
      <w:proofErr w:type="spellStart"/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>դրամ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միանվագ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աջակցություն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>։</w:t>
      </w:r>
    </w:p>
    <w:p w14:paraId="20252848" w14:textId="77777777" w:rsidR="00C440D0" w:rsidRPr="00C440D0" w:rsidRDefault="00C440D0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Աջակցությունը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նախատեսվում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տրամադրել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>3,638</w:t>
      </w:r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վնասված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տրանսպորտային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մասով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>։</w:t>
      </w:r>
    </w:p>
    <w:p w14:paraId="4C87258D" w14:textId="77777777" w:rsidR="00C440D0" w:rsidRPr="00C440D0" w:rsidRDefault="00C440D0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Ընդհանուր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գումարը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կազմում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է </w:t>
      </w:r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 xml:space="preserve">363,800,000 </w:t>
      </w:r>
      <w:proofErr w:type="spellStart"/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>դրամ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>։</w:t>
      </w:r>
    </w:p>
    <w:p w14:paraId="77B8726D" w14:textId="55DFF3CC" w:rsidR="00C440D0" w:rsidRPr="00016181" w:rsidRDefault="003E4502" w:rsidP="00CE3EF5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i/>
          <w:iCs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i/>
          <w:iCs/>
          <w:sz w:val="24"/>
          <w:szCs w:val="24"/>
          <w:lang w:val="en-US"/>
        </w:rPr>
        <w:t>Ջերմատների</w:t>
      </w:r>
      <w:proofErr w:type="spellEnd"/>
      <w:r w:rsidR="00C440D0" w:rsidRPr="00016181">
        <w:rPr>
          <w:rFonts w:ascii="GHEA Grapalat" w:hAnsi="GHEA Grapalat"/>
          <w:i/>
          <w:iCs/>
          <w:sz w:val="24"/>
          <w:szCs w:val="24"/>
          <w:lang w:val="en-US"/>
        </w:rPr>
        <w:t xml:space="preserve"> </w:t>
      </w:r>
      <w:proofErr w:type="spellStart"/>
      <w:r w:rsidR="00C440D0" w:rsidRPr="00016181">
        <w:rPr>
          <w:rFonts w:ascii="GHEA Grapalat" w:hAnsi="GHEA Grapalat"/>
          <w:i/>
          <w:iCs/>
          <w:sz w:val="24"/>
          <w:szCs w:val="24"/>
          <w:lang w:val="en-US"/>
        </w:rPr>
        <w:t>ծածկեր</w:t>
      </w:r>
      <w:proofErr w:type="spellEnd"/>
    </w:p>
    <w:p w14:paraId="7A0AC87D" w14:textId="42961362" w:rsidR="00C440D0" w:rsidRPr="00C440D0" w:rsidRDefault="00C440D0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Ջերմ</w:t>
      </w:r>
      <w:r w:rsidR="005B3F4A">
        <w:rPr>
          <w:rFonts w:ascii="GHEA Grapalat" w:hAnsi="GHEA Grapalat"/>
          <w:sz w:val="24"/>
          <w:szCs w:val="24"/>
          <w:lang w:val="en-US"/>
        </w:rPr>
        <w:t>ատ</w:t>
      </w:r>
      <w:r w:rsidRPr="00C440D0">
        <w:rPr>
          <w:rFonts w:ascii="GHEA Grapalat" w:hAnsi="GHEA Grapalat"/>
          <w:sz w:val="24"/>
          <w:szCs w:val="24"/>
          <w:lang w:val="en-US"/>
        </w:rPr>
        <w:t>ների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ծածկերին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պատճառված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վնասների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մասով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աջակցությունը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հաշվարկվում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է՝</w:t>
      </w:r>
    </w:p>
    <w:p w14:paraId="0ABA5E39" w14:textId="77777777" w:rsidR="00C440D0" w:rsidRPr="00C440D0" w:rsidRDefault="00C440D0" w:rsidP="00CE33C8">
      <w:pPr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պոլիէթիլենային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ծածկի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՝ 1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քմ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-ի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 xml:space="preserve">800 </w:t>
      </w:r>
      <w:proofErr w:type="spellStart"/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>դրամ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ընդհանուր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՝ </w:t>
      </w:r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 xml:space="preserve">31,776 </w:t>
      </w:r>
      <w:proofErr w:type="spellStart"/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>քմ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մակերեսի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>,</w:t>
      </w:r>
    </w:p>
    <w:p w14:paraId="2ABD5918" w14:textId="77777777" w:rsidR="00C440D0" w:rsidRPr="00C440D0" w:rsidRDefault="00C440D0" w:rsidP="00CE33C8">
      <w:pPr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ապակե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ծածկի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՝ 1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քմ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-ի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 xml:space="preserve">2,000 </w:t>
      </w:r>
      <w:proofErr w:type="spellStart"/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>դրամ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ընդհանուր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՝ </w:t>
      </w:r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 xml:space="preserve">4,797.8 </w:t>
      </w:r>
      <w:proofErr w:type="spellStart"/>
      <w:r w:rsidRPr="00C440D0">
        <w:rPr>
          <w:rFonts w:ascii="GHEA Grapalat" w:hAnsi="GHEA Grapalat"/>
          <w:b/>
          <w:bCs/>
          <w:sz w:val="24"/>
          <w:szCs w:val="24"/>
          <w:lang w:val="en-US"/>
        </w:rPr>
        <w:t>քմ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մակերեսի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440D0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C440D0">
        <w:rPr>
          <w:rFonts w:ascii="GHEA Grapalat" w:hAnsi="GHEA Grapalat"/>
          <w:sz w:val="24"/>
          <w:szCs w:val="24"/>
          <w:lang w:val="en-US"/>
        </w:rPr>
        <w:t>։</w:t>
      </w:r>
    </w:p>
    <w:p w14:paraId="3D0FC3E3" w14:textId="7868C7C0" w:rsidR="00C440D0" w:rsidRDefault="003E4502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Ջերմատների</w:t>
      </w:r>
      <w:proofErr w:type="spellEnd"/>
      <w:r w:rsidR="00C440D0"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440D0" w:rsidRPr="00C440D0">
        <w:rPr>
          <w:rFonts w:ascii="GHEA Grapalat" w:hAnsi="GHEA Grapalat"/>
          <w:sz w:val="24"/>
          <w:szCs w:val="24"/>
          <w:lang w:val="en-US"/>
        </w:rPr>
        <w:t>ծածկերի</w:t>
      </w:r>
      <w:proofErr w:type="spellEnd"/>
      <w:r w:rsidR="00C440D0"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440D0" w:rsidRPr="00C440D0">
        <w:rPr>
          <w:rFonts w:ascii="GHEA Grapalat" w:hAnsi="GHEA Grapalat"/>
          <w:sz w:val="24"/>
          <w:szCs w:val="24"/>
          <w:lang w:val="en-US"/>
        </w:rPr>
        <w:t>վերականգնման</w:t>
      </w:r>
      <w:proofErr w:type="spellEnd"/>
      <w:r w:rsidR="00C440D0"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440D0" w:rsidRPr="00C440D0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="00C440D0"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440D0" w:rsidRPr="00C440D0">
        <w:rPr>
          <w:rFonts w:ascii="GHEA Grapalat" w:hAnsi="GHEA Grapalat"/>
          <w:sz w:val="24"/>
          <w:szCs w:val="24"/>
          <w:lang w:val="en-US"/>
        </w:rPr>
        <w:t>նախատեսվող</w:t>
      </w:r>
      <w:proofErr w:type="spellEnd"/>
      <w:r w:rsidR="00C440D0"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440D0" w:rsidRPr="00C440D0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C440D0"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440D0" w:rsidRPr="00C440D0">
        <w:rPr>
          <w:rFonts w:ascii="GHEA Grapalat" w:hAnsi="GHEA Grapalat"/>
          <w:sz w:val="24"/>
          <w:szCs w:val="24"/>
          <w:lang w:val="en-US"/>
        </w:rPr>
        <w:t>աջակցության</w:t>
      </w:r>
      <w:proofErr w:type="spellEnd"/>
      <w:r w:rsidR="00C440D0"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440D0" w:rsidRPr="00C440D0">
        <w:rPr>
          <w:rFonts w:ascii="GHEA Grapalat" w:hAnsi="GHEA Grapalat"/>
          <w:sz w:val="24"/>
          <w:szCs w:val="24"/>
          <w:lang w:val="en-US"/>
        </w:rPr>
        <w:t>ընդհանուր</w:t>
      </w:r>
      <w:proofErr w:type="spellEnd"/>
      <w:r w:rsidR="00C440D0"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440D0" w:rsidRPr="00C440D0">
        <w:rPr>
          <w:rFonts w:ascii="GHEA Grapalat" w:hAnsi="GHEA Grapalat"/>
          <w:sz w:val="24"/>
          <w:szCs w:val="24"/>
          <w:lang w:val="en-US"/>
        </w:rPr>
        <w:t>գումարը</w:t>
      </w:r>
      <w:proofErr w:type="spellEnd"/>
      <w:r w:rsidR="00C440D0" w:rsidRPr="00C440D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440D0" w:rsidRPr="00C440D0">
        <w:rPr>
          <w:rFonts w:ascii="GHEA Grapalat" w:hAnsi="GHEA Grapalat"/>
          <w:sz w:val="24"/>
          <w:szCs w:val="24"/>
          <w:lang w:val="en-US"/>
        </w:rPr>
        <w:t>կազմում</w:t>
      </w:r>
      <w:proofErr w:type="spellEnd"/>
      <w:r w:rsidR="00C440D0" w:rsidRPr="00C440D0">
        <w:rPr>
          <w:rFonts w:ascii="GHEA Grapalat" w:hAnsi="GHEA Grapalat"/>
          <w:sz w:val="24"/>
          <w:szCs w:val="24"/>
          <w:lang w:val="en-US"/>
        </w:rPr>
        <w:t xml:space="preserve"> է </w:t>
      </w:r>
      <w:r w:rsidR="00C440D0" w:rsidRPr="00C440D0">
        <w:rPr>
          <w:rFonts w:ascii="GHEA Grapalat" w:hAnsi="GHEA Grapalat"/>
          <w:b/>
          <w:bCs/>
          <w:sz w:val="24"/>
          <w:szCs w:val="24"/>
          <w:lang w:val="en-US"/>
        </w:rPr>
        <w:t xml:space="preserve">35,016,400 </w:t>
      </w:r>
      <w:proofErr w:type="spellStart"/>
      <w:r w:rsidR="00C440D0" w:rsidRPr="00C440D0">
        <w:rPr>
          <w:rFonts w:ascii="GHEA Grapalat" w:hAnsi="GHEA Grapalat"/>
          <w:b/>
          <w:bCs/>
          <w:sz w:val="24"/>
          <w:szCs w:val="24"/>
          <w:lang w:val="en-US"/>
        </w:rPr>
        <w:t>դրամ</w:t>
      </w:r>
      <w:proofErr w:type="spellEnd"/>
      <w:r w:rsidR="00C440D0" w:rsidRPr="00C440D0">
        <w:rPr>
          <w:rFonts w:ascii="GHEA Grapalat" w:hAnsi="GHEA Grapalat"/>
          <w:sz w:val="24"/>
          <w:szCs w:val="24"/>
          <w:lang w:val="en-US"/>
        </w:rPr>
        <w:t>։</w:t>
      </w:r>
    </w:p>
    <w:p w14:paraId="6E53F794" w14:textId="77777777" w:rsidR="00563D37" w:rsidRDefault="00563D37" w:rsidP="00CE33C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563D37">
        <w:rPr>
          <w:rFonts w:ascii="GHEA Grapalat" w:hAnsi="GHEA Grapalat"/>
          <w:sz w:val="24"/>
          <w:szCs w:val="24"/>
        </w:rPr>
        <w:lastRenderedPageBreak/>
        <w:t>Նախագծի</w:t>
      </w:r>
      <w:proofErr w:type="spellEnd"/>
      <w:r w:rsidRPr="00563D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63D37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563D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63D37">
        <w:rPr>
          <w:rFonts w:ascii="GHEA Grapalat" w:hAnsi="GHEA Grapalat"/>
          <w:sz w:val="24"/>
          <w:szCs w:val="24"/>
        </w:rPr>
        <w:t>նախատեսվող</w:t>
      </w:r>
      <w:proofErr w:type="spellEnd"/>
      <w:r w:rsidRPr="00563D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63D37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563D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63D37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563D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63D37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563D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63D37">
        <w:rPr>
          <w:rFonts w:ascii="GHEA Grapalat" w:hAnsi="GHEA Grapalat"/>
          <w:sz w:val="24"/>
          <w:szCs w:val="24"/>
        </w:rPr>
        <w:t>համար</w:t>
      </w:r>
      <w:proofErr w:type="spellEnd"/>
      <w:r w:rsidRPr="00563D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63D37">
        <w:rPr>
          <w:rFonts w:ascii="GHEA Grapalat" w:hAnsi="GHEA Grapalat"/>
          <w:sz w:val="24"/>
          <w:szCs w:val="24"/>
        </w:rPr>
        <w:t>անհրաժեշտ</w:t>
      </w:r>
      <w:proofErr w:type="spellEnd"/>
      <w:r w:rsidRPr="00563D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63D37">
        <w:rPr>
          <w:rFonts w:ascii="GHEA Grapalat" w:hAnsi="GHEA Grapalat"/>
          <w:sz w:val="24"/>
          <w:szCs w:val="24"/>
        </w:rPr>
        <w:t>միջոցները</w:t>
      </w:r>
      <w:proofErr w:type="spellEnd"/>
      <w:r w:rsidRPr="00563D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63D37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563D37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63D37">
        <w:rPr>
          <w:rFonts w:ascii="GHEA Grapalat" w:hAnsi="GHEA Grapalat"/>
          <w:sz w:val="24"/>
          <w:szCs w:val="24"/>
        </w:rPr>
        <w:t>է</w:t>
      </w:r>
      <w:r w:rsidRPr="00563D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63D37">
        <w:rPr>
          <w:rFonts w:ascii="GHEA Grapalat" w:hAnsi="GHEA Grapalat"/>
          <w:sz w:val="24"/>
          <w:szCs w:val="24"/>
        </w:rPr>
        <w:t>հատկացնել</w:t>
      </w:r>
      <w:proofErr w:type="spellEnd"/>
      <w:r w:rsidRPr="00563D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63D3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563D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63D3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563D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63D37">
        <w:rPr>
          <w:rFonts w:ascii="GHEA Grapalat" w:hAnsi="GHEA Grapalat"/>
          <w:sz w:val="24"/>
          <w:szCs w:val="24"/>
        </w:rPr>
        <w:t>պետական</w:t>
      </w:r>
      <w:proofErr w:type="spellEnd"/>
      <w:r w:rsidRPr="00563D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63D37">
        <w:rPr>
          <w:rFonts w:ascii="GHEA Grapalat" w:hAnsi="GHEA Grapalat"/>
          <w:sz w:val="24"/>
          <w:szCs w:val="24"/>
        </w:rPr>
        <w:t>բյուջեի</w:t>
      </w:r>
      <w:proofErr w:type="spellEnd"/>
      <w:r w:rsidRPr="00563D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63D37">
        <w:rPr>
          <w:rFonts w:ascii="GHEA Grapalat" w:hAnsi="GHEA Grapalat"/>
          <w:sz w:val="24"/>
          <w:szCs w:val="24"/>
        </w:rPr>
        <w:t>պահուստային</w:t>
      </w:r>
      <w:proofErr w:type="spellEnd"/>
      <w:r w:rsidRPr="00563D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63D37">
        <w:rPr>
          <w:rFonts w:ascii="GHEA Grapalat" w:hAnsi="GHEA Grapalat"/>
          <w:sz w:val="24"/>
          <w:szCs w:val="24"/>
        </w:rPr>
        <w:t>ֆոնդից</w:t>
      </w:r>
      <w:proofErr w:type="spellEnd"/>
      <w:r w:rsidRPr="00563D37">
        <w:rPr>
          <w:rFonts w:ascii="GHEA Grapalat" w:hAnsi="GHEA Grapalat"/>
          <w:sz w:val="24"/>
          <w:szCs w:val="24"/>
        </w:rPr>
        <w:t>։</w:t>
      </w:r>
    </w:p>
    <w:p w14:paraId="73767E58" w14:textId="77777777" w:rsidR="00731E62" w:rsidRPr="00260E49" w:rsidRDefault="000F0CB1" w:rsidP="00731E62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60E49">
        <w:rPr>
          <w:rFonts w:ascii="GHEA Grapalat" w:hAnsi="GHEA Grapalat"/>
          <w:b/>
          <w:bCs/>
          <w:sz w:val="24"/>
          <w:szCs w:val="24"/>
          <w:lang w:val="hy-AM"/>
        </w:rPr>
        <w:t xml:space="preserve">4. </w:t>
      </w:r>
      <w:r w:rsidR="00731E62" w:rsidRPr="00260E49">
        <w:rPr>
          <w:rFonts w:ascii="GHEA Grapalat" w:hAnsi="GHEA Grapalat"/>
          <w:b/>
          <w:bCs/>
          <w:sz w:val="24"/>
          <w:szCs w:val="24"/>
          <w:lang w:val="hy-AM"/>
        </w:rPr>
        <w:t>Ակնկալվող</w:t>
      </w:r>
      <w:r w:rsidR="00731E62" w:rsidRPr="00260E4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31E62" w:rsidRPr="00260E49">
        <w:rPr>
          <w:rFonts w:ascii="GHEA Grapalat" w:hAnsi="GHEA Grapalat"/>
          <w:b/>
          <w:bCs/>
          <w:sz w:val="24"/>
          <w:szCs w:val="24"/>
          <w:lang w:val="hy-AM"/>
        </w:rPr>
        <w:t xml:space="preserve">արդյունքը։ </w:t>
      </w:r>
    </w:p>
    <w:p w14:paraId="23D9F63F" w14:textId="6F4FE2F9" w:rsidR="00731E62" w:rsidRDefault="00731E62" w:rsidP="00731E62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731E62">
        <w:rPr>
          <w:rFonts w:ascii="GHEA Grapalat" w:hAnsi="GHEA Grapalat"/>
          <w:iCs/>
          <w:sz w:val="24"/>
          <w:szCs w:val="24"/>
          <w:lang w:val="hy-AM"/>
        </w:rPr>
        <w:t>Նախագծի ընդունմամբ ակնկալվում է ապահովել 2026 թվականի հունիս-հուլիս ամիսներին կարկտահարության հետևանքով պատճառված վնասների մասնակի մեղմմանն ուղղված պետական աջակցության տրամադրումը, աջակցության հասցեականությունն ու թափանցիկությունը, ինչպես նաև մեղմել կրած ֆինանսական կորուստները և շարունակել գյուղատնտեսական գործունեությունը։</w:t>
      </w:r>
    </w:p>
    <w:p w14:paraId="74F200CF" w14:textId="6477FC2A" w:rsidR="000F0CB1" w:rsidRDefault="00260E49" w:rsidP="00896D4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260E49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0F0CB1" w:rsidRPr="000F0CB1">
        <w:rPr>
          <w:rFonts w:ascii="GHEA Grapalat" w:hAnsi="GHEA Grapalat"/>
          <w:b/>
          <w:bCs/>
          <w:sz w:val="24"/>
          <w:szCs w:val="24"/>
          <w:lang w:val="hy-AM"/>
        </w:rPr>
        <w:t xml:space="preserve">Նախագծի մշակման գործընթացում ներգրավված ինստիտուտները </w:t>
      </w:r>
      <w:r w:rsidR="000F0CB1" w:rsidRPr="000F0CB1">
        <w:rPr>
          <w:rFonts w:ascii="GHEA Grapalat" w:hAnsi="GHEA Grapalat"/>
          <w:sz w:val="24"/>
          <w:szCs w:val="24"/>
          <w:lang w:val="hy-AM"/>
        </w:rPr>
        <w:t>Նախագիծը մշակվել է Տարածքային կառավարման և ենթակառուցվածքների նախարարության կողմից:</w:t>
      </w:r>
    </w:p>
    <w:p w14:paraId="26D36FB5" w14:textId="77BC3E12" w:rsidR="000F0CB1" w:rsidRPr="000F0CB1" w:rsidRDefault="00260E49" w:rsidP="000F0CB1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0F0CB1" w:rsidRPr="000F0CB1">
        <w:rPr>
          <w:rFonts w:ascii="GHEA Grapalat" w:hAnsi="GHEA Grapalat"/>
          <w:b/>
          <w:bCs/>
          <w:sz w:val="24"/>
          <w:szCs w:val="24"/>
          <w:lang w:val="hy-AM"/>
        </w:rPr>
        <w:t>. Տեղեկատվություն</w:t>
      </w:r>
    </w:p>
    <w:p w14:paraId="187146D4" w14:textId="29D101A2" w:rsidR="000F0CB1" w:rsidRDefault="000F0CB1" w:rsidP="000F0CB1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pt-PT"/>
        </w:rPr>
      </w:pPr>
      <w:bookmarkStart w:id="0" w:name="_Hlk231042329"/>
      <w:r>
        <w:rPr>
          <w:rFonts w:ascii="GHEA Grapalat" w:hAnsi="GHEA Grapalat"/>
          <w:bCs/>
          <w:sz w:val="24"/>
          <w:szCs w:val="24"/>
          <w:lang w:val="hy-AM"/>
        </w:rPr>
        <w:t>Ն</w:t>
      </w:r>
      <w:r w:rsidRPr="000F0CB1">
        <w:rPr>
          <w:rFonts w:ascii="GHEA Grapalat" w:hAnsi="GHEA Grapalat"/>
          <w:bCs/>
          <w:sz w:val="24"/>
          <w:szCs w:val="24"/>
          <w:lang w:val="hy-AM"/>
        </w:rPr>
        <w:t>ախագծի</w:t>
      </w:r>
      <w:r w:rsidRPr="000F0CB1">
        <w:rPr>
          <w:rFonts w:ascii="GHEA Grapalat" w:hAnsi="GHEA Grapalat"/>
          <w:sz w:val="24"/>
          <w:szCs w:val="24"/>
          <w:lang w:val="pt-PT"/>
        </w:rPr>
        <w:t xml:space="preserve"> ընդունմամբ</w:t>
      </w:r>
      <w:bookmarkEnd w:id="0"/>
      <w:r w:rsidRPr="000F0CB1">
        <w:rPr>
          <w:rFonts w:ascii="GHEA Grapalat" w:hAnsi="GHEA Grapalat"/>
          <w:sz w:val="24"/>
          <w:szCs w:val="24"/>
          <w:lang w:val="pt-PT"/>
        </w:rPr>
        <w:t xml:space="preserve"> Հայաստանի Հանրապետության պետական բյուջեում ծախսերի ու եկամուտների էական ավելացում կամ նվազեցում չի նախատեսվում:</w:t>
      </w:r>
    </w:p>
    <w:p w14:paraId="48B856F1" w14:textId="5D0E3222" w:rsidR="00896D4D" w:rsidRPr="00896D4D" w:rsidRDefault="00EA0EB8" w:rsidP="00896D4D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pt-PT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896D4D" w:rsidRPr="00896D4D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896D4D" w:rsidRPr="00896D4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96D4D" w:rsidRPr="00896D4D">
        <w:rPr>
          <w:rFonts w:ascii="GHEA Grapalat" w:hAnsi="GHEA Grapalat"/>
          <w:b/>
          <w:sz w:val="24"/>
          <w:szCs w:val="24"/>
        </w:rPr>
        <w:t>Կապը</w:t>
      </w:r>
      <w:proofErr w:type="spellEnd"/>
      <w:r w:rsidR="00896D4D" w:rsidRPr="00896D4D">
        <w:rPr>
          <w:rFonts w:ascii="GHEA Grapalat" w:hAnsi="GHEA Grapalat"/>
          <w:b/>
          <w:sz w:val="24"/>
          <w:szCs w:val="24"/>
          <w:lang w:val="pt-PT"/>
        </w:rPr>
        <w:t xml:space="preserve"> </w:t>
      </w:r>
      <w:proofErr w:type="spellStart"/>
      <w:r w:rsidR="00896D4D" w:rsidRPr="00896D4D">
        <w:rPr>
          <w:rFonts w:ascii="GHEA Grapalat" w:hAnsi="GHEA Grapalat"/>
          <w:b/>
          <w:sz w:val="24"/>
          <w:szCs w:val="24"/>
        </w:rPr>
        <w:t>ռազմավարական</w:t>
      </w:r>
      <w:proofErr w:type="spellEnd"/>
      <w:r w:rsidR="00896D4D" w:rsidRPr="00896D4D">
        <w:rPr>
          <w:rFonts w:ascii="GHEA Grapalat" w:hAnsi="GHEA Grapalat"/>
          <w:b/>
          <w:sz w:val="24"/>
          <w:szCs w:val="24"/>
          <w:lang w:val="pt-PT"/>
        </w:rPr>
        <w:t xml:space="preserve"> </w:t>
      </w:r>
      <w:proofErr w:type="spellStart"/>
      <w:r w:rsidR="00896D4D" w:rsidRPr="00896D4D">
        <w:rPr>
          <w:rFonts w:ascii="GHEA Grapalat" w:hAnsi="GHEA Grapalat"/>
          <w:b/>
          <w:sz w:val="24"/>
          <w:szCs w:val="24"/>
        </w:rPr>
        <w:t>փաստաթղթերի</w:t>
      </w:r>
      <w:proofErr w:type="spellEnd"/>
      <w:r w:rsidR="00896D4D" w:rsidRPr="00896D4D">
        <w:rPr>
          <w:rFonts w:ascii="GHEA Grapalat" w:hAnsi="GHEA Grapalat"/>
          <w:b/>
          <w:sz w:val="24"/>
          <w:szCs w:val="24"/>
          <w:lang w:val="pt-PT"/>
        </w:rPr>
        <w:t xml:space="preserve"> </w:t>
      </w:r>
      <w:proofErr w:type="spellStart"/>
      <w:r w:rsidR="00896D4D" w:rsidRPr="00896D4D">
        <w:rPr>
          <w:rFonts w:ascii="GHEA Grapalat" w:hAnsi="GHEA Grapalat"/>
          <w:b/>
          <w:sz w:val="24"/>
          <w:szCs w:val="24"/>
        </w:rPr>
        <w:t>հետ</w:t>
      </w:r>
      <w:proofErr w:type="spellEnd"/>
    </w:p>
    <w:p w14:paraId="57E36548" w14:textId="7AF89814" w:rsidR="008D69F1" w:rsidRPr="008D69F1" w:rsidRDefault="008D69F1" w:rsidP="008D69F1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D69F1">
        <w:rPr>
          <w:rFonts w:ascii="GHEA Grapalat" w:hAnsi="GHEA Grapalat"/>
          <w:bCs/>
          <w:sz w:val="24"/>
          <w:szCs w:val="24"/>
          <w:lang w:val="hy-AM"/>
        </w:rPr>
        <w:t>Հայաստանի վերափոխման ռազմավարություն 2050, 2-րդ գործողությունով՝ Պաշտպանված Հայաստան, կարևորվում է լիարժեք պայմանների ապահովումը Հայաստանի կենսական շահերի պաշտպանության, արտաքին ուժերի ռազմական և հիբրիդային սպառնալիքները, տեղեկատվական և կիբեր հարձակումները, ինչպես նաև բնածին, տեխնածին և մարդածին աղետների ռիսկերը կանխարգելելու, պատճառած կորուստները նվազեցնելու և արագ վերականգնվելու համար, մասնավորապես 2</w:t>
      </w:r>
      <w:r w:rsidRPr="008D69F1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Pr="008D69F1">
        <w:rPr>
          <w:rFonts w:ascii="GHEA Grapalat" w:hAnsi="GHEA Grapalat"/>
          <w:bCs/>
          <w:sz w:val="24"/>
          <w:szCs w:val="24"/>
          <w:lang w:val="hy-AM"/>
        </w:rPr>
        <w:t xml:space="preserve">4 կետ՝ Բնածին, տեխնածին և մարդածին աղետներին դիմակայելու բարձր պատրաստվածություն (էջ՝ 41)։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4-րդ գլխում կարևորվում է ռիսկերի  գնահատումը և կառավարումը, մասնավորապես, «Ռիսկերի գնահատում և մեղմում» աղյուսակ 2-ի շրջակա միջավայրի ռիսկեր ՇՄ1 տողում առանձնացված է «Եղանակային պայմանների փոփոխություն և անսովոր շատ անբարենպաստ բնակլիմայական պատահարներով տարիներ» ռիսկը </w:t>
      </w:r>
      <w:bookmarkStart w:id="1" w:name="_Hlk201748581"/>
      <w:r w:rsidRPr="008D69F1">
        <w:rPr>
          <w:rFonts w:ascii="GHEA Grapalat" w:hAnsi="GHEA Grapalat"/>
          <w:bCs/>
          <w:sz w:val="24"/>
          <w:szCs w:val="24"/>
          <w:lang w:val="hy-AM"/>
        </w:rPr>
        <w:t xml:space="preserve">(էջ՝ 93)։ </w:t>
      </w:r>
      <w:bookmarkEnd w:id="1"/>
    </w:p>
    <w:p w14:paraId="760E3511" w14:textId="77777777" w:rsidR="00016181" w:rsidRPr="000F0CB1" w:rsidRDefault="00016181" w:rsidP="008D69F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pt-PT"/>
        </w:rPr>
      </w:pPr>
    </w:p>
    <w:sectPr w:rsidR="00016181" w:rsidRPr="000F0CB1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C4D94"/>
    <w:multiLevelType w:val="multilevel"/>
    <w:tmpl w:val="CD9A4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6D4013"/>
    <w:multiLevelType w:val="multilevel"/>
    <w:tmpl w:val="B8E0D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E43002"/>
    <w:multiLevelType w:val="multilevel"/>
    <w:tmpl w:val="17A43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92384D"/>
    <w:multiLevelType w:val="multilevel"/>
    <w:tmpl w:val="3978F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D22D5B"/>
    <w:multiLevelType w:val="hybridMultilevel"/>
    <w:tmpl w:val="52282EB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417EFB"/>
    <w:multiLevelType w:val="multilevel"/>
    <w:tmpl w:val="65B41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6785944">
    <w:abstractNumId w:val="3"/>
  </w:num>
  <w:num w:numId="2" w16cid:durableId="846404003">
    <w:abstractNumId w:val="0"/>
  </w:num>
  <w:num w:numId="3" w16cid:durableId="1783918717">
    <w:abstractNumId w:val="1"/>
  </w:num>
  <w:num w:numId="4" w16cid:durableId="76631398">
    <w:abstractNumId w:val="2"/>
  </w:num>
  <w:num w:numId="5" w16cid:durableId="1367022647">
    <w:abstractNumId w:val="5"/>
  </w:num>
  <w:num w:numId="6" w16cid:durableId="7535521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0D0"/>
    <w:rsid w:val="000015BE"/>
    <w:rsid w:val="00010CAD"/>
    <w:rsid w:val="00016181"/>
    <w:rsid w:val="000F0CB1"/>
    <w:rsid w:val="000F770C"/>
    <w:rsid w:val="00217102"/>
    <w:rsid w:val="00260E49"/>
    <w:rsid w:val="00305A39"/>
    <w:rsid w:val="00347382"/>
    <w:rsid w:val="00350324"/>
    <w:rsid w:val="003664BF"/>
    <w:rsid w:val="003725C0"/>
    <w:rsid w:val="003E4502"/>
    <w:rsid w:val="00422844"/>
    <w:rsid w:val="0047055C"/>
    <w:rsid w:val="004C40F3"/>
    <w:rsid w:val="00563D37"/>
    <w:rsid w:val="005B3F4A"/>
    <w:rsid w:val="00617A61"/>
    <w:rsid w:val="006B7E43"/>
    <w:rsid w:val="006C0B77"/>
    <w:rsid w:val="00706132"/>
    <w:rsid w:val="00731E62"/>
    <w:rsid w:val="00757EFD"/>
    <w:rsid w:val="007632AB"/>
    <w:rsid w:val="0076408D"/>
    <w:rsid w:val="007D49D1"/>
    <w:rsid w:val="007D4A23"/>
    <w:rsid w:val="008242FF"/>
    <w:rsid w:val="00870751"/>
    <w:rsid w:val="00896D4D"/>
    <w:rsid w:val="008D607E"/>
    <w:rsid w:val="008D69F1"/>
    <w:rsid w:val="00906FBD"/>
    <w:rsid w:val="00921331"/>
    <w:rsid w:val="00922C48"/>
    <w:rsid w:val="009306B2"/>
    <w:rsid w:val="009409B1"/>
    <w:rsid w:val="00967C26"/>
    <w:rsid w:val="00A66F76"/>
    <w:rsid w:val="00A81808"/>
    <w:rsid w:val="00A972E2"/>
    <w:rsid w:val="00B202CB"/>
    <w:rsid w:val="00B476A9"/>
    <w:rsid w:val="00B558E6"/>
    <w:rsid w:val="00B8141F"/>
    <w:rsid w:val="00B915B7"/>
    <w:rsid w:val="00BD0F43"/>
    <w:rsid w:val="00BE0019"/>
    <w:rsid w:val="00BF0952"/>
    <w:rsid w:val="00BF6418"/>
    <w:rsid w:val="00C235B1"/>
    <w:rsid w:val="00C26D3C"/>
    <w:rsid w:val="00C440D0"/>
    <w:rsid w:val="00C97D2D"/>
    <w:rsid w:val="00CE33C8"/>
    <w:rsid w:val="00CE3EF5"/>
    <w:rsid w:val="00D060AC"/>
    <w:rsid w:val="00D339D4"/>
    <w:rsid w:val="00D6283B"/>
    <w:rsid w:val="00D73D37"/>
    <w:rsid w:val="00DB6060"/>
    <w:rsid w:val="00DC5154"/>
    <w:rsid w:val="00DE5C57"/>
    <w:rsid w:val="00E31ED0"/>
    <w:rsid w:val="00E43821"/>
    <w:rsid w:val="00EA0EB8"/>
    <w:rsid w:val="00EA59DF"/>
    <w:rsid w:val="00EE4070"/>
    <w:rsid w:val="00F12C76"/>
    <w:rsid w:val="00F43F31"/>
    <w:rsid w:val="00F83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9AAD3"/>
  <w15:chartTrackingRefBased/>
  <w15:docId w15:val="{5309EB64-2DC6-4706-9BB3-49268A357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40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0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0D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0D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0D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0D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0D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0D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0D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0D0"/>
    <w:rPr>
      <w:rFonts w:asciiTheme="majorHAnsi" w:eastAsiaTheme="majorEastAsia" w:hAnsiTheme="majorHAnsi" w:cstheme="majorBidi"/>
      <w:color w:val="2E74B5" w:themeColor="accent1" w:themeShade="BF"/>
      <w:kern w:val="0"/>
      <w:sz w:val="40"/>
      <w:szCs w:val="40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0D0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0D0"/>
    <w:rPr>
      <w:rFonts w:eastAsiaTheme="majorEastAsia" w:cstheme="majorBidi"/>
      <w:color w:val="2E74B5" w:themeColor="accent1" w:themeShade="BF"/>
      <w:kern w:val="0"/>
      <w:sz w:val="28"/>
      <w:szCs w:val="28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40D0"/>
    <w:rPr>
      <w:rFonts w:eastAsiaTheme="majorEastAsia" w:cstheme="majorBidi"/>
      <w:i/>
      <w:iCs/>
      <w:color w:val="2E74B5" w:themeColor="accent1" w:themeShade="BF"/>
      <w:kern w:val="0"/>
      <w:sz w:val="28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40D0"/>
    <w:rPr>
      <w:rFonts w:eastAsiaTheme="majorEastAsia" w:cstheme="majorBidi"/>
      <w:color w:val="2E74B5" w:themeColor="accent1" w:themeShade="BF"/>
      <w:kern w:val="0"/>
      <w:sz w:val="28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40D0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40D0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40D0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40D0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C440D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40D0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0D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40D0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C440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40D0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ListParagraph">
    <w:name w:val="List Paragraph"/>
    <w:basedOn w:val="Normal"/>
    <w:uiPriority w:val="34"/>
    <w:qFormat/>
    <w:rsid w:val="00C440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0D0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0D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0D0"/>
    <w:rPr>
      <w:rFonts w:ascii="Times New Roman" w:hAnsi="Times New Roman"/>
      <w:i/>
      <w:iCs/>
      <w:color w:val="2E74B5" w:themeColor="accent1" w:themeShade="BF"/>
      <w:kern w:val="0"/>
      <w:sz w:val="28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C440D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1185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Ivanyan</dc:creator>
  <cp:keywords/>
  <dc:description/>
  <cp:lastModifiedBy>Anna Ivanyan</cp:lastModifiedBy>
  <cp:revision>41</cp:revision>
  <dcterms:created xsi:type="dcterms:W3CDTF">2026-10-02T10:39:00Z</dcterms:created>
  <dcterms:modified xsi:type="dcterms:W3CDTF">2026-11-04T12:34:00Z</dcterms:modified>
</cp:coreProperties>
</file>