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BF0" w:rsidRDefault="002C1BF0" w:rsidP="002C1BF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8585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BF0" w:rsidRDefault="002C1BF0" w:rsidP="002C1BF0">
      <w:pPr>
        <w:jc w:val="center"/>
      </w:pPr>
    </w:p>
    <w:p w:rsidR="002C1BF0" w:rsidRDefault="002C1BF0" w:rsidP="002C1BF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C1BF0" w:rsidRDefault="002C1BF0" w:rsidP="002C1BF0">
      <w:pPr>
        <w:pStyle w:val="mechtex"/>
        <w:rPr>
          <w:rFonts w:ascii="GHEA Mariam" w:hAnsi="GHEA Mariam"/>
          <w:b/>
        </w:rPr>
      </w:pPr>
    </w:p>
    <w:p w:rsidR="002C1BF0" w:rsidRDefault="002C1BF0" w:rsidP="002C1BF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C1BF0" w:rsidRDefault="002C1BF0" w:rsidP="002C1BF0">
      <w:pPr>
        <w:rPr>
          <w:rFonts w:ascii="GHEA Mariam" w:hAnsi="GHEA Mariam"/>
          <w:sz w:val="12"/>
          <w:szCs w:val="24"/>
        </w:rPr>
      </w:pPr>
    </w:p>
    <w:p w:rsidR="002C1BF0" w:rsidRDefault="002C1BF0" w:rsidP="002C1BF0">
      <w:pPr>
        <w:rPr>
          <w:rFonts w:ascii="GHEA Mariam" w:hAnsi="GHEA Mariam"/>
          <w:sz w:val="22"/>
          <w:szCs w:val="18"/>
        </w:rPr>
      </w:pPr>
    </w:p>
    <w:p w:rsidR="002C1BF0" w:rsidRDefault="002C1BF0" w:rsidP="002C1BF0">
      <w:pPr>
        <w:rPr>
          <w:rFonts w:ascii="GHEA Mariam" w:hAnsi="GHEA Mariam"/>
          <w:sz w:val="18"/>
          <w:szCs w:val="18"/>
        </w:rPr>
      </w:pP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contextualSpacing/>
        <w:rPr>
          <w:rFonts w:ascii="GHEA Mariam" w:hAnsi="GHEA Mariam"/>
          <w:bCs w:val="0"/>
          <w:iCs w:val="0"/>
          <w:sz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     </w:t>
      </w:r>
      <w:r w:rsidR="00BD4DC3">
        <w:rPr>
          <w:rFonts w:ascii="GHEA Mariam" w:hAnsi="GHEA Mariam" w:cs="Sylfaen"/>
          <w:spacing w:val="-4"/>
          <w:sz w:val="24"/>
        </w:rPr>
        <w:t xml:space="preserve">                             </w:t>
      </w:r>
      <w:r w:rsidR="002C1BF0">
        <w:rPr>
          <w:rFonts w:ascii="GHEA Mariam" w:hAnsi="GHEA Mariam" w:cs="Sylfaen"/>
          <w:spacing w:val="-4"/>
          <w:sz w:val="24"/>
          <w:lang w:val="hy-AM"/>
        </w:rPr>
        <w:t>2</w:t>
      </w:r>
      <w:r w:rsidR="002C1BF0">
        <w:rPr>
          <w:rFonts w:ascii="GHEA Mariam" w:hAnsi="GHEA Mariam" w:cs="Sylfaen"/>
          <w:spacing w:val="-4"/>
          <w:sz w:val="24"/>
        </w:rPr>
        <w:t>9</w:t>
      </w:r>
      <w:r w:rsidR="002C1BF0">
        <w:rPr>
          <w:rFonts w:ascii="GHEA Mariam" w:hAnsi="GHEA Mariam" w:cs="Sylfaen"/>
          <w:spacing w:val="-4"/>
          <w:sz w:val="24"/>
          <w:lang w:val="hy-AM"/>
        </w:rPr>
        <w:t xml:space="preserve"> հոկտեմբերի </w:t>
      </w:r>
      <w:r w:rsidR="002C1BF0">
        <w:rPr>
          <w:rFonts w:ascii="GHEA Mariam" w:hAnsi="GHEA Mariam"/>
          <w:sz w:val="24"/>
          <w:lang w:val="fr-FR"/>
        </w:rPr>
        <w:t>202</w:t>
      </w:r>
      <w:r w:rsidR="002C1BF0">
        <w:rPr>
          <w:rFonts w:ascii="GHEA Mariam" w:hAnsi="GHEA Mariam"/>
          <w:sz w:val="24"/>
          <w:lang w:val="hy-AM"/>
        </w:rPr>
        <w:t>6</w:t>
      </w:r>
      <w:r w:rsidR="002C1BF0">
        <w:rPr>
          <w:rFonts w:ascii="GHEA Mariam" w:hAnsi="GHEA Mariam"/>
          <w:sz w:val="24"/>
          <w:lang w:val="fr-FR"/>
        </w:rPr>
        <w:t xml:space="preserve"> </w:t>
      </w:r>
      <w:r w:rsidR="002C1BF0">
        <w:rPr>
          <w:rFonts w:ascii="GHEA Mariam" w:hAnsi="GHEA Mariam" w:cs="Sylfaen"/>
          <w:sz w:val="24"/>
          <w:lang w:val="hy-AM"/>
        </w:rPr>
        <w:t>թվականի</w:t>
      </w:r>
      <w:r w:rsidR="00011488">
        <w:rPr>
          <w:rFonts w:ascii="GHEA Mariam" w:hAnsi="GHEA Mariam"/>
          <w:sz w:val="24"/>
          <w:lang w:val="fr-FR"/>
        </w:rPr>
        <w:t xml:space="preserve">  N</w:t>
      </w:r>
      <w:r w:rsidR="002C1BF0">
        <w:rPr>
          <w:rFonts w:ascii="GHEA Mariam" w:hAnsi="GHEA Mariam"/>
          <w:sz w:val="24"/>
          <w:lang w:val="hy-AM"/>
        </w:rPr>
        <w:t xml:space="preserve"> </w:t>
      </w:r>
      <w:bookmarkStart w:id="0" w:name="_GoBack"/>
      <w:bookmarkEnd w:id="0"/>
      <w:r w:rsidR="002C1BF0">
        <w:rPr>
          <w:rFonts w:ascii="GHEA Mariam" w:hAnsi="GHEA Mariam"/>
          <w:sz w:val="24"/>
          <w:lang w:val="fr-FR"/>
        </w:rPr>
        <w:t xml:space="preserve">- </w:t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Ն</w:t>
      </w:r>
    </w:p>
    <w:p w:rsidR="001A50D0" w:rsidRPr="001A50D0" w:rsidRDefault="001A50D0" w:rsidP="001A50D0">
      <w:pPr>
        <w:pStyle w:val="NormalWeb"/>
        <w:shd w:val="clear" w:color="auto" w:fill="FFFFFF"/>
        <w:ind w:firstLine="567"/>
        <w:contextualSpacing/>
        <w:jc w:val="center"/>
        <w:rPr>
          <w:rFonts w:ascii="GHEA Mariam" w:hAnsi="GHEA Mariam"/>
          <w:bCs w:val="0"/>
          <w:iCs w:val="0"/>
          <w:sz w:val="28"/>
          <w:lang w:val="hy-AM"/>
        </w:rPr>
      </w:pPr>
    </w:p>
    <w:p w:rsidR="001A50D0" w:rsidRDefault="001A50D0" w:rsidP="001A50D0">
      <w:pPr>
        <w:pStyle w:val="NormalWeb"/>
        <w:shd w:val="clear" w:color="auto" w:fill="FFFFFF"/>
        <w:contextualSpacing/>
        <w:jc w:val="center"/>
        <w:rPr>
          <w:rStyle w:val="Strong"/>
          <w:rFonts w:ascii="GHEA Mariam" w:hAnsi="GHEA Mariam"/>
          <w:b w:val="0"/>
          <w:iCs w:val="0"/>
          <w:sz w:val="24"/>
          <w:lang w:val="hy-AM"/>
        </w:rPr>
      </w:pPr>
      <w:r w:rsidRPr="001A50D0">
        <w:rPr>
          <w:rStyle w:val="Strong"/>
          <w:rFonts w:ascii="GHEA Mariam" w:hAnsi="GHEA Mariam"/>
          <w:b w:val="0"/>
          <w:iCs w:val="0"/>
          <w:sz w:val="24"/>
          <w:lang w:val="hy-AM"/>
        </w:rPr>
        <w:t xml:space="preserve">ՀԱՅԱՍՏԱՆԻ ՀԱՆՐԱՊԵՏՈՒԹՅԱՆ ԿԱՌԱՎԱՐՈՒԹՅԱՆ </w:t>
      </w:r>
      <w:r>
        <w:rPr>
          <w:rStyle w:val="Strong"/>
          <w:rFonts w:ascii="GHEA Mariam" w:hAnsi="GHEA Mariam"/>
          <w:b w:val="0"/>
          <w:iCs w:val="0"/>
          <w:sz w:val="24"/>
          <w:lang w:val="hy-AM"/>
        </w:rPr>
        <w:br/>
      </w:r>
      <w:r w:rsidRPr="001A50D0">
        <w:rPr>
          <w:rStyle w:val="Strong"/>
          <w:rFonts w:ascii="GHEA Mariam" w:hAnsi="GHEA Mariam"/>
          <w:b w:val="0"/>
          <w:iCs w:val="0"/>
          <w:sz w:val="24"/>
          <w:lang w:val="hy-AM"/>
        </w:rPr>
        <w:t>2017 ԹՎԱԿԱՆԻ ՀՈԿՏԵՄԲԵՐԻ 5-Ի N</w:t>
      </w:r>
      <w:r w:rsidR="009765A8" w:rsidRPr="009765A8">
        <w:rPr>
          <w:rStyle w:val="Strong"/>
          <w:rFonts w:ascii="GHEA Mariam" w:hAnsi="GHEA Mariam"/>
          <w:b w:val="0"/>
          <w:iCs w:val="0"/>
          <w:sz w:val="24"/>
          <w:lang w:val="hy-AM"/>
        </w:rPr>
        <w:t xml:space="preserve"> </w:t>
      </w:r>
      <w:r w:rsidRPr="001A50D0">
        <w:rPr>
          <w:rStyle w:val="Strong"/>
          <w:rFonts w:ascii="GHEA Mariam" w:hAnsi="GHEA Mariam"/>
          <w:b w:val="0"/>
          <w:iCs w:val="0"/>
          <w:sz w:val="24"/>
          <w:lang w:val="hy-AM"/>
        </w:rPr>
        <w:t xml:space="preserve">1257-Ն ՈՐՈՇՄԱՆ </w:t>
      </w:r>
      <w:r>
        <w:rPr>
          <w:rStyle w:val="Strong"/>
          <w:rFonts w:ascii="GHEA Mariam" w:hAnsi="GHEA Mariam"/>
          <w:b w:val="0"/>
          <w:iCs w:val="0"/>
          <w:sz w:val="24"/>
          <w:lang w:val="hy-AM"/>
        </w:rPr>
        <w:br/>
      </w:r>
      <w:r w:rsidRPr="001A50D0">
        <w:rPr>
          <w:rStyle w:val="Strong"/>
          <w:rFonts w:ascii="GHEA Mariam" w:hAnsi="GHEA Mariam"/>
          <w:b w:val="0"/>
          <w:iCs w:val="0"/>
          <w:sz w:val="24"/>
          <w:lang w:val="hy-AM"/>
        </w:rPr>
        <w:t>ՄԵՋ ԼՐԱՑՈՒՄ</w:t>
      </w:r>
      <w:r w:rsidRPr="001A50D0">
        <w:rPr>
          <w:rFonts w:ascii="GHEA Mariam" w:hAnsi="GHEA Mariam"/>
          <w:bCs w:val="0"/>
          <w:sz w:val="24"/>
          <w:lang w:val="hy-AM"/>
        </w:rPr>
        <w:t xml:space="preserve"> </w:t>
      </w:r>
      <w:r w:rsidRPr="001A50D0">
        <w:rPr>
          <w:rStyle w:val="Strong"/>
          <w:rFonts w:ascii="GHEA Mariam" w:hAnsi="GHEA Mariam"/>
          <w:b w:val="0"/>
          <w:iCs w:val="0"/>
          <w:sz w:val="24"/>
          <w:lang w:val="hy-AM"/>
        </w:rPr>
        <w:t>ԿԱՏԱՐԵԼՈՒ ՄԱՍԻՆ</w:t>
      </w:r>
    </w:p>
    <w:p w:rsidR="001A50D0" w:rsidRPr="009765A8" w:rsidRDefault="001A50D0" w:rsidP="001A50D0">
      <w:pPr>
        <w:pStyle w:val="NormalWeb"/>
        <w:shd w:val="clear" w:color="auto" w:fill="FFFFFF"/>
        <w:contextualSpacing/>
        <w:jc w:val="center"/>
        <w:rPr>
          <w:rFonts w:ascii="GHEA Mariam" w:hAnsi="GHEA Mariam"/>
          <w:bCs w:val="0"/>
          <w:iCs w:val="0"/>
          <w:sz w:val="24"/>
          <w:lang w:val="hy-AM"/>
        </w:rPr>
      </w:pPr>
      <w:r w:rsidRPr="009765A8">
        <w:rPr>
          <w:rStyle w:val="Strong"/>
          <w:rFonts w:ascii="GHEA Mariam" w:hAnsi="GHEA Mariam"/>
          <w:b w:val="0"/>
          <w:iCs w:val="0"/>
          <w:sz w:val="24"/>
          <w:lang w:val="hy-AM"/>
        </w:rPr>
        <w:t>------------------------------------------------------------------------------------</w:t>
      </w: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Mariam" w:hAnsi="GHEA Mariam" w:cs="Courier New"/>
          <w:bCs w:val="0"/>
          <w:iCs w:val="0"/>
          <w:sz w:val="18"/>
          <w:lang w:val="hy-AM"/>
        </w:rPr>
      </w:pP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1A50D0">
        <w:rPr>
          <w:rFonts w:ascii="GHEA Mariam" w:hAnsi="GHEA Mariam"/>
          <w:bCs w:val="0"/>
          <w:iCs w:val="0"/>
          <w:sz w:val="24"/>
          <w:lang w:val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  ո ր ո շ ու մ   է.</w:t>
      </w:r>
    </w:p>
    <w:p w:rsidR="001A50D0" w:rsidRPr="00011488" w:rsidRDefault="001A50D0" w:rsidP="001A50D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1A50D0">
        <w:rPr>
          <w:rFonts w:ascii="GHEA Mariam" w:hAnsi="GHEA Mariam"/>
          <w:bCs w:val="0"/>
          <w:iCs w:val="0"/>
          <w:sz w:val="24"/>
          <w:lang w:val="hy-AM"/>
        </w:rPr>
        <w:t>1. Հայաստանի Հանրապետության կառավարության 2017 թվականի հոկ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տեմբերի 5-ի «Հաշվարկային փաստաթղթերի դուրսգրման, անվավեր ճանաչման, չեղարկման կարգը և ոչ էլեկտրոնային եղանակով հաշվարկային փաստաթղթերի դուրսգրման դեպքերը սահմանելու մասին» N 1257-Ն որոշման (այսուհետ` որոշում) մե</w:t>
      </w:r>
      <w:r w:rsidR="00011488">
        <w:rPr>
          <w:rFonts w:ascii="GHEA Mariam" w:hAnsi="GHEA Mariam"/>
          <w:bCs w:val="0"/>
          <w:iCs w:val="0"/>
          <w:sz w:val="24"/>
          <w:lang w:val="hy-AM"/>
        </w:rPr>
        <w:t>ջ կատարել հետևյալ լրացումը՝</w:t>
      </w: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>
        <w:rPr>
          <w:rFonts w:ascii="GHEA Mariam" w:hAnsi="GHEA Mariam"/>
          <w:bCs w:val="0"/>
          <w:iCs w:val="0"/>
          <w:sz w:val="24"/>
          <w:lang w:val="hy-AM"/>
        </w:rPr>
        <w:t xml:space="preserve">1) </w:t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որոշման 1-ին կետի N 2 հավելվածով սահմանված հաշվարկային փաս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տաթղթերի անվավեր ճանաչման և չեղարկման կարգը լրացնել հետևյալ բովանդակությամբ 6-րդ կետով՝</w:t>
      </w: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1A50D0">
        <w:rPr>
          <w:rFonts w:ascii="GHEA Mariam" w:hAnsi="GHEA Mariam"/>
          <w:bCs w:val="0"/>
          <w:iCs w:val="0"/>
          <w:sz w:val="24"/>
          <w:lang w:val="hy-AM"/>
        </w:rPr>
        <w:t>«</w:t>
      </w:r>
      <w:bookmarkStart w:id="1" w:name="_Hlk239430806"/>
      <w:r w:rsidRPr="001A50D0">
        <w:rPr>
          <w:rFonts w:ascii="GHEA Mariam" w:hAnsi="GHEA Mariam"/>
          <w:bCs w:val="0"/>
          <w:iCs w:val="0"/>
          <w:sz w:val="24"/>
          <w:lang w:val="hy-AM"/>
        </w:rPr>
        <w:t>6</w:t>
      </w:r>
      <w:r w:rsidRPr="001A50D0">
        <w:rPr>
          <w:rFonts w:ascii="Cambria Math" w:hAnsi="Cambria Math" w:cs="Cambria Math"/>
          <w:bCs w:val="0"/>
          <w:iCs w:val="0"/>
          <w:sz w:val="24"/>
          <w:lang w:val="hy-AM"/>
        </w:rPr>
        <w:t>․</w:t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 xml:space="preserve"> Օրենսգրքի 56-րդ հոդվածի 10-րդ մասի 4-6-րդ կետերով սահմանված դեպքերում ապրանքի մատակարարման կամ աշխատանքի կատարման կամ ծառայության մատուցման նույն գործարքի մասով սույն կարգի 5-րդ կետին </w:t>
      </w:r>
      <w:r w:rsidRPr="001A50D0">
        <w:rPr>
          <w:rFonts w:ascii="GHEA Mariam" w:hAnsi="GHEA Mariam"/>
          <w:bCs w:val="0"/>
          <w:iCs w:val="0"/>
          <w:sz w:val="24"/>
          <w:lang w:val="hy-AM"/>
        </w:rPr>
        <w:lastRenderedPageBreak/>
        <w:t>համապատասխան չեղարկված հարկային հաշվի փոխարեն նոր հարկային հաշիվ դուրս է գրվում սույն կարգի 5-րդ կետին համապատասխան հարկային հաշիվը չեղարկված համարվելուց հետո։ Չեղարկված հարկային հաշվի փոխարեն դուրս գրվող նոր հարկային հաշվում նշվում են այն դուրս գրողին և ստացողին վերաբերող՝ պարտադիր լրացման ենթակա տվյալները, ինչպես նաև չեղարկված այն հարկային հաշվի սերիան, համարը և դուրսգրման ամսաթիվը, որի փոխարեն դուրս է գրվում նոր հարկային հաշիվը։ Դուրս գրվող նոր հարկային</w:t>
      </w:r>
      <w:r w:rsidR="002B020C">
        <w:rPr>
          <w:rFonts w:ascii="GHEA Mariam" w:hAnsi="GHEA Mariam"/>
          <w:bCs w:val="0"/>
          <w:iCs w:val="0"/>
          <w:sz w:val="24"/>
          <w:lang w:val="hy-AM"/>
        </w:rPr>
        <w:t xml:space="preserve"> հաշվում, անկախ այդ հաշվի դուրս</w:t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գրման ամսաթվից, որպես ապրանքների մատակարար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ման կամ աշխատանքների կատարման կամ ծառայությունների մատուցման ամսաթիվը լրացվում է չեղարկված հարկային հաշվում լրացված՝ ապրանքների մատակարարման կամ աշխատանքների կատարման կամ ծառայությունների մատուցման ամսաթիվը, ինչպես նաև մատակարարված ապրանքների անվանա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ցանկն ու քանակը կամ կատարված աշխատանքների կամ մատուցված ծառայու</w:t>
      </w:r>
      <w:r>
        <w:rPr>
          <w:rFonts w:ascii="GHEA Mariam" w:hAnsi="GHEA Mariam"/>
          <w:bCs w:val="0"/>
          <w:iCs w:val="0"/>
          <w:sz w:val="24"/>
          <w:lang w:val="hy-AM"/>
        </w:rPr>
        <w:softHyphen/>
      </w:r>
      <w:r w:rsidRPr="001A50D0">
        <w:rPr>
          <w:rFonts w:ascii="GHEA Mariam" w:hAnsi="GHEA Mariam"/>
          <w:bCs w:val="0"/>
          <w:iCs w:val="0"/>
          <w:sz w:val="24"/>
          <w:lang w:val="hy-AM"/>
        </w:rPr>
        <w:t>թյունների տեսակն ու ծավալը, հարկային հաշվում պարտադիր լրացման ենթակա այլ տվյալները:</w:t>
      </w:r>
      <w:bookmarkEnd w:id="1"/>
      <w:r w:rsidRPr="001A50D0">
        <w:rPr>
          <w:rFonts w:ascii="GHEA Mariam" w:hAnsi="GHEA Mariam"/>
          <w:bCs w:val="0"/>
          <w:iCs w:val="0"/>
          <w:sz w:val="24"/>
          <w:lang w:val="hy-AM"/>
        </w:rPr>
        <w:t xml:space="preserve">»: </w:t>
      </w:r>
    </w:p>
    <w:p w:rsidR="001A50D0" w:rsidRPr="001A50D0" w:rsidRDefault="001A50D0" w:rsidP="001A50D0">
      <w:pPr>
        <w:pStyle w:val="NormalWeb"/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bCs w:val="0"/>
          <w:iCs w:val="0"/>
          <w:sz w:val="24"/>
          <w:lang w:val="hy-AM"/>
        </w:rPr>
      </w:pPr>
      <w:r w:rsidRPr="001A50D0">
        <w:rPr>
          <w:rFonts w:ascii="GHEA Mariam" w:hAnsi="GHEA Mariam"/>
          <w:bCs w:val="0"/>
          <w:iCs w:val="0"/>
          <w:sz w:val="24"/>
          <w:lang w:val="hy-AM"/>
        </w:rPr>
        <w:t>2. Սույն որոշումն ուժի մեջ է մտնում 2027 թվականի հունվարի 1-ից։</w:t>
      </w:r>
    </w:p>
    <w:p w:rsidR="002C1BF0" w:rsidRPr="001A50D0" w:rsidRDefault="002C1BF0" w:rsidP="001A50D0">
      <w:pPr>
        <w:spacing w:line="360" w:lineRule="auto"/>
        <w:jc w:val="center"/>
        <w:rPr>
          <w:rFonts w:ascii="GHEA Mariam" w:hAnsi="GHEA Mariam"/>
          <w:sz w:val="18"/>
          <w:lang w:val="hy-AM"/>
        </w:rPr>
      </w:pPr>
    </w:p>
    <w:p w:rsidR="002C1BF0" w:rsidRDefault="002C1BF0" w:rsidP="002C1BF0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C1BF0" w:rsidRDefault="002C1BF0" w:rsidP="002C1BF0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C1BF0" w:rsidRDefault="002C1BF0" w:rsidP="002C1BF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1BF0" w:rsidRDefault="002C1BF0" w:rsidP="002C1BF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2C1BF0" w:rsidRDefault="002C1BF0" w:rsidP="002C1BF0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2C1BF0" w:rsidRDefault="002C1BF0" w:rsidP="002C1BF0">
      <w:pPr>
        <w:pStyle w:val="mechtex"/>
        <w:rPr>
          <w:lang w:val="hy-AM"/>
        </w:rPr>
      </w:pPr>
    </w:p>
    <w:p w:rsidR="002C1BF0" w:rsidRDefault="002C1BF0" w:rsidP="002C1BF0">
      <w:pPr>
        <w:pStyle w:val="mechtex"/>
        <w:rPr>
          <w:lang w:val="hy-AM"/>
        </w:rPr>
      </w:pPr>
    </w:p>
    <w:p w:rsidR="002C1BF0" w:rsidRDefault="002C1BF0" w:rsidP="002C1BF0">
      <w:pPr>
        <w:pStyle w:val="mechtex"/>
        <w:rPr>
          <w:lang w:val="hy-AM"/>
        </w:rPr>
      </w:pPr>
    </w:p>
    <w:p w:rsidR="002C1BF0" w:rsidRDefault="002C1BF0" w:rsidP="002C1BF0">
      <w:pPr>
        <w:pStyle w:val="mechtex"/>
        <w:rPr>
          <w:lang w:val="hy-AM"/>
        </w:rPr>
      </w:pPr>
    </w:p>
    <w:p w:rsidR="002C1BF0" w:rsidRDefault="002C1BF0" w:rsidP="002C1BF0">
      <w:pPr>
        <w:pStyle w:val="mechtex"/>
        <w:rPr>
          <w:lang w:val="hy-AM"/>
        </w:rPr>
      </w:pPr>
    </w:p>
    <w:p w:rsidR="002C1BF0" w:rsidRDefault="002C1BF0" w:rsidP="002C1BF0">
      <w:pPr>
        <w:pStyle w:val="mechtex"/>
        <w:rPr>
          <w:lang w:val="hy-AM"/>
        </w:rPr>
      </w:pPr>
    </w:p>
    <w:p w:rsidR="001F225D" w:rsidRPr="00842672" w:rsidRDefault="001F225D">
      <w:pPr>
        <w:pStyle w:val="mechtex"/>
        <w:rPr>
          <w:lang w:val="hy-AM"/>
        </w:rPr>
      </w:pPr>
    </w:p>
    <w:sectPr w:rsidR="001F225D" w:rsidRPr="00842672" w:rsidSect="00842672">
      <w:headerReference w:type="even" r:id="rId7"/>
      <w:headerReference w:type="default" r:id="rId8"/>
      <w:footerReference w:type="even" r:id="rId9"/>
      <w:pgSz w:w="11909" w:h="16834" w:code="9"/>
      <w:pgMar w:top="1440" w:right="1440" w:bottom="18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03C" w:rsidRDefault="0090303C">
      <w:r>
        <w:separator/>
      </w:r>
    </w:p>
  </w:endnote>
  <w:endnote w:type="continuationSeparator" w:id="0">
    <w:p w:rsidR="0090303C" w:rsidRDefault="0090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D4DC3">
      <w:rPr>
        <w:noProof/>
        <w:sz w:val="18"/>
      </w:rPr>
      <w:t>24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03C" w:rsidRDefault="0090303C">
      <w:r>
        <w:separator/>
      </w:r>
    </w:p>
  </w:footnote>
  <w:footnote w:type="continuationSeparator" w:id="0">
    <w:p w:rsidR="0090303C" w:rsidRDefault="00903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02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C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8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414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7A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E1D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0D0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20C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BF0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492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2FB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672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03C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3C0D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5A8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85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C3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564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37D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8C6DA"/>
  <w15:chartTrackingRefBased/>
  <w15:docId w15:val="{A913881D-948A-4E32-8051-58368D94F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BF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2C1BF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C1BF0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A50D0"/>
    <w:rPr>
      <w:bCs/>
      <w:iCs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50D0"/>
    <w:pPr>
      <w:tabs>
        <w:tab w:val="clear" w:pos="720"/>
        <w:tab w:val="center" w:pos="4680"/>
        <w:tab w:val="right" w:pos="9360"/>
      </w:tabs>
    </w:pPr>
    <w:rPr>
      <w:rFonts w:ascii="Times New Roman" w:hAnsi="Times New Roman"/>
      <w:bCs/>
      <w:iCs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1A50D0"/>
    <w:rPr>
      <w:b/>
      <w:bCs/>
    </w:rPr>
  </w:style>
  <w:style w:type="paragraph" w:styleId="BalloonText">
    <w:name w:val="Balloon Text"/>
    <w:basedOn w:val="Normal"/>
    <w:link w:val="BalloonTextChar"/>
    <w:rsid w:val="00842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26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12</cp:revision>
  <cp:lastPrinted>2026-10-29T10:43:00Z</cp:lastPrinted>
  <dcterms:created xsi:type="dcterms:W3CDTF">2026-10-29T06:06:00Z</dcterms:created>
  <dcterms:modified xsi:type="dcterms:W3CDTF">2026-10-29T11:03:00Z</dcterms:modified>
</cp:coreProperties>
</file>