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388" w:rsidRDefault="00274388" w:rsidP="00274388">
      <w:pPr>
        <w:pStyle w:val="headingtitleStyle"/>
        <w:spacing w:line="276" w:lineRule="auto"/>
        <w:rPr>
          <w:sz w:val="20"/>
          <w:szCs w:val="20"/>
        </w:rPr>
      </w:pPr>
      <w:bookmarkStart w:id="0" w:name="_Toc0"/>
      <w:r>
        <w:rPr>
          <w:sz w:val="20"/>
          <w:szCs w:val="20"/>
        </w:rPr>
        <w:t>Ամփոփաթերթ</w:t>
      </w:r>
      <w:bookmarkEnd w:id="0"/>
    </w:p>
    <w:p w:rsidR="00274388" w:rsidRPr="00274388" w:rsidRDefault="00274388" w:rsidP="00274388">
      <w:pPr>
        <w:pStyle w:val="headingtitleStyle"/>
        <w:spacing w:line="276" w:lineRule="auto"/>
        <w:rPr>
          <w:sz w:val="20"/>
          <w:szCs w:val="20"/>
        </w:rPr>
      </w:pPr>
      <w:bookmarkStart w:id="1" w:name="_Toc1"/>
      <w:r>
        <w:rPr>
          <w:sz w:val="20"/>
          <w:szCs w:val="20"/>
        </w:rPr>
        <w:t xml:space="preserve">«Հայաստանի Հանրապետության քաղաքացու անձնագրի </w:t>
      </w:r>
      <w:r w:rsidR="00D970C4">
        <w:rPr>
          <w:sz w:val="20"/>
          <w:szCs w:val="20"/>
          <w:lang w:val="hy-AM"/>
        </w:rPr>
        <w:t xml:space="preserve">ԵՎ </w:t>
      </w:r>
      <w:r>
        <w:rPr>
          <w:sz w:val="20"/>
          <w:szCs w:val="20"/>
        </w:rPr>
        <w:t>նույնականացման քարտի տրամադրման և տրամադրման մերժման կարգը սահմանելու մասին» ՀՀ կառավարության որոշման նախագծի վերաբերյալ</w:t>
      </w:r>
      <w:bookmarkEnd w:id="1"/>
    </w:p>
    <w:p w:rsidR="00274388" w:rsidRDefault="00274388" w:rsidP="00274388">
      <w:pPr>
        <w:spacing w:line="276" w:lineRule="auto"/>
        <w:rPr>
          <w:rFonts w:ascii="GHEA Grapalat" w:hAnsi="GHEA Grapalat"/>
        </w:rPr>
      </w:pPr>
    </w:p>
    <w:tbl>
      <w:tblPr>
        <w:tblW w:w="0" w:type="auto"/>
        <w:tblInd w:w="10" w:type="dxa"/>
        <w:tblCellMar>
          <w:left w:w="10" w:type="dxa"/>
          <w:right w:w="10" w:type="dxa"/>
        </w:tblCellMar>
        <w:tblLook w:val="04A0" w:firstRow="1" w:lastRow="0" w:firstColumn="1" w:lastColumn="0" w:noHBand="0" w:noVBand="1"/>
      </w:tblPr>
      <w:tblGrid>
        <w:gridCol w:w="293"/>
        <w:gridCol w:w="1066"/>
        <w:gridCol w:w="1837"/>
        <w:gridCol w:w="1837"/>
        <w:gridCol w:w="1437"/>
        <w:gridCol w:w="1437"/>
        <w:gridCol w:w="1437"/>
      </w:tblGrid>
      <w:tr w:rsidR="00274388" w:rsidTr="00274388">
        <w:tc>
          <w:tcPr>
            <w:tcW w:w="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հ/</w:t>
            </w:r>
          </w:p>
          <w:p w:rsidR="00274388" w:rsidRDefault="00274388">
            <w:pPr>
              <w:spacing w:line="276" w:lineRule="auto"/>
              <w:jc w:val="center"/>
              <w:rPr>
                <w:rFonts w:ascii="GHEA Grapalat" w:hAnsi="GHEA Grapalat"/>
              </w:rPr>
            </w:pPr>
            <w:r>
              <w:rPr>
                <w:rFonts w:ascii="GHEA Grapalat" w:eastAsia="GHEA Grapalat" w:hAnsi="GHEA Grapalat" w:cs="GHEA Grapalat"/>
                <w:color w:val="000000"/>
              </w:rPr>
              <w:t>հ</w:t>
            </w:r>
          </w:p>
        </w:tc>
        <w:tc>
          <w:tcPr>
            <w:tcW w:w="185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proofErr w:type="spellStart"/>
            <w:r>
              <w:rPr>
                <w:rFonts w:ascii="GHEA Grapalat" w:eastAsia="GHEA Grapalat" w:hAnsi="GHEA Grapalat" w:cs="GHEA Grapalat"/>
                <w:color w:val="000000"/>
              </w:rPr>
              <w:t>Առաջարկության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հեղինակը</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ստացման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ամսաթիվը</w:t>
            </w:r>
            <w:proofErr w:type="spellEnd"/>
          </w:p>
        </w:tc>
        <w:tc>
          <w:tcPr>
            <w:tcW w:w="185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proofErr w:type="spellStart"/>
            <w:r>
              <w:rPr>
                <w:rFonts w:ascii="GHEA Grapalat" w:eastAsia="GHEA Grapalat" w:hAnsi="GHEA Grapalat" w:cs="GHEA Grapalat"/>
                <w:color w:val="000000"/>
              </w:rPr>
              <w:t>Կարգավիճակ</w:t>
            </w:r>
            <w:proofErr w:type="spellEnd"/>
          </w:p>
        </w:tc>
        <w:tc>
          <w:tcPr>
            <w:tcW w:w="32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proofErr w:type="spellStart"/>
            <w:r>
              <w:rPr>
                <w:rFonts w:ascii="GHEA Grapalat" w:eastAsia="GHEA Grapalat" w:hAnsi="GHEA Grapalat" w:cs="GHEA Grapalat"/>
                <w:color w:val="000000"/>
              </w:rPr>
              <w:t>Առաջարկության</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բովանդակությունը</w:t>
            </w:r>
            <w:proofErr w:type="spellEnd"/>
          </w:p>
        </w:tc>
        <w:tc>
          <w:tcPr>
            <w:tcW w:w="2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proofErr w:type="spellStart"/>
            <w:r>
              <w:rPr>
                <w:rFonts w:ascii="GHEA Grapalat" w:eastAsia="GHEA Grapalat" w:hAnsi="GHEA Grapalat" w:cs="GHEA Grapalat"/>
                <w:color w:val="000000"/>
              </w:rPr>
              <w:t>Կցված</w:t>
            </w:r>
            <w:proofErr w:type="spellEnd"/>
            <w:r>
              <w:rPr>
                <w:rFonts w:ascii="GHEA Grapalat" w:eastAsia="GHEA Grapalat" w:hAnsi="GHEA Grapalat" w:cs="GHEA Grapalat"/>
                <w:color w:val="000000"/>
              </w:rPr>
              <w:t xml:space="preserve"> </w:t>
            </w:r>
            <w:proofErr w:type="spellStart"/>
            <w:r>
              <w:rPr>
                <w:rFonts w:ascii="GHEA Grapalat" w:eastAsia="GHEA Grapalat" w:hAnsi="GHEA Grapalat" w:cs="GHEA Grapalat"/>
                <w:color w:val="000000"/>
              </w:rPr>
              <w:t>փաստաթղթեր</w:t>
            </w:r>
            <w:proofErr w:type="spellEnd"/>
          </w:p>
        </w:tc>
        <w:tc>
          <w:tcPr>
            <w:tcW w:w="2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proofErr w:type="spellStart"/>
            <w:r>
              <w:rPr>
                <w:rFonts w:ascii="GHEA Grapalat" w:eastAsia="GHEA Grapalat" w:hAnsi="GHEA Grapalat" w:cs="GHEA Grapalat"/>
                <w:color w:val="000000"/>
              </w:rPr>
              <w:t>Եզրակացություն</w:t>
            </w:r>
            <w:proofErr w:type="spellEnd"/>
          </w:p>
        </w:tc>
        <w:tc>
          <w:tcPr>
            <w:tcW w:w="2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proofErr w:type="spellStart"/>
            <w:r>
              <w:rPr>
                <w:rFonts w:ascii="GHEA Grapalat" w:eastAsia="GHEA Grapalat" w:hAnsi="GHEA Grapalat" w:cs="GHEA Grapalat"/>
                <w:color w:val="000000"/>
              </w:rPr>
              <w:t>Դրույթ</w:t>
            </w:r>
            <w:proofErr w:type="spellEnd"/>
          </w:p>
        </w:tc>
      </w:tr>
      <w:tr w:rsidR="00274388" w:rsidTr="00274388">
        <w:tc>
          <w:tcPr>
            <w:tcW w:w="500" w:type="dxa"/>
            <w:tcBorders>
              <w:top w:val="single" w:sz="2" w:space="0" w:color="000000"/>
              <w:left w:val="single" w:sz="2" w:space="0" w:color="000000"/>
              <w:bottom w:val="single" w:sz="2" w:space="0" w:color="000000"/>
              <w:right w:val="single" w:sz="2" w:space="0" w:color="000000"/>
            </w:tcBorders>
            <w:noWrap/>
            <w:vAlign w:val="center"/>
          </w:tcPr>
          <w:p w:rsidR="00274388" w:rsidRDefault="00274388">
            <w:pPr>
              <w:spacing w:line="276" w:lineRule="auto"/>
              <w:jc w:val="center"/>
              <w:rPr>
                <w:rFonts w:ascii="GHEA Grapalat" w:hAnsi="GHEA Grapalat"/>
              </w:rPr>
            </w:pPr>
          </w:p>
        </w:tc>
        <w:tc>
          <w:tcPr>
            <w:tcW w:w="1850" w:type="dxa"/>
            <w:tcBorders>
              <w:top w:val="single" w:sz="2" w:space="0" w:color="000000"/>
              <w:left w:val="single" w:sz="2" w:space="0" w:color="000000"/>
              <w:bottom w:val="single" w:sz="2" w:space="0" w:color="000000"/>
              <w:right w:val="single" w:sz="2" w:space="0" w:color="000000"/>
            </w:tcBorders>
            <w:noWrap/>
            <w:vAlign w:val="center"/>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1</w:t>
            </w:r>
          </w:p>
        </w:tc>
        <w:tc>
          <w:tcPr>
            <w:tcW w:w="3200" w:type="dxa"/>
            <w:tcBorders>
              <w:top w:val="single" w:sz="2" w:space="0" w:color="000000"/>
              <w:left w:val="single" w:sz="2" w:space="0" w:color="000000"/>
              <w:bottom w:val="single" w:sz="2" w:space="0" w:color="000000"/>
              <w:right w:val="single" w:sz="2" w:space="0" w:color="000000"/>
            </w:tcBorders>
            <w:noWrap/>
            <w:vAlign w:val="center"/>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2</w:t>
            </w:r>
          </w:p>
        </w:tc>
        <w:tc>
          <w:tcPr>
            <w:tcW w:w="1000" w:type="dxa"/>
            <w:tcBorders>
              <w:top w:val="single" w:sz="2" w:space="0" w:color="000000"/>
              <w:left w:val="single" w:sz="2" w:space="0" w:color="000000"/>
              <w:bottom w:val="single" w:sz="2" w:space="0" w:color="000000"/>
              <w:right w:val="single" w:sz="2" w:space="0" w:color="000000"/>
            </w:tcBorders>
            <w:noWrap/>
            <w:vAlign w:val="center"/>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3</w:t>
            </w:r>
          </w:p>
        </w:tc>
        <w:tc>
          <w:tcPr>
            <w:tcW w:w="2500" w:type="dxa"/>
            <w:tcBorders>
              <w:top w:val="single" w:sz="2" w:space="0" w:color="000000"/>
              <w:left w:val="single" w:sz="2" w:space="0" w:color="000000"/>
              <w:bottom w:val="single" w:sz="2" w:space="0" w:color="000000"/>
              <w:right w:val="single" w:sz="2" w:space="0" w:color="000000"/>
            </w:tcBorders>
            <w:noWrap/>
            <w:vAlign w:val="center"/>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4</w:t>
            </w:r>
          </w:p>
        </w:tc>
        <w:tc>
          <w:tcPr>
            <w:tcW w:w="1100" w:type="dxa"/>
            <w:tcBorders>
              <w:top w:val="single" w:sz="2" w:space="0" w:color="000000"/>
              <w:left w:val="single" w:sz="2" w:space="0" w:color="000000"/>
              <w:bottom w:val="single" w:sz="2" w:space="0" w:color="000000"/>
              <w:right w:val="single" w:sz="2" w:space="0" w:color="000000"/>
            </w:tcBorders>
            <w:noWrap/>
            <w:vAlign w:val="center"/>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5</w:t>
            </w:r>
          </w:p>
        </w:tc>
        <w:tc>
          <w:tcPr>
            <w:tcW w:w="1100" w:type="dxa"/>
            <w:tcBorders>
              <w:top w:val="single" w:sz="2" w:space="0" w:color="000000"/>
              <w:left w:val="single" w:sz="2" w:space="0" w:color="000000"/>
              <w:bottom w:val="single" w:sz="2" w:space="0" w:color="000000"/>
              <w:right w:val="single" w:sz="2" w:space="0" w:color="000000"/>
            </w:tcBorders>
            <w:noWrap/>
            <w:vAlign w:val="center"/>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6</w:t>
            </w:r>
          </w:p>
        </w:tc>
      </w:tr>
      <w:tr w:rsidR="00274388" w:rsidRPr="00D970C4" w:rsidTr="00274388">
        <w:tc>
          <w:tcPr>
            <w:tcW w:w="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1</w:t>
            </w:r>
          </w:p>
        </w:tc>
        <w:tc>
          <w:tcPr>
            <w:tcW w:w="185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ՍՈՒՐԵՆ ՍԵՄԵՐՋՅԱՆ</w:t>
            </w:r>
          </w:p>
          <w:p w:rsidR="00274388" w:rsidRDefault="00274388">
            <w:pPr>
              <w:spacing w:line="276" w:lineRule="auto"/>
              <w:jc w:val="center"/>
              <w:rPr>
                <w:rFonts w:ascii="GHEA Grapalat" w:hAnsi="GHEA Grapalat"/>
              </w:rPr>
            </w:pPr>
            <w:r>
              <w:rPr>
                <w:rFonts w:ascii="GHEA Grapalat" w:eastAsia="GHEA Grapalat" w:hAnsi="GHEA Grapalat" w:cs="GHEA Grapalat"/>
                <w:color w:val="000000"/>
              </w:rPr>
              <w:t>10.09.2026 16:02:42</w:t>
            </w:r>
          </w:p>
        </w:tc>
        <w:tc>
          <w:tcPr>
            <w:tcW w:w="32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rPr>
            </w:pPr>
          </w:p>
        </w:tc>
        <w:tc>
          <w:tcPr>
            <w:tcW w:w="10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rPr>
                <w:rFonts w:ascii="GHEA Grapalat" w:hAnsi="GHEA Grapalat"/>
              </w:rPr>
            </w:pPr>
            <w:r>
              <w:rPr>
                <w:rFonts w:ascii="GHEA Grapalat" w:eastAsia="GHEA Grapalat" w:hAnsi="GHEA Grapalat" w:cs="GHEA Grapalat"/>
                <w:b/>
                <w:bCs/>
              </w:rPr>
              <w:t>1.</w:t>
            </w:r>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11-րդ և 16-րդ </w:t>
            </w:r>
            <w:proofErr w:type="spellStart"/>
            <w:r>
              <w:rPr>
                <w:rFonts w:ascii="GHEA Grapalat" w:eastAsia="GHEA Grapalat" w:hAnsi="GHEA Grapalat" w:cs="GHEA Grapalat"/>
              </w:rPr>
              <w:t>կետերով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մինչև</w:t>
            </w:r>
            <w:proofErr w:type="spellEnd"/>
            <w:r>
              <w:rPr>
                <w:rFonts w:ascii="GHEA Grapalat" w:eastAsia="GHEA Grapalat" w:hAnsi="GHEA Grapalat" w:cs="GHEA Grapalat"/>
              </w:rPr>
              <w:t xml:space="preserve"> 16 </w:t>
            </w:r>
            <w:proofErr w:type="spellStart"/>
            <w:r>
              <w:rPr>
                <w:rFonts w:ascii="GHEA Grapalat" w:eastAsia="GHEA Grapalat" w:hAnsi="GHEA Grapalat" w:cs="GHEA Grapalat"/>
              </w:rPr>
              <w:t>տարեկան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անձանց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վերաբերյալ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նախատեսված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կարգավորումների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շրջանակում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անհասկանալի</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ծննդյան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վկայականը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համապատասխան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ցանկից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բացառելու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անհրաժեշտությունը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Մինչև</w:t>
            </w:r>
            <w:proofErr w:type="spellEnd"/>
            <w:r>
              <w:rPr>
                <w:rFonts w:ascii="GHEA Grapalat" w:eastAsia="GHEA Grapalat" w:hAnsi="GHEA Grapalat" w:cs="GHEA Grapalat"/>
              </w:rPr>
              <w:t xml:space="preserve"> 16 </w:t>
            </w:r>
            <w:proofErr w:type="spellStart"/>
            <w:r>
              <w:rPr>
                <w:rFonts w:ascii="GHEA Grapalat" w:eastAsia="GHEA Grapalat" w:hAnsi="GHEA Grapalat" w:cs="GHEA Grapalat"/>
              </w:rPr>
              <w:t>տարեկան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անձանց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ծննդյան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վկայականը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հաստատող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հիմնական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փաստաթղթերից</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տես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նաև</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հաստատող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մասին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օրենքի</w:t>
            </w:r>
            <w:proofErr w:type="spellEnd"/>
            <w:r>
              <w:rPr>
                <w:rFonts w:ascii="GHEA Grapalat" w:eastAsia="GHEA Grapalat" w:hAnsi="GHEA Grapalat" w:cs="GHEA Grapalat"/>
              </w:rPr>
              <w:t xml:space="preserve"> 2-րդ </w:t>
            </w:r>
            <w:proofErr w:type="spellStart"/>
            <w:r>
              <w:rPr>
                <w:rFonts w:ascii="GHEA Grapalat" w:eastAsia="GHEA Grapalat" w:hAnsi="GHEA Grapalat" w:cs="GHEA Grapalat"/>
              </w:rPr>
              <w:t>հոդվածի</w:t>
            </w:r>
            <w:proofErr w:type="spellEnd"/>
            <w:r>
              <w:rPr>
                <w:rFonts w:ascii="GHEA Grapalat" w:eastAsia="GHEA Grapalat" w:hAnsi="GHEA Grapalat" w:cs="GHEA Grapalat"/>
              </w:rPr>
              <w:t xml:space="preserve"> 1-ին </w:t>
            </w:r>
            <w:proofErr w:type="spellStart"/>
            <w:r>
              <w:rPr>
                <w:rFonts w:ascii="GHEA Grapalat" w:eastAsia="GHEA Grapalat" w:hAnsi="GHEA Grapalat" w:cs="GHEA Grapalat"/>
              </w:rPr>
              <w:t>մասի</w:t>
            </w:r>
            <w:proofErr w:type="spellEnd"/>
            <w:r>
              <w:rPr>
                <w:rFonts w:ascii="GHEA Grapalat" w:eastAsia="GHEA Grapalat" w:hAnsi="GHEA Grapalat" w:cs="GHEA Grapalat"/>
              </w:rPr>
              <w:t xml:space="preserve"> 1-ին </w:t>
            </w:r>
            <w:proofErr w:type="spellStart"/>
            <w:r>
              <w:rPr>
                <w:rFonts w:ascii="GHEA Grapalat" w:eastAsia="GHEA Grapalat" w:hAnsi="GHEA Grapalat" w:cs="GHEA Grapalat"/>
              </w:rPr>
              <w:t>կետ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ուստի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դրա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փոխարեն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անգամ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անձնագիր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ստանալու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բացակայության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պայմաններում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քաղաքացիությունը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հաստատող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տեղեկանք</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ներկայացնելու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պահանջի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սահմանումն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առանձին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հիմնավորման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կարիք</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ունի</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Ավելին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պահանջը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լրացուցիչ</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վարչարարական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բեռ</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առաջացնելու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յուրաքանչյուր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քանի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անձնագիր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ստանալու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անգամ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դիմելիս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յուրաքանչյուր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դեռևս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չունի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անձնագիր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ստիպված</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լինելու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առանձին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քաղաքացիությունը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հաստատող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տեղեկանք</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ստանալու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Ուստի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11-րդ և 16-րդ </w:t>
            </w:r>
            <w:proofErr w:type="spellStart"/>
            <w:r>
              <w:rPr>
                <w:rFonts w:ascii="GHEA Grapalat" w:eastAsia="GHEA Grapalat" w:hAnsi="GHEA Grapalat" w:cs="GHEA Grapalat"/>
              </w:rPr>
              <w:t>կետերի</w:t>
            </w:r>
            <w:proofErr w:type="spellEnd"/>
            <w:r>
              <w:rPr>
                <w:rFonts w:ascii="GHEA Grapalat" w:eastAsia="GHEA Grapalat" w:hAnsi="GHEA Grapalat" w:cs="GHEA Grapalat"/>
              </w:rPr>
              <w:t xml:space="preserve"> 1-</w:t>
            </w:r>
            <w:r>
              <w:rPr>
                <w:rFonts w:ascii="GHEA Grapalat" w:eastAsia="GHEA Grapalat" w:hAnsi="GHEA Grapalat" w:cs="GHEA Grapalat"/>
              </w:rPr>
              <w:lastRenderedPageBreak/>
              <w:t xml:space="preserve">ին և 2-րդ </w:t>
            </w:r>
            <w:proofErr w:type="spellStart"/>
            <w:r>
              <w:rPr>
                <w:rFonts w:ascii="GHEA Grapalat" w:eastAsia="GHEA Grapalat" w:hAnsi="GHEA Grapalat" w:cs="GHEA Grapalat"/>
              </w:rPr>
              <w:t>ենթակետերում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առաջարկում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b/>
                <w:bCs/>
              </w:rPr>
              <w:t>սահմանել</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նաև</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ծննդյան</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վկայականը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որպես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հաստատող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բավարար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փաստաթուղթ</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Իր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հերթին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հաշվի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առնելով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նախագծով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նախատեսված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թվայնացման</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տվյալների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փոխանակման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մեխանիզմները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անհրաժեշտ</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հնարավորինս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բացառել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կողմից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այնպիսի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ստանալու</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ներկայացնելու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պահանջը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որոնց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վերաբերյալ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տվյալները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հնարավոր</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ստանալ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պետական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տեղեկատվական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համակարգերից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Ուստի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առաջարկում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նաև</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11-րդ և 16-րդ </w:t>
            </w:r>
            <w:proofErr w:type="spellStart"/>
            <w:r>
              <w:rPr>
                <w:rFonts w:ascii="GHEA Grapalat" w:eastAsia="GHEA Grapalat" w:hAnsi="GHEA Grapalat" w:cs="GHEA Grapalat"/>
              </w:rPr>
              <w:t>կետերի</w:t>
            </w:r>
            <w:proofErr w:type="spellEnd"/>
            <w:r>
              <w:rPr>
                <w:rFonts w:ascii="GHEA Grapalat" w:eastAsia="GHEA Grapalat" w:hAnsi="GHEA Grapalat" w:cs="GHEA Grapalat"/>
              </w:rPr>
              <w:t xml:space="preserve"> 2-րդ </w:t>
            </w:r>
            <w:proofErr w:type="spellStart"/>
            <w:r>
              <w:rPr>
                <w:rFonts w:ascii="GHEA Grapalat" w:eastAsia="GHEA Grapalat" w:hAnsi="GHEA Grapalat" w:cs="GHEA Grapalat"/>
              </w:rPr>
              <w:t>ենակետերը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լրամշակել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տրամաբանությամբ</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անհրաժեշտ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բացակայության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դեպքում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քաղաքացիությունը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հաստատող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տեղեկանքի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պահանջը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ապահովվի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համապատասխան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էլեկտրոնային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շտեմարանից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ինքնաշխատ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եղանակով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գեներացնելու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միջոցով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համակարգում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քաղաքացուն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հնարավորություն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տալով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նույնականացվել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նաև</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վերոհիշյալ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չպարունակվող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մուտքագրման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հիման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վրա</w:t>
            </w:r>
            <w:proofErr w:type="spellEnd"/>
            <w:r>
              <w:rPr>
                <w:rFonts w:ascii="GHEA Grapalat" w:eastAsia="GHEA Grapalat" w:hAnsi="GHEA Grapalat" w:cs="GHEA Grapalat"/>
              </w:rPr>
              <w:t>։</w:t>
            </w:r>
          </w:p>
        </w:tc>
        <w:tc>
          <w:tcPr>
            <w:tcW w:w="10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rPr>
            </w:pPr>
          </w:p>
        </w:tc>
        <w:tc>
          <w:tcPr>
            <w:tcW w:w="2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rPr>
                <w:rFonts w:ascii="GHEA Grapalat" w:hAnsi="GHEA Grapalat"/>
                <w:lang w:val="hy-AM"/>
              </w:rPr>
            </w:pPr>
            <w:r>
              <w:rPr>
                <w:rFonts w:ascii="GHEA Grapalat" w:hAnsi="GHEA Grapalat"/>
                <w:lang w:val="hy-AM"/>
              </w:rPr>
              <w:t>Ծննդյան վկայականի ներառման մասով կարգավորումն առկա է լրամշակված նախագծի 11-րդ կետում։</w:t>
            </w:r>
          </w:p>
          <w:p w:rsidR="00274388" w:rsidRDefault="00274388">
            <w:pPr>
              <w:spacing w:line="276" w:lineRule="auto"/>
              <w:rPr>
                <w:rFonts w:ascii="GHEA Grapalat" w:hAnsi="GHEA Grapalat"/>
                <w:lang w:val="hy-AM"/>
              </w:rPr>
            </w:pPr>
            <w:r>
              <w:rPr>
                <w:rFonts w:ascii="GHEA Grapalat" w:hAnsi="GHEA Grapalat"/>
                <w:lang w:val="hy-AM"/>
              </w:rPr>
              <w:t xml:space="preserve">Ինչ վերաբերում է առաջին անգամ ՀՀ քաղաքացու անձը հաստատող փաստաթուղթ ստանալիս ներկայացվող ինքնության վկայականին, ապա դա քաղաքացիությունը հավաստող փաստաթուղթ չէ, այլ այն նախատեսված է անձի </w:t>
            </w:r>
            <w:r>
              <w:rPr>
                <w:rFonts w:ascii="GHEA Grapalat" w:hAnsi="GHEA Grapalat"/>
                <w:lang w:val="hy-AM"/>
              </w:rPr>
              <w:lastRenderedPageBreak/>
              <w:t xml:space="preserve">պատշաճ նույնականցման համար։ </w:t>
            </w:r>
          </w:p>
        </w:tc>
        <w:tc>
          <w:tcPr>
            <w:tcW w:w="11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lang w:val="hy-AM"/>
              </w:rPr>
            </w:pPr>
          </w:p>
        </w:tc>
      </w:tr>
      <w:tr w:rsidR="00274388" w:rsidRPr="00D970C4" w:rsidTr="00274388">
        <w:tc>
          <w:tcPr>
            <w:tcW w:w="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lastRenderedPageBreak/>
              <w:t>2</w:t>
            </w:r>
          </w:p>
        </w:tc>
        <w:tc>
          <w:tcPr>
            <w:tcW w:w="185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ՍՈՒՐԵՆ ՍԵՄԵՐՋՅԱՆ</w:t>
            </w:r>
          </w:p>
          <w:p w:rsidR="00274388" w:rsidRDefault="00274388">
            <w:pPr>
              <w:spacing w:line="276" w:lineRule="auto"/>
              <w:jc w:val="center"/>
              <w:rPr>
                <w:rFonts w:ascii="GHEA Grapalat" w:hAnsi="GHEA Grapalat"/>
              </w:rPr>
            </w:pPr>
            <w:r>
              <w:rPr>
                <w:rFonts w:ascii="GHEA Grapalat" w:eastAsia="GHEA Grapalat" w:hAnsi="GHEA Grapalat" w:cs="GHEA Grapalat"/>
                <w:color w:val="000000"/>
              </w:rPr>
              <w:t>10.09.2026 16:02:42</w:t>
            </w:r>
          </w:p>
        </w:tc>
        <w:tc>
          <w:tcPr>
            <w:tcW w:w="32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rPr>
            </w:pPr>
          </w:p>
        </w:tc>
        <w:tc>
          <w:tcPr>
            <w:tcW w:w="10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rPr>
                <w:rFonts w:ascii="GHEA Grapalat" w:hAnsi="GHEA Grapalat"/>
              </w:rPr>
            </w:pPr>
            <w:r>
              <w:rPr>
                <w:rFonts w:ascii="GHEA Grapalat" w:eastAsia="GHEA Grapalat" w:hAnsi="GHEA Grapalat" w:cs="GHEA Grapalat"/>
              </w:rPr>
              <w:t xml:space="preserve">2. </w:t>
            </w:r>
            <w:proofErr w:type="spellStart"/>
            <w:r>
              <w:rPr>
                <w:rFonts w:ascii="GHEA Grapalat" w:eastAsia="GHEA Grapalat" w:hAnsi="GHEA Grapalat" w:cs="GHEA Grapalat"/>
              </w:rPr>
              <w:t>Անհրաժեշտ</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հստակեցնել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երեխաների</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անչափահասների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կողմից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միայն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անգամ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ներկայացնելու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մեխանիզմը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նախագծի</w:t>
            </w:r>
            <w:proofErr w:type="spellEnd"/>
            <w:r>
              <w:rPr>
                <w:rFonts w:ascii="GHEA Grapalat" w:eastAsia="GHEA Grapalat" w:hAnsi="GHEA Grapalat" w:cs="GHEA Grapalat"/>
              </w:rPr>
              <w:t xml:space="preserve"> 12-րդ և 13-րդ </w:t>
            </w:r>
            <w:proofErr w:type="spellStart"/>
            <w:r>
              <w:rPr>
                <w:rFonts w:ascii="GHEA Grapalat" w:eastAsia="GHEA Grapalat" w:hAnsi="GHEA Grapalat" w:cs="GHEA Grapalat"/>
              </w:rPr>
              <w:t>կետեր</w:t>
            </w:r>
            <w:proofErr w:type="spellEnd"/>
            <w:proofErr w:type="gramStart"/>
            <w:r>
              <w:rPr>
                <w:rFonts w:ascii="GHEA Grapalat" w:eastAsia="GHEA Grapalat" w:hAnsi="GHEA Grapalat" w:cs="GHEA Grapalat"/>
              </w:rPr>
              <w:t>)։</w:t>
            </w:r>
            <w:proofErr w:type="gramEnd"/>
            <w:r>
              <w:rPr>
                <w:rFonts w:ascii="GHEA Grapalat" w:eastAsia="GHEA Grapalat" w:hAnsi="GHEA Grapalat" w:cs="GHEA Grapalat"/>
              </w:rPr>
              <w:t xml:space="preserve"> </w:t>
            </w:r>
            <w:proofErr w:type="spellStart"/>
            <w:r>
              <w:rPr>
                <w:rFonts w:ascii="GHEA Grapalat" w:eastAsia="GHEA Grapalat" w:hAnsi="GHEA Grapalat" w:cs="GHEA Grapalat"/>
              </w:rPr>
              <w:t>Մասնավորապես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եթե</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անչափահասի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անգամ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դիմումը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կարող</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lastRenderedPageBreak/>
              <w:t>ներկայացնել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նրա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օրինական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ներկայացուցիչներից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որևէ</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մեկը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ապա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ինչպե՞ս</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համակարգը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տարբերակելու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օրինական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ներկայացուցիչներին</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ապահովելու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պահանջը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համապատասխան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ներկայացվեն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միայն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դեպքում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Օրինակ</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եթե</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երեխայի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ծնողները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առանձին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ապրում</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առաջին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դիմումը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ներկայացրել</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ծնողներից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մեկը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իսկ</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հետագայում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մյուս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օրինական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ներկայացուցիչը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ինչպե՞ս</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համակարգը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որոշելու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երեխայի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վերաբերյալ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արդեն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ներկայացվել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են</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երկրորդ</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անգամ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դրանց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ներկայացումը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պահանջվում</w:t>
            </w:r>
            <w:proofErr w:type="spellEnd"/>
            <w:r>
              <w:rPr>
                <w:rFonts w:ascii="GHEA Grapalat" w:eastAsia="GHEA Grapalat" w:hAnsi="GHEA Grapalat" w:cs="GHEA Grapalat"/>
              </w:rPr>
              <w:t>։</w:t>
            </w:r>
          </w:p>
        </w:tc>
        <w:tc>
          <w:tcPr>
            <w:tcW w:w="10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lang w:val="hy-AM"/>
              </w:rPr>
            </w:pPr>
          </w:p>
        </w:tc>
        <w:tc>
          <w:tcPr>
            <w:tcW w:w="2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rPr>
                <w:rFonts w:ascii="GHEA Grapalat" w:hAnsi="GHEA Grapalat"/>
                <w:lang w:val="hy-AM"/>
              </w:rPr>
            </w:pPr>
            <w:r>
              <w:rPr>
                <w:rFonts w:ascii="GHEA Grapalat" w:hAnsi="GHEA Grapalat"/>
                <w:lang w:val="hy-AM"/>
              </w:rPr>
              <w:t xml:space="preserve">Որպես ընդհանուր կանոն, մուտքագրվող տվյալները /ծնող-երեխա կապը/ փոխկապակցված շտեմարանների հիման վրա հնարավոր է լինելու հաստատել ցանկացած դեպքում: Հակառակ </w:t>
            </w:r>
            <w:r>
              <w:rPr>
                <w:rFonts w:ascii="GHEA Grapalat" w:hAnsi="GHEA Grapalat"/>
                <w:lang w:val="hy-AM"/>
              </w:rPr>
              <w:lastRenderedPageBreak/>
              <w:t>դեպքում նախագծի 14-րդ կետը սահմանում է կանոն օրինական ներկայացուցիչ լինելու փաստը հավաստող փաստաթուղթ վերբեռնելու վերաբերյալ։</w:t>
            </w:r>
          </w:p>
        </w:tc>
        <w:tc>
          <w:tcPr>
            <w:tcW w:w="11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lang w:val="hy-AM"/>
              </w:rPr>
            </w:pPr>
          </w:p>
        </w:tc>
      </w:tr>
      <w:tr w:rsidR="00274388" w:rsidRPr="00D970C4" w:rsidTr="00274388">
        <w:tc>
          <w:tcPr>
            <w:tcW w:w="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3</w:t>
            </w:r>
          </w:p>
        </w:tc>
        <w:tc>
          <w:tcPr>
            <w:tcW w:w="185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ՍՈՒՐԵՆ ՍԵՄԵՐՋՅԱՆ</w:t>
            </w:r>
          </w:p>
          <w:p w:rsidR="00274388" w:rsidRDefault="00274388">
            <w:pPr>
              <w:spacing w:line="276" w:lineRule="auto"/>
              <w:jc w:val="center"/>
              <w:rPr>
                <w:rFonts w:ascii="GHEA Grapalat" w:hAnsi="GHEA Grapalat"/>
              </w:rPr>
            </w:pPr>
            <w:r>
              <w:rPr>
                <w:rFonts w:ascii="GHEA Grapalat" w:eastAsia="GHEA Grapalat" w:hAnsi="GHEA Grapalat" w:cs="GHEA Grapalat"/>
                <w:color w:val="000000"/>
              </w:rPr>
              <w:lastRenderedPageBreak/>
              <w:t>10.09.2026 16:02:42</w:t>
            </w:r>
          </w:p>
        </w:tc>
        <w:tc>
          <w:tcPr>
            <w:tcW w:w="32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rPr>
            </w:pPr>
          </w:p>
        </w:tc>
        <w:tc>
          <w:tcPr>
            <w:tcW w:w="10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rPr>
                <w:rFonts w:ascii="GHEA Grapalat" w:hAnsi="GHEA Grapalat"/>
              </w:rPr>
            </w:pPr>
            <w:r>
              <w:rPr>
                <w:rFonts w:ascii="GHEA Grapalat" w:eastAsia="GHEA Grapalat" w:hAnsi="GHEA Grapalat" w:cs="GHEA Grapalat"/>
              </w:rPr>
              <w:t>3.</w:t>
            </w:r>
            <w:r>
              <w:rPr>
                <w:rFonts w:ascii="Calibri" w:eastAsia="GHEA Grapalat" w:hAnsi="Calibri" w:cs="Calibri"/>
              </w:rPr>
              <w:t>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13-րդ </w:t>
            </w:r>
            <w:proofErr w:type="spellStart"/>
            <w:r>
              <w:rPr>
                <w:rFonts w:ascii="GHEA Grapalat" w:eastAsia="GHEA Grapalat" w:hAnsi="GHEA Grapalat" w:cs="GHEA Grapalat"/>
              </w:rPr>
              <w:t>կետի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համաձայն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վեց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տարեկանից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մինչև</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տասնվեց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տարեկան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անունից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տրամադրելու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նրա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օրինական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ներկայացուցիչը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Այդ</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դեպքում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էլեկտրոնային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միասնական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հարթակ</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վերբեռնվում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օրինական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ներկայացուցիչ</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լինելու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հաստատող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b/>
                <w:bCs/>
              </w:rPr>
              <w:t>եթե</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այդ</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տվյալը</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հնարավոր</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չի</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եղել</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ստանալ</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տվյալների</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փոխանակման</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շերտի</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միջոցով</w:t>
            </w:r>
            <w:proofErr w:type="spellEnd"/>
            <w:r>
              <w:rPr>
                <w:rFonts w:ascii="GHEA Grapalat" w:eastAsia="GHEA Grapalat" w:hAnsi="GHEA Grapalat" w:cs="GHEA Grapalat"/>
                <w:b/>
                <w:bCs/>
              </w:rPr>
              <w:t>:</w:t>
            </w:r>
            <w:r>
              <w:rPr>
                <w:rFonts w:ascii="GHEA Grapalat" w:eastAsia="GHEA Grapalat" w:hAnsi="GHEA Grapalat" w:cs="GHEA Grapalat"/>
              </w:rPr>
              <w:t xml:space="preserve"> </w:t>
            </w:r>
            <w:proofErr w:type="spellStart"/>
            <w:r>
              <w:rPr>
                <w:rFonts w:ascii="GHEA Grapalat" w:eastAsia="GHEA Grapalat" w:hAnsi="GHEA Grapalat" w:cs="GHEA Grapalat"/>
              </w:rPr>
              <w:t>Նույնատիպ</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կարգավորում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առկա</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նաև</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16-րդ </w:t>
            </w:r>
            <w:proofErr w:type="spellStart"/>
            <w:r>
              <w:rPr>
                <w:rFonts w:ascii="GHEA Grapalat" w:eastAsia="GHEA Grapalat" w:hAnsi="GHEA Grapalat" w:cs="GHEA Grapalat"/>
              </w:rPr>
              <w:t>կետի</w:t>
            </w:r>
            <w:proofErr w:type="spellEnd"/>
            <w:r>
              <w:rPr>
                <w:rFonts w:ascii="GHEA Grapalat" w:eastAsia="GHEA Grapalat" w:hAnsi="GHEA Grapalat" w:cs="GHEA Grapalat"/>
              </w:rPr>
              <w:t xml:space="preserve"> 3-րդ </w:t>
            </w:r>
            <w:proofErr w:type="spellStart"/>
            <w:r>
              <w:rPr>
                <w:rFonts w:ascii="GHEA Grapalat" w:eastAsia="GHEA Grapalat" w:hAnsi="GHEA Grapalat" w:cs="GHEA Grapalat"/>
              </w:rPr>
              <w:t>ենթակետում</w:t>
            </w:r>
            <w:proofErr w:type="spellEnd"/>
            <w:r>
              <w:rPr>
                <w:rFonts w:ascii="GHEA Grapalat" w:eastAsia="GHEA Grapalat" w:hAnsi="GHEA Grapalat" w:cs="GHEA Grapalat"/>
              </w:rPr>
              <w:t xml:space="preserve">, 18-րդ և 19-րդ </w:t>
            </w:r>
            <w:proofErr w:type="spellStart"/>
            <w:r>
              <w:rPr>
                <w:rFonts w:ascii="GHEA Grapalat" w:eastAsia="GHEA Grapalat" w:hAnsi="GHEA Grapalat" w:cs="GHEA Grapalat"/>
              </w:rPr>
              <w:t>կետերում</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Իր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հերթին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3-րդ </w:t>
            </w:r>
            <w:proofErr w:type="spellStart"/>
            <w:r>
              <w:rPr>
                <w:rFonts w:ascii="GHEA Grapalat" w:eastAsia="GHEA Grapalat" w:hAnsi="GHEA Grapalat" w:cs="GHEA Grapalat"/>
              </w:rPr>
              <w:t>կետի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համաձայն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անձնագիր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տրամադրելու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դիմում</w:t>
            </w:r>
            <w:proofErr w:type="spellEnd"/>
            <w:r>
              <w:rPr>
                <w:rFonts w:ascii="GHEA Grapalat" w:eastAsia="GHEA Grapalat" w:hAnsi="GHEA Grapalat" w:cs="GHEA Grapalat"/>
              </w:rPr>
              <w:t xml:space="preserve"> է «e-id.am» </w:t>
            </w:r>
            <w:proofErr w:type="spellStart"/>
            <w:r>
              <w:rPr>
                <w:rFonts w:ascii="GHEA Grapalat" w:eastAsia="GHEA Grapalat" w:hAnsi="GHEA Grapalat" w:cs="GHEA Grapalat"/>
              </w:rPr>
              <w:t>էլեկտրոնային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միասնական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հարթակով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միջոցով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դիմողը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ինտերնետին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միացված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սարքով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մասնավոր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գործընկերոջ</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սպասարկման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կայանում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տեղադրված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ինքնասպասարկման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սարքով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իրականացնում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նախնական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էլեկտրոնային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հայտի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ձևավորումը</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սույն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նախատեսված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գործողություններ</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b/>
                <w:bCs/>
              </w:rPr>
              <w:t>որը</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տվյալների</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փոխանակման</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շերտի</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միջոցով</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փոխկապված</w:t>
            </w:r>
            <w:proofErr w:type="spellEnd"/>
            <w:r>
              <w:rPr>
                <w:rFonts w:ascii="GHEA Grapalat" w:eastAsia="GHEA Grapalat" w:hAnsi="GHEA Grapalat" w:cs="GHEA Grapalat"/>
                <w:b/>
                <w:bCs/>
              </w:rPr>
              <w:t xml:space="preserve"> է </w:t>
            </w:r>
            <w:proofErr w:type="spellStart"/>
            <w:r>
              <w:rPr>
                <w:rFonts w:ascii="GHEA Grapalat" w:eastAsia="GHEA Grapalat" w:hAnsi="GHEA Grapalat" w:cs="GHEA Grapalat"/>
                <w:b/>
                <w:bCs/>
              </w:rPr>
              <w:t>բնակչության</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պետական</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ռեգիստրին</w:t>
            </w:r>
            <w:proofErr w:type="spellEnd"/>
            <w:r>
              <w:rPr>
                <w:rFonts w:ascii="GHEA Grapalat" w:eastAsia="GHEA Grapalat" w:hAnsi="GHEA Grapalat" w:cs="GHEA Grapalat"/>
                <w:b/>
                <w:bCs/>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Փաստացի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բնակչության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պետական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ռեգիստրին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փոխկապակցվածությունն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ապահովելու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պարտավորությունը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վերապահված</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լիազոր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մարմնին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կայքը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շահագործողին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իսկ</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վերոնշյալ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դեպքերում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անհրաժեշտ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փաստաթղթերն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էլեկտրոնային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եղանակով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ստանալու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հարցը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կարծես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հիմնարար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կարգավորված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չէ</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դրանք</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ստանալու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վերջնական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բեռը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մնում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քաղաքացու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վրա</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Լիազոր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մարմնի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պարտականությունները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հստակեցնելու</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էլեկտրոնային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համակարգի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գործարկման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հաջողությունն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ապահովելու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նպատակով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առաջարկում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3-րդ </w:t>
            </w:r>
            <w:proofErr w:type="spellStart"/>
            <w:r>
              <w:rPr>
                <w:rFonts w:ascii="GHEA Grapalat" w:eastAsia="GHEA Grapalat" w:hAnsi="GHEA Grapalat" w:cs="GHEA Grapalat"/>
              </w:rPr>
              <w:t>կետում</w:t>
            </w:r>
            <w:proofErr w:type="spellEnd"/>
            <w:r>
              <w:rPr>
                <w:rFonts w:ascii="GHEA Grapalat" w:eastAsia="GHEA Grapalat" w:hAnsi="GHEA Grapalat" w:cs="GHEA Grapalat"/>
              </w:rPr>
              <w:t>՝ «</w:t>
            </w:r>
            <w:proofErr w:type="spellStart"/>
            <w:r>
              <w:rPr>
                <w:rFonts w:ascii="GHEA Grapalat" w:eastAsia="GHEA Grapalat" w:hAnsi="GHEA Grapalat" w:cs="GHEA Grapalat"/>
                <w:b/>
                <w:bCs/>
              </w:rPr>
              <w:t>տվյալների</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փոխանակման</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շերտի</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միջոցով</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փոխկապված</w:t>
            </w:r>
            <w:proofErr w:type="spellEnd"/>
            <w:r>
              <w:rPr>
                <w:rFonts w:ascii="GHEA Grapalat" w:eastAsia="GHEA Grapalat" w:hAnsi="GHEA Grapalat" w:cs="GHEA Grapalat"/>
                <w:b/>
                <w:bCs/>
              </w:rPr>
              <w:t xml:space="preserve"> է </w:t>
            </w:r>
            <w:proofErr w:type="spellStart"/>
            <w:r>
              <w:rPr>
                <w:rFonts w:ascii="GHEA Grapalat" w:eastAsia="GHEA Grapalat" w:hAnsi="GHEA Grapalat" w:cs="GHEA Grapalat"/>
                <w:b/>
                <w:bCs/>
              </w:rPr>
              <w:t>բնակչության</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պետական</w:t>
            </w:r>
            <w:proofErr w:type="spellEnd"/>
            <w:r>
              <w:rPr>
                <w:rFonts w:ascii="GHEA Grapalat" w:eastAsia="GHEA Grapalat" w:hAnsi="GHEA Grapalat" w:cs="GHEA Grapalat"/>
                <w:b/>
                <w:bCs/>
              </w:rPr>
              <w:t xml:space="preserve"> </w:t>
            </w:r>
            <w:proofErr w:type="spellStart"/>
            <w:r>
              <w:rPr>
                <w:rFonts w:ascii="GHEA Grapalat" w:eastAsia="GHEA Grapalat" w:hAnsi="GHEA Grapalat" w:cs="GHEA Grapalat"/>
                <w:b/>
                <w:bCs/>
              </w:rPr>
              <w:t>ռեգիստրին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բառերից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հետո</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լրացնել</w:t>
            </w:r>
            <w:proofErr w:type="spellEnd"/>
            <w:r>
              <w:rPr>
                <w:rFonts w:ascii="GHEA Grapalat" w:eastAsia="GHEA Grapalat" w:hAnsi="GHEA Grapalat" w:cs="GHEA Grapalat"/>
              </w:rPr>
              <w:t xml:space="preserve"> «, </w:t>
            </w:r>
            <w:proofErr w:type="spellStart"/>
            <w:r>
              <w:rPr>
                <w:rFonts w:ascii="GHEA Grapalat" w:eastAsia="GHEA Grapalat" w:hAnsi="GHEA Grapalat" w:cs="GHEA Grapalat"/>
              </w:rPr>
              <w:t>ինչպես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նաև</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սույն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11-րդ և 16-րդ </w:t>
            </w:r>
            <w:proofErr w:type="spellStart"/>
            <w:r>
              <w:rPr>
                <w:rFonts w:ascii="GHEA Grapalat" w:eastAsia="GHEA Grapalat" w:hAnsi="GHEA Grapalat" w:cs="GHEA Grapalat"/>
              </w:rPr>
              <w:t>կետի</w:t>
            </w:r>
            <w:proofErr w:type="spellEnd"/>
            <w:r>
              <w:rPr>
                <w:rFonts w:ascii="GHEA Grapalat" w:eastAsia="GHEA Grapalat" w:hAnsi="GHEA Grapalat" w:cs="GHEA Grapalat"/>
              </w:rPr>
              <w:t xml:space="preserve"> 3-րդ </w:t>
            </w:r>
            <w:proofErr w:type="spellStart"/>
            <w:r>
              <w:rPr>
                <w:rFonts w:ascii="GHEA Grapalat" w:eastAsia="GHEA Grapalat" w:hAnsi="GHEA Grapalat" w:cs="GHEA Grapalat"/>
              </w:rPr>
              <w:t>ենթակետերում</w:t>
            </w:r>
            <w:proofErr w:type="spellEnd"/>
            <w:r>
              <w:rPr>
                <w:rFonts w:ascii="GHEA Grapalat" w:eastAsia="GHEA Grapalat" w:hAnsi="GHEA Grapalat" w:cs="GHEA Grapalat"/>
              </w:rPr>
              <w:t xml:space="preserve">, 18-րդ և 19-րդ </w:t>
            </w:r>
            <w:proofErr w:type="spellStart"/>
            <w:r>
              <w:rPr>
                <w:rFonts w:ascii="GHEA Grapalat" w:eastAsia="GHEA Grapalat" w:hAnsi="GHEA Grapalat" w:cs="GHEA Grapalat"/>
              </w:rPr>
              <w:t>կետերում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սահմանված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տվյալները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պարունակող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էլեկտրոնային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շտեմարաններին</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Առաջարկում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նաև</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Կառավարության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որոշմամբ</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սահմանել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պատասխանատու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մարմինների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կողմից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նշված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շտեմարանների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հավաքագրման</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թվայնացման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հանձնարարականը</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Միաժամանակ</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առաջարկում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իրար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համապատասխանեցնել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11-րդ և 16-րդ </w:t>
            </w:r>
            <w:proofErr w:type="spellStart"/>
            <w:r>
              <w:rPr>
                <w:rFonts w:ascii="GHEA Grapalat" w:eastAsia="GHEA Grapalat" w:hAnsi="GHEA Grapalat" w:cs="GHEA Grapalat"/>
              </w:rPr>
              <w:t>կետի</w:t>
            </w:r>
            <w:proofErr w:type="spellEnd"/>
            <w:r>
              <w:rPr>
                <w:rFonts w:ascii="GHEA Grapalat" w:eastAsia="GHEA Grapalat" w:hAnsi="GHEA Grapalat" w:cs="GHEA Grapalat"/>
              </w:rPr>
              <w:t xml:space="preserve"> 3-րդ </w:t>
            </w:r>
            <w:proofErr w:type="spellStart"/>
            <w:r>
              <w:rPr>
                <w:rFonts w:ascii="GHEA Grapalat" w:eastAsia="GHEA Grapalat" w:hAnsi="GHEA Grapalat" w:cs="GHEA Grapalat"/>
              </w:rPr>
              <w:t>ենթակետերը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փոխանակման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շերտի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մասով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քանի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w:t>
            </w:r>
            <w:proofErr w:type="spellEnd"/>
            <w:r>
              <w:rPr>
                <w:rFonts w:ascii="GHEA Grapalat" w:eastAsia="GHEA Grapalat" w:hAnsi="GHEA Grapalat" w:cs="GHEA Grapalat"/>
              </w:rPr>
              <w:t xml:space="preserve"> 11-րդ </w:t>
            </w:r>
            <w:proofErr w:type="spellStart"/>
            <w:r>
              <w:rPr>
                <w:rFonts w:ascii="GHEA Grapalat" w:eastAsia="GHEA Grapalat" w:hAnsi="GHEA Grapalat" w:cs="GHEA Grapalat"/>
              </w:rPr>
              <w:t>կետում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դրա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մասին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նշումը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բացակայում</w:t>
            </w:r>
            <w:proofErr w:type="spellEnd"/>
            <w:r>
              <w:rPr>
                <w:rFonts w:ascii="GHEA Grapalat" w:eastAsia="GHEA Grapalat" w:hAnsi="GHEA Grapalat" w:cs="GHEA Grapalat"/>
              </w:rPr>
              <w:t xml:space="preserve"> է:</w:t>
            </w:r>
          </w:p>
        </w:tc>
        <w:tc>
          <w:tcPr>
            <w:tcW w:w="10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lang w:val="hy-AM"/>
              </w:rPr>
            </w:pPr>
          </w:p>
        </w:tc>
        <w:tc>
          <w:tcPr>
            <w:tcW w:w="2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lang w:val="hy-AM"/>
              </w:rPr>
            </w:pPr>
            <w:r>
              <w:rPr>
                <w:rFonts w:ascii="GHEA Grapalat" w:hAnsi="GHEA Grapalat"/>
                <w:lang w:val="hy-AM"/>
              </w:rPr>
              <w:t xml:space="preserve">Նախագծի 14-րդ կետով հարցն արդեն իսկ </w:t>
            </w:r>
            <w:r>
              <w:rPr>
                <w:rFonts w:ascii="GHEA Grapalat" w:hAnsi="GHEA Grapalat"/>
                <w:lang w:val="hy-AM"/>
              </w:rPr>
              <w:lastRenderedPageBreak/>
              <w:t>կարգավորվել է։</w:t>
            </w:r>
          </w:p>
        </w:tc>
        <w:tc>
          <w:tcPr>
            <w:tcW w:w="11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lang w:val="hy-AM"/>
              </w:rPr>
            </w:pPr>
          </w:p>
        </w:tc>
      </w:tr>
      <w:tr w:rsidR="00274388" w:rsidRPr="00D970C4" w:rsidTr="00274388">
        <w:tc>
          <w:tcPr>
            <w:tcW w:w="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lastRenderedPageBreak/>
              <w:t>4</w:t>
            </w:r>
          </w:p>
        </w:tc>
        <w:tc>
          <w:tcPr>
            <w:tcW w:w="185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ՍՈՒՐԵՆ ՍԵՄԵՐՋՅԱՆ</w:t>
            </w:r>
          </w:p>
          <w:p w:rsidR="00274388" w:rsidRDefault="00274388">
            <w:pPr>
              <w:spacing w:line="276" w:lineRule="auto"/>
              <w:jc w:val="center"/>
              <w:rPr>
                <w:rFonts w:ascii="GHEA Grapalat" w:hAnsi="GHEA Grapalat"/>
              </w:rPr>
            </w:pPr>
            <w:r>
              <w:rPr>
                <w:rFonts w:ascii="GHEA Grapalat" w:eastAsia="GHEA Grapalat" w:hAnsi="GHEA Grapalat" w:cs="GHEA Grapalat"/>
                <w:color w:val="000000"/>
              </w:rPr>
              <w:t>10.09.2026 16:02:42</w:t>
            </w:r>
          </w:p>
        </w:tc>
        <w:tc>
          <w:tcPr>
            <w:tcW w:w="32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rPr>
            </w:pPr>
          </w:p>
        </w:tc>
        <w:tc>
          <w:tcPr>
            <w:tcW w:w="10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rPr>
                <w:rFonts w:ascii="GHEA Grapalat" w:hAnsi="GHEA Grapalat"/>
              </w:rPr>
            </w:pPr>
            <w:r>
              <w:rPr>
                <w:rFonts w:ascii="GHEA Grapalat" w:eastAsia="GHEA Grapalat" w:hAnsi="GHEA Grapalat" w:cs="GHEA Grapalat"/>
              </w:rPr>
              <w:t xml:space="preserve">4.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26-րդ </w:t>
            </w:r>
            <w:proofErr w:type="spellStart"/>
            <w:r>
              <w:rPr>
                <w:rFonts w:ascii="GHEA Grapalat" w:eastAsia="GHEA Grapalat" w:hAnsi="GHEA Grapalat" w:cs="GHEA Grapalat"/>
              </w:rPr>
              <w:t>կետում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կիրառվում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մասնավոր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գործընկերը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անհրաժեշտ</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համարում</w:t>
            </w:r>
            <w:proofErr w:type="spellEnd"/>
            <w:r>
              <w:rPr>
                <w:rFonts w:ascii="GHEA Grapalat" w:eastAsia="GHEA Grapalat" w:hAnsi="GHEA Grapalat" w:cs="GHEA Grapalat"/>
              </w:rPr>
              <w:t>» և «</w:t>
            </w:r>
            <w:proofErr w:type="spellStart"/>
            <w:r>
              <w:rPr>
                <w:rFonts w:ascii="GHEA Grapalat" w:eastAsia="GHEA Grapalat" w:hAnsi="GHEA Grapalat" w:cs="GHEA Grapalat"/>
              </w:rPr>
              <w:t>մասնավոր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գործընկերոջ</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գնահատմամբ</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ձևակերպումները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Դրանք</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բավարար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չափով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որոշակի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չեն</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կարող</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ստեղծել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պահանջի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գնահատման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տարբերակված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մոտեցման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հնարավորություն</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Առաջարկում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սահմանել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հստակ</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չափանիշներ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հղում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կատարել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կոնկրետ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դրույթներին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որոնց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հիման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վրա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կարող</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պահանջվել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լրացուցիչ</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փաստաթուղթ</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գործողություն</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Միաժամանակ</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22-րդ և 24-րդ </w:t>
            </w:r>
            <w:proofErr w:type="spellStart"/>
            <w:r>
              <w:rPr>
                <w:rFonts w:ascii="GHEA Grapalat" w:eastAsia="GHEA Grapalat" w:hAnsi="GHEA Grapalat" w:cs="GHEA Grapalat"/>
              </w:rPr>
              <w:t>կետերով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նախատեսված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ընթացակարգերը</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գործողությունները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հնարավորինս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պետք</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ավտոմատացվեն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մասով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առաջարկում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լրամշակել</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r>
              <w:rPr>
                <w:rFonts w:ascii="GHEA Grapalat" w:eastAsia="GHEA Grapalat" w:hAnsi="GHEA Grapalat" w:cs="GHEA Grapalat"/>
              </w:rPr>
              <w:t>Միաժամանակ</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հաշվի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առնելով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ստուգման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ընթացքում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նույնպես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հնարավոր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սխալներ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առաջարկում</w:t>
            </w:r>
            <w:proofErr w:type="spellEnd"/>
            <w:r>
              <w:rPr>
                <w:rFonts w:ascii="GHEA Grapalat" w:eastAsia="GHEA Grapalat" w:hAnsi="GHEA Grapalat" w:cs="GHEA Grapalat"/>
              </w:rPr>
              <w:t xml:space="preserve"> </w:t>
            </w:r>
            <w:r>
              <w:rPr>
                <w:rFonts w:ascii="Calibri" w:eastAsia="GHEA Grapalat" w:hAnsi="Calibri" w:cs="Calibri"/>
              </w:rPr>
              <w:t>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26-րդ </w:t>
            </w:r>
            <w:proofErr w:type="spellStart"/>
            <w:r>
              <w:rPr>
                <w:rFonts w:ascii="GHEA Grapalat" w:eastAsia="GHEA Grapalat" w:hAnsi="GHEA Grapalat" w:cs="GHEA Grapalat"/>
              </w:rPr>
              <w:t>կետում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նախատեսել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մասնավոր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գործընկերոջ</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կողմից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կայացված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ոչ</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բարենպաստ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որոշումը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բողոքարկելու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հստակ</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հասանելի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ընթացակարգ</w:t>
            </w:r>
            <w:proofErr w:type="spellEnd"/>
            <w:r>
              <w:rPr>
                <w:rFonts w:ascii="GHEA Grapalat" w:eastAsia="GHEA Grapalat" w:hAnsi="GHEA Grapalat" w:cs="GHEA Grapalat"/>
              </w:rPr>
              <w:t>։</w:t>
            </w:r>
          </w:p>
        </w:tc>
        <w:tc>
          <w:tcPr>
            <w:tcW w:w="10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lang w:val="hy-AM"/>
              </w:rPr>
            </w:pPr>
          </w:p>
        </w:tc>
        <w:tc>
          <w:tcPr>
            <w:tcW w:w="2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rPr>
                <w:rFonts w:ascii="GHEA Grapalat" w:hAnsi="GHEA Grapalat"/>
                <w:lang w:val="hy-AM"/>
              </w:rPr>
            </w:pPr>
            <w:r>
              <w:rPr>
                <w:rFonts w:ascii="GHEA Grapalat" w:hAnsi="GHEA Grapalat"/>
                <w:lang w:val="hy-AM"/>
              </w:rPr>
              <w:t>Լրամշակված նախագծով այդ կարգավորումները հանվել են և ներկայումս այդ հարցերը կարգավորոված են նախագծի 3-րդ գլխում։</w:t>
            </w:r>
          </w:p>
          <w:p w:rsidR="00274388" w:rsidRDefault="00274388">
            <w:pPr>
              <w:spacing w:line="276" w:lineRule="auto"/>
              <w:rPr>
                <w:rFonts w:ascii="GHEA Grapalat" w:hAnsi="GHEA Grapalat"/>
                <w:lang w:val="hy-AM"/>
              </w:rPr>
            </w:pPr>
            <w:r>
              <w:rPr>
                <w:rFonts w:ascii="GHEA Grapalat" w:hAnsi="GHEA Grapalat"/>
                <w:lang w:val="hy-AM"/>
              </w:rPr>
              <w:t xml:space="preserve">Մասնավոր գործընկերոջ </w:t>
            </w:r>
            <w:r>
              <w:rPr>
                <w:rFonts w:ascii="GHEA Grapalat" w:hAnsi="GHEA Grapalat"/>
                <w:lang w:val="hy-AM"/>
              </w:rPr>
              <w:lastRenderedPageBreak/>
              <w:t>գործողությունների բողոքարկումը կարգավորվելու է Կառավարության առանձին որոշմամբ։</w:t>
            </w:r>
          </w:p>
        </w:tc>
        <w:tc>
          <w:tcPr>
            <w:tcW w:w="11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lang w:val="hy-AM"/>
              </w:rPr>
            </w:pPr>
          </w:p>
        </w:tc>
      </w:tr>
      <w:tr w:rsidR="00274388" w:rsidRPr="00D970C4" w:rsidTr="00274388">
        <w:tc>
          <w:tcPr>
            <w:tcW w:w="5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lastRenderedPageBreak/>
              <w:t>5</w:t>
            </w:r>
          </w:p>
        </w:tc>
        <w:tc>
          <w:tcPr>
            <w:tcW w:w="185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jc w:val="center"/>
              <w:rPr>
                <w:rFonts w:ascii="GHEA Grapalat" w:hAnsi="GHEA Grapalat"/>
              </w:rPr>
            </w:pPr>
            <w:r>
              <w:rPr>
                <w:rFonts w:ascii="GHEA Grapalat" w:eastAsia="GHEA Grapalat" w:hAnsi="GHEA Grapalat" w:cs="GHEA Grapalat"/>
                <w:color w:val="000000"/>
              </w:rPr>
              <w:t>ՍՈՒՐԵՆ ՍԵՄԵՐՋՅԱՆ</w:t>
            </w:r>
          </w:p>
          <w:p w:rsidR="00274388" w:rsidRDefault="00274388">
            <w:pPr>
              <w:spacing w:line="276" w:lineRule="auto"/>
              <w:jc w:val="center"/>
              <w:rPr>
                <w:rFonts w:ascii="GHEA Grapalat" w:hAnsi="GHEA Grapalat"/>
              </w:rPr>
            </w:pPr>
            <w:r>
              <w:rPr>
                <w:rFonts w:ascii="GHEA Grapalat" w:eastAsia="GHEA Grapalat" w:hAnsi="GHEA Grapalat" w:cs="GHEA Grapalat"/>
                <w:color w:val="000000"/>
              </w:rPr>
              <w:t>10.09.2026 16:02:42</w:t>
            </w:r>
          </w:p>
        </w:tc>
        <w:tc>
          <w:tcPr>
            <w:tcW w:w="32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rPr>
            </w:pPr>
          </w:p>
        </w:tc>
        <w:tc>
          <w:tcPr>
            <w:tcW w:w="1000" w:type="dxa"/>
            <w:tcBorders>
              <w:top w:val="single" w:sz="2" w:space="0" w:color="000000"/>
              <w:left w:val="single" w:sz="2" w:space="0" w:color="000000"/>
              <w:bottom w:val="single" w:sz="2" w:space="0" w:color="000000"/>
              <w:right w:val="single" w:sz="2" w:space="0" w:color="000000"/>
            </w:tcBorders>
            <w:noWrap/>
            <w:hideMark/>
          </w:tcPr>
          <w:p w:rsidR="00274388" w:rsidRDefault="00274388">
            <w:pPr>
              <w:spacing w:line="276" w:lineRule="auto"/>
              <w:rPr>
                <w:rFonts w:ascii="GHEA Grapalat" w:hAnsi="GHEA Grapalat"/>
              </w:rPr>
            </w:pPr>
            <w:r>
              <w:rPr>
                <w:rFonts w:ascii="GHEA Grapalat" w:eastAsia="GHEA Grapalat" w:hAnsi="GHEA Grapalat" w:cs="GHEA Grapalat"/>
              </w:rPr>
              <w:t xml:space="preserve">5.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65-րդ </w:t>
            </w:r>
            <w:proofErr w:type="spellStart"/>
            <w:r>
              <w:rPr>
                <w:rFonts w:ascii="GHEA Grapalat" w:eastAsia="GHEA Grapalat" w:hAnsi="GHEA Grapalat" w:cs="GHEA Grapalat"/>
              </w:rPr>
              <w:t>կետի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համաձայն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անձնագրում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սխալ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հայտնաբերելու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դեպքում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պետք</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կրկին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անձնագիր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տրամադրելու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թեև</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այդ</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դեպքում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պետական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տուրք</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գանձվում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հերթին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Կարգի</w:t>
            </w:r>
            <w:proofErr w:type="spellEnd"/>
            <w:r>
              <w:rPr>
                <w:rFonts w:ascii="GHEA Grapalat" w:eastAsia="GHEA Grapalat" w:hAnsi="GHEA Grapalat" w:cs="GHEA Grapalat"/>
              </w:rPr>
              <w:t xml:space="preserve"> 64-րդ </w:t>
            </w:r>
            <w:proofErr w:type="spellStart"/>
            <w:r>
              <w:rPr>
                <w:rFonts w:ascii="GHEA Grapalat" w:eastAsia="GHEA Grapalat" w:hAnsi="GHEA Grapalat" w:cs="GHEA Grapalat"/>
              </w:rPr>
              <w:t>կետի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համաձայն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եթե</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անձնագիրը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քաղաքացուն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հանձնելիս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պարզվում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ունի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արտադրական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թերություն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վնասված</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էլեկտրոնային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պահոցում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առկա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տվյալները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ընթեռնելի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չեն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ապա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քաղաքացուն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պետք</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տրվի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անձնագիր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w:t>
            </w:r>
            <w:proofErr w:type="spellEnd"/>
            <w:r>
              <w:rPr>
                <w:rFonts w:ascii="GHEA Grapalat" w:eastAsia="GHEA Grapalat" w:hAnsi="GHEA Grapalat" w:cs="GHEA Grapalat"/>
              </w:rPr>
              <w:t>։</w:t>
            </w:r>
          </w:p>
          <w:p w:rsidR="00274388" w:rsidRDefault="00274388">
            <w:pPr>
              <w:spacing w:line="276" w:lineRule="auto"/>
              <w:rPr>
                <w:rFonts w:ascii="GHEA Grapalat" w:hAnsi="GHEA Grapalat"/>
              </w:rPr>
            </w:pPr>
            <w:proofErr w:type="spellStart"/>
            <w:proofErr w:type="gramStart"/>
            <w:r>
              <w:rPr>
                <w:rFonts w:ascii="GHEA Grapalat" w:eastAsia="GHEA Grapalat" w:hAnsi="GHEA Grapalat" w:cs="GHEA Grapalat"/>
              </w:rPr>
              <w:t>Հստակ</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չէ</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թե</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եթե</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փաստաթուղթը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ստանալու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պահին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հայտնաբերում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անձնագրում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սխալ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արդյոք</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պետք</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նորից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սկսի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անձնագրի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նույնականացման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քարտի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տրամադրման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գործընթացը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ինչպես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նախատեսված</w:t>
            </w:r>
            <w:proofErr w:type="spellEnd"/>
            <w:r>
              <w:rPr>
                <w:rFonts w:ascii="GHEA Grapalat" w:eastAsia="GHEA Grapalat" w:hAnsi="GHEA Grapalat" w:cs="GHEA Grapalat"/>
              </w:rPr>
              <w:t xml:space="preserve"> է 65-րդ </w:t>
            </w:r>
            <w:proofErr w:type="spellStart"/>
            <w:r>
              <w:rPr>
                <w:rFonts w:ascii="GHEA Grapalat" w:eastAsia="GHEA Grapalat" w:hAnsi="GHEA Grapalat" w:cs="GHEA Grapalat"/>
              </w:rPr>
              <w:t>կետով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թե</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դեպքը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կարող</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դիտարկվել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որպես</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արտադրական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թերություն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դեպքում</w:t>
            </w:r>
            <w:proofErr w:type="spellEnd"/>
            <w:r>
              <w:rPr>
                <w:rFonts w:ascii="GHEA Grapalat" w:eastAsia="GHEA Grapalat" w:hAnsi="GHEA Grapalat" w:cs="GHEA Grapalat"/>
              </w:rPr>
              <w:t xml:space="preserve"> 64-րդ </w:t>
            </w:r>
            <w:proofErr w:type="spellStart"/>
            <w:r>
              <w:rPr>
                <w:rFonts w:ascii="GHEA Grapalat" w:eastAsia="GHEA Grapalat" w:hAnsi="GHEA Grapalat" w:cs="GHEA Grapalat"/>
              </w:rPr>
              <w:t>կետի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պետք</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տրվի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ձևակերպումը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ենթադրում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պատրաստման</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lastRenderedPageBreak/>
              <w:t>տրամադրման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գործընթացն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իրականացնում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լիազոր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մարմինը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մասնավոր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գործընկերը</w:t>
            </w:r>
            <w:proofErr w:type="spellEnd"/>
            <w:r>
              <w:rPr>
                <w:rFonts w:ascii="GHEA Grapalat" w:eastAsia="GHEA Grapalat" w:hAnsi="GHEA Grapalat" w:cs="GHEA Grapalat"/>
              </w:rPr>
              <w:t>։</w:t>
            </w:r>
            <w:proofErr w:type="gramEnd"/>
          </w:p>
          <w:p w:rsidR="00274388" w:rsidRDefault="00274388">
            <w:pPr>
              <w:spacing w:line="276" w:lineRule="auto"/>
              <w:rPr>
                <w:rFonts w:ascii="GHEA Grapalat" w:hAnsi="GHEA Grapalat"/>
              </w:rPr>
            </w:pPr>
            <w:proofErr w:type="spellStart"/>
            <w:proofErr w:type="gramStart"/>
            <w:r>
              <w:rPr>
                <w:rFonts w:ascii="GHEA Grapalat" w:eastAsia="GHEA Grapalat" w:hAnsi="GHEA Grapalat" w:cs="GHEA Grapalat"/>
              </w:rPr>
              <w:t>Կարգում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անհրաժեշտ</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հստակեցնել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դեպքում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երբ</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սխալը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թերությունը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հայտնաբերվում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փաստաթուղթը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քաղաքացուն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տրամադրելու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պահին</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պայմանավորված</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ոչ</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թե</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կողմից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սխալ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ոչ</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արժանահավատ</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այլ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պատրաստման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տվյալների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տեխնիկական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մշակման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ընթացքում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թույլ</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տրված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սխալով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փաստաթղթի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պատրաստման</w:t>
            </w:r>
            <w:proofErr w:type="spellEnd"/>
            <w:r>
              <w:rPr>
                <w:rFonts w:ascii="GHEA Grapalat" w:eastAsia="GHEA Grapalat" w:hAnsi="GHEA Grapalat" w:cs="GHEA Grapalat"/>
              </w:rPr>
              <w:t xml:space="preserve"> և </w:t>
            </w:r>
            <w:proofErr w:type="spellStart"/>
            <w:r>
              <w:rPr>
                <w:rFonts w:ascii="GHEA Grapalat" w:eastAsia="GHEA Grapalat" w:hAnsi="GHEA Grapalat" w:cs="GHEA Grapalat"/>
              </w:rPr>
              <w:t>տրամադրման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գործընթացը</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ամբողջությամբ</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իրականացվում</w:t>
            </w:r>
            <w:proofErr w:type="spellEnd"/>
            <w:r>
              <w:rPr>
                <w:rFonts w:ascii="GHEA Grapalat" w:eastAsia="GHEA Grapalat" w:hAnsi="GHEA Grapalat" w:cs="GHEA Grapalat"/>
              </w:rPr>
              <w:t xml:space="preserve"> է </w:t>
            </w:r>
            <w:proofErr w:type="spellStart"/>
            <w:r>
              <w:rPr>
                <w:rFonts w:ascii="GHEA Grapalat" w:eastAsia="GHEA Grapalat" w:hAnsi="GHEA Grapalat" w:cs="GHEA Grapalat"/>
              </w:rPr>
              <w:t>լիազոր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մարմնի</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մասնավոր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գործընկերոջ</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կողմից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առանց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քաղաքացու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կողմից</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Կարգով</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lastRenderedPageBreak/>
              <w:t>նախատեսված</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նոր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դիմում</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ներկայացնելու</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անհրաժեշտության</w:t>
            </w:r>
            <w:bookmarkStart w:id="2" w:name="_GoBack"/>
            <w:bookmarkEnd w:id="2"/>
            <w:proofErr w:type="spellEnd"/>
            <w:r>
              <w:rPr>
                <w:rFonts w:ascii="GHEA Grapalat" w:eastAsia="GHEA Grapalat" w:hAnsi="GHEA Grapalat" w:cs="GHEA Grapalat"/>
              </w:rPr>
              <w:t>։</w:t>
            </w:r>
            <w:proofErr w:type="gramEnd"/>
          </w:p>
        </w:tc>
        <w:tc>
          <w:tcPr>
            <w:tcW w:w="10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rPr>
            </w:pPr>
          </w:p>
        </w:tc>
        <w:tc>
          <w:tcPr>
            <w:tcW w:w="2500" w:type="dxa"/>
            <w:tcBorders>
              <w:top w:val="single" w:sz="2" w:space="0" w:color="000000"/>
              <w:left w:val="single" w:sz="2" w:space="0" w:color="000000"/>
              <w:bottom w:val="single" w:sz="2" w:space="0" w:color="000000"/>
              <w:right w:val="single" w:sz="2" w:space="0" w:color="000000"/>
            </w:tcBorders>
            <w:noWrap/>
          </w:tcPr>
          <w:p w:rsidR="00274388" w:rsidRDefault="00274388">
            <w:pPr>
              <w:pStyle w:val="NormalWeb"/>
              <w:shd w:val="clear" w:color="auto" w:fill="FFFFFF"/>
              <w:tabs>
                <w:tab w:val="left" w:pos="784"/>
              </w:tabs>
              <w:spacing w:before="0" w:beforeAutospacing="0" w:after="0" w:afterAutospacing="0" w:line="276" w:lineRule="auto"/>
              <w:jc w:val="both"/>
              <w:rPr>
                <w:rFonts w:ascii="GHEA Grapalat" w:hAnsi="GHEA Grapalat" w:cs="Arial"/>
                <w:b/>
                <w:sz w:val="20"/>
                <w:szCs w:val="20"/>
                <w:lang w:val="hy-AM"/>
              </w:rPr>
            </w:pPr>
            <w:r>
              <w:rPr>
                <w:rFonts w:ascii="GHEA Grapalat" w:hAnsi="GHEA Grapalat" w:cs="Arial"/>
                <w:sz w:val="20"/>
                <w:szCs w:val="20"/>
                <w:lang w:val="hy-AM"/>
              </w:rPr>
              <w:t xml:space="preserve">Նախագծով հաստատված Հավելված 1-ի 36-րդ կետով խնդիրը կարգավորվել է։ Անհրաժեշտ է նաև նշել, որ </w:t>
            </w:r>
            <w:r>
              <w:rPr>
                <w:rStyle w:val="Strong"/>
                <w:rFonts w:ascii="GHEA Grapalat" w:hAnsi="GHEA Grapalat" w:cs="Arial"/>
                <w:color w:val="000000" w:themeColor="text1"/>
                <w:sz w:val="20"/>
                <w:szCs w:val="20"/>
                <w:lang w:val="hy-AM"/>
              </w:rPr>
              <w:t xml:space="preserve">վերջնական ստուգումը հատուկ կատարվում է անձի ներկայությամբ, որպեսզի ԲՊՌ-ի տվյալների և հայտի տվյալների միջև հակասության դեպքում հնարավոր լինի տեղում անձի համաձայնությամբ կամ հակասող տվյալները </w:t>
            </w:r>
            <w:r>
              <w:rPr>
                <w:rStyle w:val="Strong"/>
                <w:rFonts w:ascii="GHEA Grapalat" w:hAnsi="GHEA Grapalat" w:cs="Arial"/>
                <w:color w:val="000000" w:themeColor="text1"/>
                <w:sz w:val="20"/>
                <w:szCs w:val="20"/>
                <w:lang w:val="hy-AM"/>
              </w:rPr>
              <w:lastRenderedPageBreak/>
              <w:t>փոխարինել փոխարինել ԲՊՌ տվյալներով, իսկ եթե անձը դրան համաձայն չէ, ուղղորդել վերջինիս շտկելու ԲՊՌ տվյալները։</w:t>
            </w:r>
          </w:p>
          <w:p w:rsidR="00274388" w:rsidRDefault="00274388">
            <w:pPr>
              <w:spacing w:line="276" w:lineRule="auto"/>
              <w:rPr>
                <w:rFonts w:ascii="GHEA Grapalat" w:hAnsi="GHEA Grapalat"/>
                <w:lang w:val="hy-AM"/>
              </w:rPr>
            </w:pPr>
          </w:p>
        </w:tc>
        <w:tc>
          <w:tcPr>
            <w:tcW w:w="1100" w:type="dxa"/>
            <w:tcBorders>
              <w:top w:val="single" w:sz="2" w:space="0" w:color="000000"/>
              <w:left w:val="single" w:sz="2" w:space="0" w:color="000000"/>
              <w:bottom w:val="single" w:sz="2" w:space="0" w:color="000000"/>
              <w:right w:val="single" w:sz="2" w:space="0" w:color="000000"/>
            </w:tcBorders>
            <w:noWrap/>
          </w:tcPr>
          <w:p w:rsidR="00274388" w:rsidRDefault="00274388">
            <w:pPr>
              <w:spacing w:line="276" w:lineRule="auto"/>
              <w:jc w:val="center"/>
              <w:rPr>
                <w:rFonts w:ascii="GHEA Grapalat" w:hAnsi="GHEA Grapalat"/>
                <w:lang w:val="hy-AM"/>
              </w:rPr>
            </w:pPr>
          </w:p>
        </w:tc>
      </w:tr>
    </w:tbl>
    <w:p w:rsidR="00274388" w:rsidRDefault="00274388" w:rsidP="00274388">
      <w:pPr>
        <w:spacing w:line="276" w:lineRule="auto"/>
        <w:rPr>
          <w:rFonts w:ascii="GHEA Grapalat" w:hAnsi="GHEA Grapalat"/>
          <w:lang w:val="hy-AM"/>
        </w:rPr>
      </w:pPr>
    </w:p>
    <w:p w:rsidR="00BB5192" w:rsidRPr="00274388" w:rsidRDefault="00D970C4">
      <w:pPr>
        <w:rPr>
          <w:lang w:val="hy-AM"/>
        </w:rPr>
      </w:pPr>
    </w:p>
    <w:sectPr w:rsidR="00BB5192" w:rsidRPr="00274388" w:rsidSect="00274388">
      <w:pgSz w:w="12240" w:h="15840"/>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B48"/>
    <w:rsid w:val="000D0B48"/>
    <w:rsid w:val="00274388"/>
    <w:rsid w:val="00486400"/>
    <w:rsid w:val="00B26535"/>
    <w:rsid w:val="00D97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33A74"/>
  <w15:chartTrackingRefBased/>
  <w15:docId w15:val="{842C884B-E319-4A68-8EEC-1EFF3CC3E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388"/>
    <w:pPr>
      <w:spacing w:line="256" w:lineRule="auto"/>
    </w:pPr>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semiHidden/>
    <w:locked/>
    <w:rsid w:val="0027438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
    <w:basedOn w:val="Normal"/>
    <w:link w:val="NormalWebChar"/>
    <w:uiPriority w:val="99"/>
    <w:semiHidden/>
    <w:unhideWhenUsed/>
    <w:qFormat/>
    <w:rsid w:val="0027438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headingtitleStyle">
    <w:name w:val="heading titleStyle"/>
    <w:basedOn w:val="Normal"/>
    <w:uiPriority w:val="99"/>
    <w:qFormat/>
    <w:rsid w:val="00274388"/>
    <w:pPr>
      <w:jc w:val="center"/>
    </w:pPr>
    <w:rPr>
      <w:rFonts w:ascii="GHEA Grapalat" w:eastAsia="GHEA Grapalat" w:hAnsi="GHEA Grapalat" w:cs="GHEA Grapalat"/>
      <w:b/>
      <w:bCs/>
      <w:caps/>
      <w:color w:val="000000"/>
      <w:sz w:val="28"/>
      <w:szCs w:val="28"/>
    </w:rPr>
  </w:style>
  <w:style w:type="character" w:styleId="Strong">
    <w:name w:val="Strong"/>
    <w:basedOn w:val="DefaultParagraphFont"/>
    <w:uiPriority w:val="22"/>
    <w:qFormat/>
    <w:rsid w:val="002743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924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1265</Words>
  <Characters>7216</Characters>
  <Application>Microsoft Office Word</Application>
  <DocSecurity>0</DocSecurity>
  <Lines>60</Lines>
  <Paragraphs>16</Paragraphs>
  <ScaleCrop>false</ScaleCrop>
  <Company/>
  <LinksUpToDate>false</LinksUpToDate>
  <CharactersWithSpaces>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irav15</dc:creator>
  <cp:keywords>https://mul2.gov.am/tasks/1402459/oneclick?token=baeb24754ec96f88ae6ef16bdc6afbb4</cp:keywords>
  <dc:description/>
  <cp:lastModifiedBy>irav15</cp:lastModifiedBy>
  <cp:revision>5</cp:revision>
  <dcterms:created xsi:type="dcterms:W3CDTF">2026-10-19T10:26:00Z</dcterms:created>
  <dcterms:modified xsi:type="dcterms:W3CDTF">2026-10-19T10:29:00Z</dcterms:modified>
</cp:coreProperties>
</file>