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5017EE" w14:textId="77777777" w:rsidR="00996689" w:rsidRPr="00E961FA" w:rsidRDefault="00996689" w:rsidP="00E961FA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E961F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ՆԱԽԱԳԻԾ</w:t>
      </w:r>
    </w:p>
    <w:p w14:paraId="794F9D13" w14:textId="77777777" w:rsidR="00996689" w:rsidRPr="00E961FA" w:rsidRDefault="00996689" w:rsidP="00E961F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E961F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ԿԱՌԱՎԱՐՈՒԹՅՈՒՆ</w:t>
      </w:r>
    </w:p>
    <w:p w14:paraId="7E49C8DA" w14:textId="77777777" w:rsidR="00996689" w:rsidRPr="00E961FA" w:rsidRDefault="00996689" w:rsidP="00E961F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E961F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Ո Ր Ո Շ ՈՒ Մ</w:t>
      </w:r>
    </w:p>
    <w:p w14:paraId="6FAB4336" w14:textId="0870A048" w:rsidR="00996689" w:rsidRPr="00E961FA" w:rsidRDefault="00996689" w:rsidP="00E961FA">
      <w:pPr>
        <w:spacing w:after="0" w:line="360" w:lineRule="auto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E961FA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______ _____________ 202</w:t>
      </w:r>
      <w:r w:rsidR="00E961FA" w:rsidRPr="00E961FA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6</w:t>
      </w:r>
      <w:r w:rsidRPr="00E961FA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թվականի N _____-Լ</w:t>
      </w:r>
    </w:p>
    <w:p w14:paraId="183E5DBD" w14:textId="77777777" w:rsidR="00996689" w:rsidRPr="00E961FA" w:rsidRDefault="00996689" w:rsidP="00E961F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F2881A8" w14:textId="77777777" w:rsidR="00E961FA" w:rsidRPr="00E961FA" w:rsidRDefault="00E961FA" w:rsidP="00E961FA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center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E961FA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>ՀԱՅԱՍՏԱՆԻ ՀԱՆՐԱՊԵՏՈՒԹՅՈՒՆՈՒՄ ԴՐՈՇՄԱՎՈՐՄԱՆ ՓՈՐՁՆԱԿԱՆ ԾՐԱԳՐԻ ՇՐՋԱՆԱԿՈՒՄ ԴՐՈՇՄԱՎՈՐՄԱՆ ԵՆԹԱԿԱ ԱՊՐԱՆՔՆԵՐԻ ՑԱՆԿԸ ԵՎ ՑԱՆԿՈՒՄ ՆԵՐԱՌՎԱԾ ԱՊՐԱՆՔՆԵՐԻ ԴՐՈՇՄԱՎՈՐՄԱՆ ՓՈՐՁՆԱԿԱՆ ԾՐԱԳԻՐԸ ՀԱՍՏԱՏԵԼՈՒ ՄԱՍԻՆ</w:t>
      </w:r>
    </w:p>
    <w:p w14:paraId="0002F70E" w14:textId="1142E4B8" w:rsidR="00E961FA" w:rsidRPr="00E961FA" w:rsidRDefault="00E961FA" w:rsidP="00E961FA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</w:p>
    <w:p w14:paraId="0CCC92A8" w14:textId="2AAC20F4" w:rsidR="00E961FA" w:rsidRPr="00E961FA" w:rsidRDefault="00E961FA" w:rsidP="00E961FA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Հիմք ընդունելով </w:t>
      </w:r>
      <w:bookmarkStart w:id="0" w:name="_GoBack"/>
      <w:bookmarkEnd w:id="0"/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>Հայաստանի Հանրապետության հարկային օրենսգրքի 396.1-ին հոդվածի 2-րդ մասը՝ Հայաստանի Հանրապետության կառավարությունը</w:t>
      </w:r>
      <w:r w:rsidRPr="00E961FA">
        <w:rPr>
          <w:rFonts w:ascii="Calibri" w:eastAsia="Calibri" w:hAnsi="Calibri" w:cs="Calibri"/>
          <w:sz w:val="24"/>
          <w:szCs w:val="24"/>
          <w:lang w:val="hy-AM" w:eastAsia="ru-RU"/>
        </w:rPr>
        <w:t> </w:t>
      </w:r>
      <w:r w:rsidRPr="00E961FA">
        <w:rPr>
          <w:rFonts w:ascii="GHEA Grapalat" w:eastAsia="Calibri" w:hAnsi="GHEA Grapalat" w:cs="Times New Roman"/>
          <w:b/>
          <w:bCs/>
          <w:i/>
          <w:iCs/>
          <w:sz w:val="24"/>
          <w:szCs w:val="24"/>
          <w:lang w:val="hy-AM" w:eastAsia="ru-RU"/>
        </w:rPr>
        <w:t>որոշում է.</w:t>
      </w:r>
    </w:p>
    <w:p w14:paraId="1F22DDD9" w14:textId="77777777" w:rsidR="00E961FA" w:rsidRPr="00E961FA" w:rsidRDefault="00E961FA" w:rsidP="00E961FA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>1. Հաստատել Հայաստանի Հանրապետությունում դրոշմավորման փորձնական ծրագրի շրջանակում դրոշմավորման ենթակա ապրանքների ցանկը՝ համաձայն N 1 հավելվածի։</w:t>
      </w:r>
    </w:p>
    <w:p w14:paraId="17A59297" w14:textId="77777777" w:rsidR="00E961FA" w:rsidRPr="00E961FA" w:rsidRDefault="00E961FA" w:rsidP="00E961FA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>2. Հաստատել Հայաստանի Հանրապետությունում սույն որոշման N 1 հավելվածով հաստատված ցանկում ներառված ապրանքների դրոշմավորման փորձնական ծրագիրը (այսուհետ ծրագիր)՝ համաձայն N 2 հավելվածի։</w:t>
      </w:r>
    </w:p>
    <w:p w14:paraId="45F57389" w14:textId="77777777" w:rsidR="00E961FA" w:rsidRPr="00E961FA" w:rsidRDefault="00E961FA" w:rsidP="00E961FA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>3</w:t>
      </w:r>
      <w:r w:rsidRPr="00E961FA">
        <w:rPr>
          <w:rFonts w:ascii="Cambria Math" w:eastAsia="Calibri" w:hAnsi="Cambria Math" w:cs="Cambria Math"/>
          <w:sz w:val="24"/>
          <w:szCs w:val="24"/>
          <w:lang w:val="hy-AM" w:eastAsia="ru-RU"/>
        </w:rPr>
        <w:t>․</w:t>
      </w: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Սահմանել, որ՝</w:t>
      </w:r>
    </w:p>
    <w:p w14:paraId="745E2FF3" w14:textId="77777777" w:rsidR="00E961FA" w:rsidRPr="00E961FA" w:rsidRDefault="00E961FA" w:rsidP="00E961FA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>1) ծրագրի իրականացման լիազոր մարմինը Հայաստանի Հանրապետության պետական եկամուտների կոմիտեն է.</w:t>
      </w:r>
    </w:p>
    <w:p w14:paraId="5C626DAB" w14:textId="41C16540" w:rsidR="00E961FA" w:rsidRPr="00E961FA" w:rsidRDefault="00E961FA" w:rsidP="00215F83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2) </w:t>
      </w:r>
      <w:r w:rsidR="00215F83" w:rsidRPr="00215F83">
        <w:rPr>
          <w:rFonts w:ascii="GHEA Grapalat" w:eastAsia="Calibri" w:hAnsi="GHEA Grapalat" w:cs="Times New Roman"/>
          <w:sz w:val="24"/>
          <w:szCs w:val="24"/>
          <w:lang w:val="hy-AM" w:eastAsia="ru-RU"/>
        </w:rPr>
        <w:t>ծրագիրը և ծրագրի արդյունքների գնահատումն իրականացվում են Հայաստանի Հանրապետության պետական եկամուտների կոմիտեի և «Ի-ՄԱՐԿ» սահմանափակ պատասխանատվությամբ (Հայաստանի Հանրապետություն, ք</w:t>
      </w:r>
      <w:r w:rsidR="00215F83" w:rsidRPr="00215F83">
        <w:rPr>
          <w:rFonts w:ascii="Cambria Math" w:eastAsia="Calibri" w:hAnsi="Cambria Math" w:cs="Cambria Math"/>
          <w:sz w:val="24"/>
          <w:szCs w:val="24"/>
          <w:lang w:val="hy-AM" w:eastAsia="ru-RU"/>
        </w:rPr>
        <w:t>․</w:t>
      </w:r>
      <w:r w:rsidR="00215F83" w:rsidRPr="00215F83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Երևան, Չարենցի փողոց 70/8 պետական գրանցման համարը՝ 269.110.1117158, հարկ վճարողի հաշվառման համարը՝ 02284645) ընկերության կողմից` 2026 թվականի նոյեմբերի 1-ից 3</w:t>
      </w:r>
      <w:r w:rsidR="00F83B39">
        <w:rPr>
          <w:rFonts w:ascii="GHEA Grapalat" w:eastAsia="Calibri" w:hAnsi="GHEA Grapalat" w:cs="Times New Roman"/>
          <w:sz w:val="24"/>
          <w:szCs w:val="24"/>
          <w:lang w:val="hy-AM" w:eastAsia="ru-RU"/>
        </w:rPr>
        <w:t>0</w:t>
      </w:r>
      <w:r w:rsidR="00215F83" w:rsidRPr="00215F83">
        <w:rPr>
          <w:rFonts w:ascii="GHEA Grapalat" w:eastAsia="Calibri" w:hAnsi="GHEA Grapalat" w:cs="Times New Roman"/>
          <w:sz w:val="24"/>
          <w:szCs w:val="24"/>
          <w:lang w:val="hy-AM" w:eastAsia="ru-RU"/>
        </w:rPr>
        <w:t>-ը</w:t>
      </w:r>
      <w:r w:rsidR="00F83B39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ներառյալ</w:t>
      </w:r>
      <w:r w:rsidR="00215F83">
        <w:rPr>
          <w:rFonts w:ascii="GHEA Grapalat" w:eastAsia="Calibri" w:hAnsi="GHEA Grapalat" w:cs="Times New Roman"/>
          <w:sz w:val="24"/>
          <w:szCs w:val="24"/>
          <w:lang w:val="hy-AM" w:eastAsia="ru-RU"/>
        </w:rPr>
        <w:t>՝</w:t>
      </w:r>
      <w:r w:rsidR="00215F83" w:rsidRPr="00215F83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սույն որոշման N 1 հավելվածով հաստատված ցանկում ներառված ապրանքների համար</w:t>
      </w: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>.</w:t>
      </w:r>
    </w:p>
    <w:p w14:paraId="06EE3FC0" w14:textId="658A9A00" w:rsidR="00215F83" w:rsidRDefault="00E961FA" w:rsidP="00215F8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>3) Հայաստանի Հանրապետության պետական եկամուտների կոմիտեն սույն կետի 2-րդ ենթակետով սահմանված ժամկետի ավարտի օրվան հաջորդող տասնօրյա ժամկետում Հայաստանի Հանրապետության վարչապետի աշխատակազմ է ներկայացնում ծրագրի գնահատման արդյունքները։</w:t>
      </w:r>
      <w:r w:rsidR="00215F83">
        <w:rPr>
          <w:rFonts w:ascii="GHEA Grapalat" w:eastAsia="Calibri" w:hAnsi="GHEA Grapalat" w:cs="Times New Roman"/>
          <w:sz w:val="24"/>
          <w:szCs w:val="24"/>
          <w:lang w:val="hy-AM" w:eastAsia="ru-RU"/>
        </w:rPr>
        <w:br w:type="page"/>
      </w:r>
    </w:p>
    <w:p w14:paraId="7A0B7648" w14:textId="7A93D385" w:rsidR="00215F83" w:rsidRPr="00C54BA5" w:rsidRDefault="00215F83" w:rsidP="00215F83">
      <w:pPr>
        <w:spacing w:after="0" w:line="276" w:lineRule="auto"/>
        <w:jc w:val="right"/>
        <w:rPr>
          <w:rFonts w:ascii="GHEA Grapalat" w:hAnsi="GHEA Grapalat"/>
          <w:b/>
          <w:bCs/>
          <w:sz w:val="20"/>
          <w:szCs w:val="24"/>
          <w:lang w:val="hy-AM"/>
        </w:rPr>
      </w:pPr>
      <w:r w:rsidRPr="00C54BA5">
        <w:rPr>
          <w:rFonts w:ascii="GHEA Grapalat" w:hAnsi="GHEA Grapalat"/>
          <w:b/>
          <w:bCs/>
          <w:sz w:val="20"/>
          <w:szCs w:val="24"/>
          <w:lang w:val="hy-AM"/>
        </w:rPr>
        <w:lastRenderedPageBreak/>
        <w:t>Հավելված N 1</w:t>
      </w:r>
    </w:p>
    <w:p w14:paraId="24C5B134" w14:textId="77777777" w:rsidR="00215F83" w:rsidRPr="00C54BA5" w:rsidRDefault="00215F83" w:rsidP="00215F83">
      <w:pPr>
        <w:spacing w:after="0" w:line="276" w:lineRule="auto"/>
        <w:jc w:val="right"/>
        <w:rPr>
          <w:rFonts w:ascii="GHEA Grapalat" w:hAnsi="GHEA Grapalat"/>
          <w:b/>
          <w:bCs/>
          <w:sz w:val="20"/>
          <w:szCs w:val="24"/>
          <w:lang w:val="hy-AM"/>
        </w:rPr>
      </w:pPr>
      <w:r w:rsidRPr="00C54BA5">
        <w:rPr>
          <w:rFonts w:ascii="GHEA Grapalat" w:hAnsi="GHEA Grapalat"/>
          <w:b/>
          <w:bCs/>
          <w:sz w:val="20"/>
          <w:szCs w:val="24"/>
          <w:lang w:val="hy-AM"/>
        </w:rPr>
        <w:t>ՀՀ կառավարության 202</w:t>
      </w:r>
      <w:r w:rsidRPr="00215F83">
        <w:rPr>
          <w:rFonts w:ascii="GHEA Grapalat" w:hAnsi="GHEA Grapalat"/>
          <w:b/>
          <w:bCs/>
          <w:sz w:val="20"/>
          <w:szCs w:val="24"/>
          <w:lang w:val="hy-AM"/>
        </w:rPr>
        <w:t>6</w:t>
      </w:r>
      <w:r w:rsidRPr="00C54BA5">
        <w:rPr>
          <w:rFonts w:ascii="GHEA Grapalat" w:hAnsi="GHEA Grapalat"/>
          <w:b/>
          <w:bCs/>
          <w:sz w:val="20"/>
          <w:szCs w:val="24"/>
          <w:lang w:val="hy-AM"/>
        </w:rPr>
        <w:t xml:space="preserve"> թվականի</w:t>
      </w:r>
    </w:p>
    <w:p w14:paraId="4F2BD3E8" w14:textId="77777777" w:rsidR="00215F83" w:rsidRPr="00C54BA5" w:rsidRDefault="00215F83" w:rsidP="00215F83">
      <w:pPr>
        <w:spacing w:after="0" w:line="276" w:lineRule="auto"/>
        <w:jc w:val="right"/>
        <w:rPr>
          <w:rFonts w:ascii="GHEA Grapalat" w:hAnsi="GHEA Grapalat"/>
          <w:b/>
          <w:bCs/>
          <w:sz w:val="20"/>
          <w:szCs w:val="24"/>
          <w:lang w:val="hy-AM"/>
        </w:rPr>
      </w:pPr>
      <w:r w:rsidRPr="00C54BA5">
        <w:rPr>
          <w:rFonts w:ascii="GHEA Grapalat" w:hAnsi="GHEA Grapalat"/>
          <w:b/>
          <w:bCs/>
          <w:sz w:val="20"/>
          <w:szCs w:val="24"/>
          <w:lang w:val="hy-AM"/>
        </w:rPr>
        <w:t>____________ ____-ի N____-Լ որոշման</w:t>
      </w:r>
    </w:p>
    <w:p w14:paraId="5F6D5813" w14:textId="77777777" w:rsidR="00215F83" w:rsidRPr="00C54BA5" w:rsidRDefault="00215F83" w:rsidP="00215F83">
      <w:pPr>
        <w:spacing w:after="0" w:line="276" w:lineRule="auto"/>
        <w:jc w:val="right"/>
        <w:rPr>
          <w:rFonts w:ascii="GHEA Grapalat" w:hAnsi="GHEA Grapalat"/>
          <w:b/>
          <w:bCs/>
          <w:szCs w:val="24"/>
          <w:lang w:val="hy-AM"/>
        </w:rPr>
      </w:pPr>
    </w:p>
    <w:p w14:paraId="00D8C738" w14:textId="77777777" w:rsidR="00215F83" w:rsidRPr="00C54BA5" w:rsidRDefault="00215F83" w:rsidP="00215F83">
      <w:pPr>
        <w:spacing w:after="0" w:line="276" w:lineRule="auto"/>
        <w:jc w:val="right"/>
        <w:rPr>
          <w:rFonts w:ascii="GHEA Grapalat" w:hAnsi="GHEA Grapalat"/>
          <w:b/>
          <w:bCs/>
          <w:szCs w:val="24"/>
          <w:lang w:val="hy-AM"/>
        </w:rPr>
      </w:pPr>
    </w:p>
    <w:p w14:paraId="175F5B8E" w14:textId="77777777" w:rsidR="00215F83" w:rsidRPr="00C54BA5" w:rsidRDefault="00215F83" w:rsidP="00215F83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C54BA5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ՑԱՆԿ</w:t>
      </w:r>
    </w:p>
    <w:p w14:paraId="40481082" w14:textId="77777777" w:rsidR="00215F83" w:rsidRPr="00C54BA5" w:rsidRDefault="00215F83" w:rsidP="00215F83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C54BA5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ՀԱՅԱՍՏԱՆԻ ՀԱՆՐԱՊԵՏՈՒԹՅՈՒՆՈՒՄ ԴՐՈՇՄԱՎՈՐՄԱՆ ՓՈՐՁՆԱԿԱՆ ԾՐԱԳՐԻ ՇՐՋԱՆԱԿՈՒՄ ԴՐՈՇՄԱՎՈՐՄԱՆ ԵՆԹԱԿԱ ԱՊՐԱՆՔՆԵՐԻ </w:t>
      </w:r>
    </w:p>
    <w:p w14:paraId="27AE19DE" w14:textId="77777777" w:rsidR="00215F83" w:rsidRPr="00C54BA5" w:rsidRDefault="00215F83" w:rsidP="00215F83">
      <w:pPr>
        <w:shd w:val="clear" w:color="auto" w:fill="FFFFFF"/>
        <w:spacing w:after="0" w:line="276" w:lineRule="auto"/>
        <w:textAlignment w:val="baseline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</w:p>
    <w:p w14:paraId="5D231225" w14:textId="77777777" w:rsidR="00215F83" w:rsidRPr="00C54BA5" w:rsidRDefault="00215F83" w:rsidP="00215F83">
      <w:pPr>
        <w:tabs>
          <w:tab w:val="left" w:pos="851"/>
          <w:tab w:val="left" w:pos="993"/>
          <w:tab w:val="left" w:pos="1134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54BA5">
        <w:rPr>
          <w:rFonts w:ascii="GHEA Grapalat" w:hAnsi="GHEA Grapalat"/>
          <w:sz w:val="24"/>
          <w:szCs w:val="24"/>
          <w:lang w:val="hy-AM"/>
        </w:rPr>
        <w:t>1</w:t>
      </w:r>
      <w:r w:rsidRPr="00C54BA5">
        <w:rPr>
          <w:rFonts w:ascii="Cambria Math" w:hAnsi="Cambria Math" w:cs="Cambria Math"/>
          <w:sz w:val="24"/>
          <w:szCs w:val="24"/>
          <w:lang w:val="hy-AM"/>
        </w:rPr>
        <w:t>․</w:t>
      </w:r>
      <w:r w:rsidRPr="00C54BA5">
        <w:rPr>
          <w:rFonts w:ascii="GHEA Grapalat" w:hAnsi="GHEA Grapalat"/>
          <w:sz w:val="24"/>
          <w:szCs w:val="24"/>
          <w:lang w:val="hy-AM"/>
        </w:rPr>
        <w:tab/>
        <w:t xml:space="preserve">Սույն որոշմամբ հաստատվող փորձնական ծրագրի շրջանակում ներառված ապրանքներն են՝ </w:t>
      </w:r>
    </w:p>
    <w:p w14:paraId="257BEDA2" w14:textId="77777777" w:rsidR="00215F83" w:rsidRPr="00C54BA5" w:rsidRDefault="00215F83" w:rsidP="00215F83">
      <w:pPr>
        <w:tabs>
          <w:tab w:val="left" w:pos="851"/>
          <w:tab w:val="left" w:pos="993"/>
          <w:tab w:val="left" w:pos="1134"/>
        </w:tabs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0802" w:type="dxa"/>
        <w:tblLayout w:type="fixed"/>
        <w:tblLook w:val="04A0" w:firstRow="1" w:lastRow="0" w:firstColumn="1" w:lastColumn="0" w:noHBand="0" w:noVBand="1"/>
      </w:tblPr>
      <w:tblGrid>
        <w:gridCol w:w="1135"/>
        <w:gridCol w:w="1871"/>
        <w:gridCol w:w="5024"/>
        <w:gridCol w:w="2772"/>
      </w:tblGrid>
      <w:tr w:rsidR="00215F83" w:rsidRPr="00C54BA5" w14:paraId="23F762E1" w14:textId="77777777" w:rsidTr="005A080A">
        <w:tc>
          <w:tcPr>
            <w:tcW w:w="1135" w:type="dxa"/>
          </w:tcPr>
          <w:p w14:paraId="1E5831AD" w14:textId="77777777" w:rsidR="00215F83" w:rsidRPr="00C54BA5" w:rsidRDefault="00215F83" w:rsidP="00A17BB1">
            <w:pPr>
              <w:tabs>
                <w:tab w:val="left" w:pos="313"/>
                <w:tab w:val="left" w:pos="1134"/>
              </w:tabs>
              <w:spacing w:after="0"/>
              <w:ind w:left="-112" w:right="-108"/>
              <w:jc w:val="center"/>
              <w:rPr>
                <w:rFonts w:ascii="GHEA Grapalat" w:hAnsi="GHEA Grapalat"/>
                <w:b/>
                <w:lang w:val="hy-AM"/>
              </w:rPr>
            </w:pPr>
            <w:r w:rsidRPr="00C54BA5">
              <w:rPr>
                <w:rFonts w:ascii="GHEA Grapalat" w:hAnsi="GHEA Grapalat"/>
                <w:b/>
                <w:lang w:val="hy-AM"/>
              </w:rPr>
              <w:t>Համարը</w:t>
            </w:r>
          </w:p>
        </w:tc>
        <w:tc>
          <w:tcPr>
            <w:tcW w:w="1871" w:type="dxa"/>
          </w:tcPr>
          <w:p w14:paraId="38767AD0" w14:textId="77777777" w:rsidR="00215F83" w:rsidRPr="00C54BA5" w:rsidRDefault="00215F83" w:rsidP="008A5319">
            <w:pPr>
              <w:tabs>
                <w:tab w:val="left" w:pos="851"/>
                <w:tab w:val="left" w:pos="993"/>
                <w:tab w:val="left" w:pos="1134"/>
              </w:tabs>
              <w:spacing w:after="0"/>
              <w:jc w:val="center"/>
              <w:rPr>
                <w:rFonts w:ascii="GHEA Grapalat" w:hAnsi="GHEA Grapalat"/>
                <w:b/>
              </w:rPr>
            </w:pPr>
            <w:r w:rsidRPr="00C54BA5">
              <w:rPr>
                <w:rFonts w:ascii="GHEA Grapalat" w:hAnsi="GHEA Grapalat"/>
                <w:b/>
                <w:lang w:val="hy-AM"/>
              </w:rPr>
              <w:t>Ծածկագիրն</w:t>
            </w:r>
          </w:p>
          <w:p w14:paraId="3452438C" w14:textId="77777777" w:rsidR="00215F83" w:rsidRPr="00C54BA5" w:rsidRDefault="00215F83" w:rsidP="008A5319">
            <w:pPr>
              <w:tabs>
                <w:tab w:val="left" w:pos="851"/>
                <w:tab w:val="left" w:pos="993"/>
                <w:tab w:val="left" w:pos="1134"/>
              </w:tabs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  <w:r w:rsidRPr="00C54BA5">
              <w:rPr>
                <w:rFonts w:ascii="GHEA Grapalat" w:hAnsi="GHEA Grapalat"/>
                <w:b/>
                <w:lang w:val="hy-AM"/>
              </w:rPr>
              <w:t>ըստ ԱՏԳ ԱԱ</w:t>
            </w:r>
          </w:p>
        </w:tc>
        <w:tc>
          <w:tcPr>
            <w:tcW w:w="5024" w:type="dxa"/>
          </w:tcPr>
          <w:p w14:paraId="52F61E5C" w14:textId="77777777" w:rsidR="00215F83" w:rsidRPr="00C54BA5" w:rsidRDefault="00215F83" w:rsidP="008A5319">
            <w:pPr>
              <w:tabs>
                <w:tab w:val="left" w:pos="851"/>
                <w:tab w:val="left" w:pos="993"/>
                <w:tab w:val="left" w:pos="1134"/>
              </w:tabs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  <w:r w:rsidRPr="00C54BA5">
              <w:rPr>
                <w:rFonts w:ascii="GHEA Grapalat" w:hAnsi="GHEA Grapalat"/>
                <w:b/>
                <w:lang w:val="hy-AM"/>
              </w:rPr>
              <w:t>Ապրանքախմբի</w:t>
            </w:r>
            <w:r w:rsidRPr="00C54BA5">
              <w:rPr>
                <w:rFonts w:ascii="Calibri" w:hAnsi="Calibri" w:cs="Calibri"/>
                <w:b/>
                <w:lang w:val="hy-AM"/>
              </w:rPr>
              <w:t> </w:t>
            </w:r>
            <w:r w:rsidRPr="00C54BA5">
              <w:rPr>
                <w:rFonts w:ascii="GHEA Grapalat" w:hAnsi="GHEA Grapalat"/>
                <w:b/>
                <w:lang w:val="hy-AM"/>
              </w:rPr>
              <w:t>անվանումը</w:t>
            </w:r>
          </w:p>
        </w:tc>
        <w:tc>
          <w:tcPr>
            <w:tcW w:w="2772" w:type="dxa"/>
          </w:tcPr>
          <w:p w14:paraId="46F79AB8" w14:textId="77777777" w:rsidR="00215F83" w:rsidRPr="00C54BA5" w:rsidRDefault="00215F83" w:rsidP="008A5319">
            <w:pPr>
              <w:tabs>
                <w:tab w:val="left" w:pos="851"/>
                <w:tab w:val="left" w:pos="993"/>
                <w:tab w:val="left" w:pos="1134"/>
              </w:tabs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  <w:r w:rsidRPr="00C54BA5">
              <w:rPr>
                <w:rFonts w:ascii="GHEA Grapalat" w:hAnsi="GHEA Grapalat"/>
                <w:b/>
                <w:lang w:val="hy-AM"/>
              </w:rPr>
              <w:t>Ապրանքախմբի</w:t>
            </w:r>
            <w:r w:rsidRPr="00C54BA5">
              <w:rPr>
                <w:rFonts w:ascii="Calibri" w:hAnsi="Calibri" w:cs="Calibri"/>
                <w:b/>
                <w:lang w:val="hy-AM"/>
              </w:rPr>
              <w:t> </w:t>
            </w:r>
            <w:r w:rsidRPr="00C54BA5">
              <w:rPr>
                <w:rFonts w:ascii="GHEA Grapalat" w:hAnsi="GHEA Grapalat" w:cs="Calibri"/>
                <w:b/>
                <w:lang w:val="hy-AM"/>
              </w:rPr>
              <w:br/>
            </w:r>
            <w:r w:rsidRPr="00C54BA5">
              <w:rPr>
                <w:rFonts w:ascii="GHEA Grapalat" w:hAnsi="GHEA Grapalat"/>
                <w:b/>
                <w:lang w:val="hy-AM"/>
              </w:rPr>
              <w:t>համառոտ անվանումը</w:t>
            </w:r>
          </w:p>
        </w:tc>
      </w:tr>
      <w:tr w:rsidR="008A5319" w:rsidRPr="00C54BA5" w14:paraId="46CCF9AE" w14:textId="77777777" w:rsidTr="005A080A">
        <w:tc>
          <w:tcPr>
            <w:tcW w:w="1135" w:type="dxa"/>
          </w:tcPr>
          <w:p w14:paraId="7EA56805" w14:textId="77777777" w:rsidR="008A5319" w:rsidRPr="00C54BA5" w:rsidRDefault="008A5319" w:rsidP="008A5319">
            <w:pPr>
              <w:pStyle w:val="ListParagraph"/>
              <w:numPr>
                <w:ilvl w:val="0"/>
                <w:numId w:val="15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55C" w14:textId="4282AB6C" w:rsidR="008A5319" w:rsidRPr="001F1862" w:rsidRDefault="00AB7095" w:rsidP="008A5319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AB7095">
              <w:rPr>
                <w:rFonts w:ascii="GHEA Grapalat" w:hAnsi="GHEA Grapalat"/>
              </w:rPr>
              <w:t>0303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B7095">
              <w:rPr>
                <w:rFonts w:ascii="GHEA Grapalat" w:hAnsi="GHEA Grapalat"/>
              </w:rPr>
              <w:t>91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2A28C" w14:textId="2EB6718F" w:rsidR="008A5319" w:rsidRPr="001F1862" w:rsidRDefault="00AB7095" w:rsidP="00AB7095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</w:rPr>
            </w:pPr>
            <w:proofErr w:type="spellStart"/>
            <w:r w:rsidRPr="00AB7095">
              <w:rPr>
                <w:rFonts w:ascii="GHEA Grapalat" w:hAnsi="GHEA Grapalat"/>
              </w:rPr>
              <w:t>Ձուկ</w:t>
            </w:r>
            <w:proofErr w:type="spellEnd"/>
            <w:r w:rsidRPr="00AB7095">
              <w:rPr>
                <w:rFonts w:ascii="GHEA Grapalat" w:hAnsi="GHEA Grapalat"/>
              </w:rPr>
              <w:t xml:space="preserve"> </w:t>
            </w:r>
            <w:proofErr w:type="spellStart"/>
            <w:r w:rsidRPr="00AB7095">
              <w:rPr>
                <w:rFonts w:ascii="GHEA Grapalat" w:hAnsi="GHEA Grapalat"/>
              </w:rPr>
              <w:t>սառեցրած</w:t>
            </w:r>
            <w:proofErr w:type="spellEnd"/>
            <w:r>
              <w:rPr>
                <w:rFonts w:ascii="GHEA Grapalat" w:hAnsi="GHEA Grapalat"/>
              </w:rPr>
              <w:t xml:space="preserve">. </w:t>
            </w:r>
            <w:proofErr w:type="spellStart"/>
            <w:r w:rsidRPr="00AB7095">
              <w:rPr>
                <w:rFonts w:ascii="GHEA Grapalat" w:hAnsi="GHEA Grapalat"/>
              </w:rPr>
              <w:t>լյարդ</w:t>
            </w:r>
            <w:proofErr w:type="spellEnd"/>
            <w:r w:rsidRPr="00AB7095">
              <w:rPr>
                <w:rFonts w:ascii="GHEA Grapalat" w:hAnsi="GHEA Grapalat"/>
              </w:rPr>
              <w:t xml:space="preserve">, </w:t>
            </w:r>
            <w:proofErr w:type="spellStart"/>
            <w:r w:rsidRPr="00AB7095">
              <w:rPr>
                <w:rFonts w:ascii="GHEA Grapalat" w:hAnsi="GHEA Grapalat"/>
              </w:rPr>
              <w:t>ձկնկիթ</w:t>
            </w:r>
            <w:proofErr w:type="spellEnd"/>
            <w:r w:rsidRPr="00AB7095">
              <w:rPr>
                <w:rFonts w:ascii="GHEA Grapalat" w:hAnsi="GHEA Grapalat"/>
              </w:rPr>
              <w:t xml:space="preserve"> և </w:t>
            </w:r>
            <w:proofErr w:type="spellStart"/>
            <w:r w:rsidRPr="00AB7095">
              <w:rPr>
                <w:rFonts w:ascii="GHEA Grapalat" w:hAnsi="GHEA Grapalat"/>
              </w:rPr>
              <w:t>սերմնագեղձեր</w:t>
            </w:r>
            <w:proofErr w:type="spellEnd"/>
            <w:r w:rsidRPr="00AB7095">
              <w:rPr>
                <w:rFonts w:ascii="GHEA Grapalat" w:hAnsi="GHEA Grapalat"/>
              </w:rPr>
              <w:t xml:space="preserve">, </w:t>
            </w:r>
            <w:proofErr w:type="spellStart"/>
            <w:r w:rsidRPr="00AB7095">
              <w:rPr>
                <w:rFonts w:ascii="GHEA Grapalat" w:hAnsi="GHEA Grapalat"/>
              </w:rPr>
              <w:t>լողակներ</w:t>
            </w:r>
            <w:proofErr w:type="spellEnd"/>
            <w:r w:rsidRPr="00AB7095">
              <w:rPr>
                <w:rFonts w:ascii="GHEA Grapalat" w:hAnsi="GHEA Grapalat"/>
              </w:rPr>
              <w:t xml:space="preserve">, </w:t>
            </w:r>
            <w:proofErr w:type="spellStart"/>
            <w:r w:rsidRPr="00AB7095">
              <w:rPr>
                <w:rFonts w:ascii="GHEA Grapalat" w:hAnsi="GHEA Grapalat"/>
              </w:rPr>
              <w:t>գլուխներ</w:t>
            </w:r>
            <w:proofErr w:type="spellEnd"/>
            <w:r w:rsidRPr="00AB7095">
              <w:rPr>
                <w:rFonts w:ascii="GHEA Grapalat" w:hAnsi="GHEA Grapalat"/>
              </w:rPr>
              <w:t xml:space="preserve">, </w:t>
            </w:r>
            <w:proofErr w:type="spellStart"/>
            <w:r w:rsidRPr="00AB7095">
              <w:rPr>
                <w:rFonts w:ascii="GHEA Grapalat" w:hAnsi="GHEA Grapalat"/>
              </w:rPr>
              <w:t>պոչեր</w:t>
            </w:r>
            <w:proofErr w:type="spellEnd"/>
            <w:r w:rsidRPr="00AB7095">
              <w:rPr>
                <w:rFonts w:ascii="GHEA Grapalat" w:hAnsi="GHEA Grapalat"/>
              </w:rPr>
              <w:t xml:space="preserve">, </w:t>
            </w:r>
            <w:proofErr w:type="spellStart"/>
            <w:r w:rsidRPr="00AB7095">
              <w:rPr>
                <w:rFonts w:ascii="GHEA Grapalat" w:hAnsi="GHEA Grapalat"/>
              </w:rPr>
              <w:t>լողափամփուշտներ</w:t>
            </w:r>
            <w:proofErr w:type="spellEnd"/>
            <w:r w:rsidRPr="00AB7095">
              <w:rPr>
                <w:rFonts w:ascii="GHEA Grapalat" w:hAnsi="GHEA Grapalat"/>
              </w:rPr>
              <w:t xml:space="preserve"> և </w:t>
            </w:r>
            <w:proofErr w:type="spellStart"/>
            <w:r w:rsidRPr="00AB7095">
              <w:rPr>
                <w:rFonts w:ascii="GHEA Grapalat" w:hAnsi="GHEA Grapalat"/>
              </w:rPr>
              <w:t>ձկան</w:t>
            </w:r>
            <w:proofErr w:type="spellEnd"/>
            <w:r w:rsidRPr="00AB7095">
              <w:rPr>
                <w:rFonts w:ascii="GHEA Grapalat" w:hAnsi="GHEA Grapalat"/>
              </w:rPr>
              <w:t xml:space="preserve"> </w:t>
            </w:r>
            <w:proofErr w:type="spellStart"/>
            <w:r w:rsidRPr="00AB7095">
              <w:rPr>
                <w:rFonts w:ascii="GHEA Grapalat" w:hAnsi="GHEA Grapalat"/>
              </w:rPr>
              <w:t>այլ</w:t>
            </w:r>
            <w:proofErr w:type="spellEnd"/>
            <w:r w:rsidRPr="00AB7095">
              <w:rPr>
                <w:rFonts w:ascii="GHEA Grapalat" w:hAnsi="GHEA Grapalat"/>
              </w:rPr>
              <w:t xml:space="preserve"> </w:t>
            </w:r>
            <w:proofErr w:type="spellStart"/>
            <w:r w:rsidRPr="00AB7095">
              <w:rPr>
                <w:rFonts w:ascii="GHEA Grapalat" w:hAnsi="GHEA Grapalat"/>
              </w:rPr>
              <w:t>սննդային</w:t>
            </w:r>
            <w:proofErr w:type="spellEnd"/>
            <w:r w:rsidRPr="00AB7095">
              <w:rPr>
                <w:rFonts w:ascii="GHEA Grapalat" w:hAnsi="GHEA Grapalat"/>
              </w:rPr>
              <w:t xml:space="preserve"> </w:t>
            </w:r>
            <w:proofErr w:type="spellStart"/>
            <w:r w:rsidRPr="00AB7095">
              <w:rPr>
                <w:rFonts w:ascii="GHEA Grapalat" w:hAnsi="GHEA Grapalat"/>
              </w:rPr>
              <w:t>ենթամթերքներ</w:t>
            </w:r>
            <w:proofErr w:type="spellEnd"/>
          </w:p>
        </w:tc>
        <w:tc>
          <w:tcPr>
            <w:tcW w:w="2772" w:type="dxa"/>
          </w:tcPr>
          <w:p w14:paraId="2E928A36" w14:textId="1CA70D09" w:rsidR="008A5319" w:rsidRPr="001F1862" w:rsidRDefault="0025095D" w:rsidP="008A5319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25095D">
              <w:rPr>
                <w:rFonts w:ascii="GHEA Grapalat" w:hAnsi="GHEA Grapalat"/>
                <w:lang w:val="hy-AM"/>
              </w:rPr>
              <w:t>Կիսապատրաստուկներ և սառեցված արտադրանք</w:t>
            </w:r>
          </w:p>
        </w:tc>
      </w:tr>
      <w:tr w:rsidR="00E46BBB" w:rsidRPr="00C54BA5" w14:paraId="258AA598" w14:textId="77777777" w:rsidTr="005A080A">
        <w:tc>
          <w:tcPr>
            <w:tcW w:w="1135" w:type="dxa"/>
          </w:tcPr>
          <w:p w14:paraId="00EB26CA" w14:textId="77777777" w:rsidR="00E46BBB" w:rsidRPr="00C54BA5" w:rsidRDefault="00E46BBB" w:rsidP="00E46BBB">
            <w:pPr>
              <w:pStyle w:val="ListParagraph"/>
              <w:numPr>
                <w:ilvl w:val="0"/>
                <w:numId w:val="15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BB373" w14:textId="3866B9CB" w:rsidR="00E46BBB" w:rsidRDefault="00E46BBB" w:rsidP="00E46BBB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0504 00 000 0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03918" w14:textId="4E8CDC05" w:rsidR="00E46BBB" w:rsidRDefault="00BE0E9F" w:rsidP="00E46BBB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</w:rPr>
            </w:pPr>
            <w:proofErr w:type="spellStart"/>
            <w:r w:rsidRPr="00BE0E9F">
              <w:rPr>
                <w:rFonts w:ascii="GHEA Grapalat" w:hAnsi="GHEA Grapalat"/>
              </w:rPr>
              <w:t>Կենդանիների</w:t>
            </w:r>
            <w:proofErr w:type="spellEnd"/>
            <w:r w:rsidRPr="00BE0E9F">
              <w:rPr>
                <w:rFonts w:ascii="GHEA Grapalat" w:hAnsi="GHEA Grapalat"/>
              </w:rPr>
              <w:t xml:space="preserve"> (</w:t>
            </w:r>
            <w:proofErr w:type="spellStart"/>
            <w:r w:rsidRPr="00BE0E9F">
              <w:rPr>
                <w:rFonts w:ascii="GHEA Grapalat" w:hAnsi="GHEA Grapalat"/>
              </w:rPr>
              <w:t>բացի</w:t>
            </w:r>
            <w:proofErr w:type="spellEnd"/>
            <w:r w:rsidRPr="00BE0E9F">
              <w:rPr>
                <w:rFonts w:ascii="GHEA Grapalat" w:hAnsi="GHEA Grapalat"/>
              </w:rPr>
              <w:t xml:space="preserve"> </w:t>
            </w:r>
            <w:proofErr w:type="spellStart"/>
            <w:r w:rsidRPr="00BE0E9F">
              <w:rPr>
                <w:rFonts w:ascii="GHEA Grapalat" w:hAnsi="GHEA Grapalat"/>
              </w:rPr>
              <w:t>ձկներից</w:t>
            </w:r>
            <w:proofErr w:type="spellEnd"/>
            <w:r w:rsidRPr="00BE0E9F">
              <w:rPr>
                <w:rFonts w:ascii="GHEA Grapalat" w:hAnsi="GHEA Grapalat"/>
              </w:rPr>
              <w:t xml:space="preserve">) </w:t>
            </w:r>
            <w:proofErr w:type="spellStart"/>
            <w:r w:rsidRPr="00BE0E9F">
              <w:rPr>
                <w:rFonts w:ascii="GHEA Grapalat" w:hAnsi="GHEA Grapalat"/>
              </w:rPr>
              <w:t>աղիքներ</w:t>
            </w:r>
            <w:proofErr w:type="spellEnd"/>
            <w:r w:rsidRPr="00BE0E9F">
              <w:rPr>
                <w:rFonts w:ascii="GHEA Grapalat" w:hAnsi="GHEA Grapalat"/>
              </w:rPr>
              <w:t xml:space="preserve">, </w:t>
            </w:r>
            <w:proofErr w:type="spellStart"/>
            <w:r w:rsidRPr="00BE0E9F">
              <w:rPr>
                <w:rFonts w:ascii="GHEA Grapalat" w:hAnsi="GHEA Grapalat"/>
              </w:rPr>
              <w:t>պարկեր</w:t>
            </w:r>
            <w:proofErr w:type="spellEnd"/>
            <w:r w:rsidRPr="00BE0E9F">
              <w:rPr>
                <w:rFonts w:ascii="GHEA Grapalat" w:hAnsi="GHEA Grapalat"/>
              </w:rPr>
              <w:t xml:space="preserve"> և </w:t>
            </w:r>
            <w:proofErr w:type="spellStart"/>
            <w:r w:rsidRPr="00BE0E9F">
              <w:rPr>
                <w:rFonts w:ascii="GHEA Grapalat" w:hAnsi="GHEA Grapalat"/>
              </w:rPr>
              <w:t>ստամոքսներ</w:t>
            </w:r>
            <w:proofErr w:type="spellEnd"/>
            <w:r w:rsidRPr="00BE0E9F">
              <w:rPr>
                <w:rFonts w:ascii="GHEA Grapalat" w:hAnsi="GHEA Grapalat"/>
              </w:rPr>
              <w:t xml:space="preserve">՝ </w:t>
            </w:r>
            <w:proofErr w:type="spellStart"/>
            <w:r w:rsidRPr="00BE0E9F">
              <w:rPr>
                <w:rFonts w:ascii="GHEA Grapalat" w:hAnsi="GHEA Grapalat"/>
              </w:rPr>
              <w:t>ամբողջական</w:t>
            </w:r>
            <w:proofErr w:type="spellEnd"/>
            <w:r w:rsidRPr="00BE0E9F">
              <w:rPr>
                <w:rFonts w:ascii="GHEA Grapalat" w:hAnsi="GHEA Grapalat"/>
              </w:rPr>
              <w:t xml:space="preserve"> և </w:t>
            </w:r>
            <w:proofErr w:type="spellStart"/>
            <w:r w:rsidRPr="00BE0E9F">
              <w:rPr>
                <w:rFonts w:ascii="GHEA Grapalat" w:hAnsi="GHEA Grapalat"/>
              </w:rPr>
              <w:t>կտորներով</w:t>
            </w:r>
            <w:proofErr w:type="spellEnd"/>
            <w:r w:rsidRPr="00BE0E9F">
              <w:rPr>
                <w:rFonts w:ascii="GHEA Grapalat" w:hAnsi="GHEA Grapalat"/>
              </w:rPr>
              <w:t xml:space="preserve">, </w:t>
            </w:r>
            <w:proofErr w:type="spellStart"/>
            <w:r w:rsidRPr="00BE0E9F">
              <w:rPr>
                <w:rFonts w:ascii="GHEA Grapalat" w:hAnsi="GHEA Grapalat"/>
              </w:rPr>
              <w:t>թարմ</w:t>
            </w:r>
            <w:proofErr w:type="spellEnd"/>
            <w:r w:rsidRPr="00BE0E9F">
              <w:rPr>
                <w:rFonts w:ascii="GHEA Grapalat" w:hAnsi="GHEA Grapalat"/>
              </w:rPr>
              <w:t xml:space="preserve">, </w:t>
            </w:r>
            <w:proofErr w:type="spellStart"/>
            <w:r w:rsidRPr="00BE0E9F">
              <w:rPr>
                <w:rFonts w:ascii="GHEA Grapalat" w:hAnsi="GHEA Grapalat"/>
              </w:rPr>
              <w:t>պաղեցված</w:t>
            </w:r>
            <w:proofErr w:type="spellEnd"/>
            <w:r w:rsidRPr="00BE0E9F">
              <w:rPr>
                <w:rFonts w:ascii="GHEA Grapalat" w:hAnsi="GHEA Grapalat"/>
              </w:rPr>
              <w:t xml:space="preserve">, </w:t>
            </w:r>
            <w:proofErr w:type="spellStart"/>
            <w:r w:rsidRPr="00BE0E9F">
              <w:rPr>
                <w:rFonts w:ascii="GHEA Grapalat" w:hAnsi="GHEA Grapalat"/>
              </w:rPr>
              <w:t>սառեցված</w:t>
            </w:r>
            <w:proofErr w:type="spellEnd"/>
            <w:r w:rsidRPr="00BE0E9F">
              <w:rPr>
                <w:rFonts w:ascii="GHEA Grapalat" w:hAnsi="GHEA Grapalat"/>
              </w:rPr>
              <w:t xml:space="preserve">, </w:t>
            </w:r>
            <w:proofErr w:type="spellStart"/>
            <w:r w:rsidRPr="00BE0E9F">
              <w:rPr>
                <w:rFonts w:ascii="GHEA Grapalat" w:hAnsi="GHEA Grapalat"/>
              </w:rPr>
              <w:t>աղ</w:t>
            </w:r>
            <w:proofErr w:type="spellEnd"/>
            <w:r w:rsidRPr="00BE0E9F">
              <w:rPr>
                <w:rFonts w:ascii="GHEA Grapalat" w:hAnsi="GHEA Grapalat"/>
              </w:rPr>
              <w:t xml:space="preserve"> </w:t>
            </w:r>
            <w:proofErr w:type="spellStart"/>
            <w:r w:rsidRPr="00BE0E9F">
              <w:rPr>
                <w:rFonts w:ascii="GHEA Grapalat" w:hAnsi="GHEA Grapalat"/>
              </w:rPr>
              <w:t>դրված</w:t>
            </w:r>
            <w:proofErr w:type="spellEnd"/>
            <w:r w:rsidRPr="00BE0E9F">
              <w:rPr>
                <w:rFonts w:ascii="GHEA Grapalat" w:hAnsi="GHEA Grapalat"/>
              </w:rPr>
              <w:t xml:space="preserve">, </w:t>
            </w:r>
            <w:proofErr w:type="spellStart"/>
            <w:r w:rsidRPr="00BE0E9F">
              <w:rPr>
                <w:rFonts w:ascii="GHEA Grapalat" w:hAnsi="GHEA Grapalat"/>
              </w:rPr>
              <w:t>աղաջրով</w:t>
            </w:r>
            <w:proofErr w:type="spellEnd"/>
            <w:r w:rsidRPr="00BE0E9F">
              <w:rPr>
                <w:rFonts w:ascii="GHEA Grapalat" w:hAnsi="GHEA Grapalat"/>
              </w:rPr>
              <w:t xml:space="preserve">, </w:t>
            </w:r>
            <w:proofErr w:type="spellStart"/>
            <w:r w:rsidRPr="00BE0E9F">
              <w:rPr>
                <w:rFonts w:ascii="GHEA Grapalat" w:hAnsi="GHEA Grapalat"/>
              </w:rPr>
              <w:t>չորացված</w:t>
            </w:r>
            <w:proofErr w:type="spellEnd"/>
            <w:r w:rsidRPr="00BE0E9F">
              <w:rPr>
                <w:rFonts w:ascii="GHEA Grapalat" w:hAnsi="GHEA Grapalat"/>
              </w:rPr>
              <w:t xml:space="preserve"> </w:t>
            </w:r>
            <w:proofErr w:type="spellStart"/>
            <w:r w:rsidRPr="00BE0E9F">
              <w:rPr>
                <w:rFonts w:ascii="GHEA Grapalat" w:hAnsi="GHEA Grapalat"/>
              </w:rPr>
              <w:t>կամ</w:t>
            </w:r>
            <w:proofErr w:type="spellEnd"/>
            <w:r w:rsidRPr="00BE0E9F">
              <w:rPr>
                <w:rFonts w:ascii="GHEA Grapalat" w:hAnsi="GHEA Grapalat"/>
              </w:rPr>
              <w:t xml:space="preserve"> </w:t>
            </w:r>
            <w:proofErr w:type="spellStart"/>
            <w:r w:rsidRPr="00BE0E9F">
              <w:rPr>
                <w:rFonts w:ascii="GHEA Grapalat" w:hAnsi="GHEA Grapalat"/>
              </w:rPr>
              <w:t>ապխտած</w:t>
            </w:r>
            <w:proofErr w:type="spellEnd"/>
          </w:p>
        </w:tc>
        <w:tc>
          <w:tcPr>
            <w:tcW w:w="2772" w:type="dxa"/>
          </w:tcPr>
          <w:p w14:paraId="577B0564" w14:textId="79823478" w:rsidR="00E46BBB" w:rsidRPr="00BE0E9F" w:rsidRDefault="0025095D" w:rsidP="00E46BBB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25095D">
              <w:rPr>
                <w:rFonts w:ascii="GHEA Grapalat" w:hAnsi="GHEA Grapalat"/>
                <w:lang w:val="hy-AM"/>
              </w:rPr>
              <w:t>Կիսապատրաստուկներ և սառեցված արտադրանք</w:t>
            </w:r>
          </w:p>
        </w:tc>
      </w:tr>
      <w:tr w:rsidR="0025095D" w:rsidRPr="001F1862" w14:paraId="2E5FB45B" w14:textId="77777777" w:rsidTr="005A080A">
        <w:tc>
          <w:tcPr>
            <w:tcW w:w="1135" w:type="dxa"/>
          </w:tcPr>
          <w:p w14:paraId="35FEB416" w14:textId="77777777" w:rsidR="0025095D" w:rsidRPr="00C54BA5" w:rsidRDefault="0025095D" w:rsidP="0025095D">
            <w:pPr>
              <w:pStyle w:val="ListParagraph"/>
              <w:numPr>
                <w:ilvl w:val="0"/>
                <w:numId w:val="15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9AC8A" w14:textId="77777777" w:rsidR="0025095D" w:rsidRPr="00D12D1F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D12D1F">
              <w:rPr>
                <w:rFonts w:ascii="GHEA Grapalat" w:hAnsi="GHEA Grapalat"/>
              </w:rPr>
              <w:t>1704 10 100 0</w:t>
            </w:r>
          </w:p>
          <w:p w14:paraId="681D00E6" w14:textId="25260C82" w:rsidR="0025095D" w:rsidRPr="00D12D1F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D12D1F">
              <w:rPr>
                <w:rFonts w:ascii="GHEA Grapalat" w:hAnsi="GHEA Grapalat"/>
              </w:rPr>
              <w:t>1704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D12D1F">
              <w:rPr>
                <w:rFonts w:ascii="GHEA Grapalat" w:hAnsi="GHEA Grapalat"/>
              </w:rPr>
              <w:t>10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D12D1F">
              <w:rPr>
                <w:rFonts w:ascii="GHEA Grapalat" w:hAnsi="GHEA Grapalat"/>
              </w:rPr>
              <w:t>900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D12D1F">
              <w:rPr>
                <w:rFonts w:ascii="GHEA Grapalat" w:hAnsi="GHEA Grapalat"/>
              </w:rPr>
              <w:t>1</w:t>
            </w:r>
          </w:p>
          <w:p w14:paraId="3BB85E6F" w14:textId="5504E500" w:rsidR="0025095D" w:rsidRPr="00D12D1F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D12D1F">
              <w:rPr>
                <w:rFonts w:ascii="GHEA Grapalat" w:hAnsi="GHEA Grapalat"/>
              </w:rPr>
              <w:t>1704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D12D1F">
              <w:rPr>
                <w:rFonts w:ascii="GHEA Grapalat" w:hAnsi="GHEA Grapalat"/>
              </w:rPr>
              <w:t>10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D12D1F">
              <w:rPr>
                <w:rFonts w:ascii="GHEA Grapalat" w:hAnsi="GHEA Grapalat"/>
              </w:rPr>
              <w:t>900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D12D1F">
              <w:rPr>
                <w:rFonts w:ascii="GHEA Grapalat" w:hAnsi="GHEA Grapalat"/>
              </w:rPr>
              <w:t>9</w:t>
            </w:r>
          </w:p>
          <w:p w14:paraId="2B0B8ADD" w14:textId="71A76D9D" w:rsidR="0025095D" w:rsidRPr="00D12D1F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D12D1F">
              <w:rPr>
                <w:rFonts w:ascii="GHEA Grapalat" w:hAnsi="GHEA Grapalat"/>
              </w:rPr>
              <w:t>1704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D12D1F">
              <w:rPr>
                <w:rFonts w:ascii="GHEA Grapalat" w:hAnsi="GHEA Grapalat"/>
              </w:rPr>
              <w:t>90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D12D1F">
              <w:rPr>
                <w:rFonts w:ascii="GHEA Grapalat" w:hAnsi="GHEA Grapalat"/>
              </w:rPr>
              <w:t>650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D12D1F">
              <w:rPr>
                <w:rFonts w:ascii="GHEA Grapalat" w:hAnsi="GHEA Grapalat"/>
              </w:rPr>
              <w:t>0</w:t>
            </w:r>
          </w:p>
          <w:p w14:paraId="74DAFF26" w14:textId="77F5BF67" w:rsidR="0025095D" w:rsidRPr="00D12D1F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D12D1F">
              <w:rPr>
                <w:rFonts w:ascii="GHEA Grapalat" w:hAnsi="GHEA Grapalat"/>
              </w:rPr>
              <w:t>1704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D12D1F">
              <w:rPr>
                <w:rFonts w:ascii="GHEA Grapalat" w:hAnsi="GHEA Grapalat"/>
              </w:rPr>
              <w:t>90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D12D1F">
              <w:rPr>
                <w:rFonts w:ascii="GHEA Grapalat" w:hAnsi="GHEA Grapalat"/>
              </w:rPr>
              <w:t>750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D12D1F">
              <w:rPr>
                <w:rFonts w:ascii="GHEA Grapalat" w:hAnsi="GHEA Grapalat"/>
              </w:rPr>
              <w:t>0</w:t>
            </w:r>
          </w:p>
          <w:p w14:paraId="107B3DDB" w14:textId="0BC119BB" w:rsidR="0025095D" w:rsidRPr="00D12D1F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D12D1F">
              <w:rPr>
                <w:rFonts w:ascii="GHEA Grapalat" w:hAnsi="GHEA Grapalat"/>
              </w:rPr>
              <w:t>1704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D12D1F">
              <w:rPr>
                <w:rFonts w:ascii="GHEA Grapalat" w:hAnsi="GHEA Grapalat"/>
              </w:rPr>
              <w:t>90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D12D1F">
              <w:rPr>
                <w:rFonts w:ascii="GHEA Grapalat" w:hAnsi="GHEA Grapalat"/>
              </w:rPr>
              <w:t>510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D12D1F">
              <w:rPr>
                <w:rFonts w:ascii="GHEA Grapalat" w:hAnsi="GHEA Grapalat"/>
              </w:rPr>
              <w:t>0</w:t>
            </w:r>
          </w:p>
          <w:p w14:paraId="6300C782" w14:textId="7A88FD10" w:rsidR="0025095D" w:rsidRPr="00D12D1F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D12D1F">
              <w:rPr>
                <w:rFonts w:ascii="GHEA Grapalat" w:hAnsi="GHEA Grapalat"/>
              </w:rPr>
              <w:t>1704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D12D1F">
              <w:rPr>
                <w:rFonts w:ascii="GHEA Grapalat" w:hAnsi="GHEA Grapalat"/>
              </w:rPr>
              <w:t>90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D12D1F">
              <w:rPr>
                <w:rFonts w:ascii="GHEA Grapalat" w:hAnsi="GHEA Grapalat"/>
              </w:rPr>
              <w:t>620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D12D1F">
              <w:rPr>
                <w:rFonts w:ascii="GHEA Grapalat" w:hAnsi="GHEA Grapalat"/>
              </w:rPr>
              <w:t>0</w:t>
            </w:r>
          </w:p>
          <w:p w14:paraId="074F89AF" w14:textId="2137FD8F" w:rsidR="0025095D" w:rsidRPr="001F1862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D12D1F">
              <w:rPr>
                <w:rFonts w:ascii="GHEA Grapalat" w:hAnsi="GHEA Grapalat"/>
              </w:rPr>
              <w:t>1704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D12D1F">
              <w:rPr>
                <w:rFonts w:ascii="GHEA Grapalat" w:hAnsi="GHEA Grapalat"/>
              </w:rPr>
              <w:t>90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D12D1F">
              <w:rPr>
                <w:rFonts w:ascii="GHEA Grapalat" w:hAnsi="GHEA Grapalat"/>
              </w:rPr>
              <w:t>100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D12D1F">
              <w:rPr>
                <w:rFonts w:ascii="GHEA Grapalat" w:hAnsi="GHEA Grapalat"/>
              </w:rPr>
              <w:t>0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1C250" w14:textId="378181DD" w:rsidR="0025095D" w:rsidRPr="001F1862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</w:rPr>
            </w:pPr>
            <w:proofErr w:type="spellStart"/>
            <w:r w:rsidRPr="006533FD">
              <w:rPr>
                <w:rFonts w:ascii="GHEA Grapalat" w:hAnsi="GHEA Grapalat"/>
              </w:rPr>
              <w:t>Շաքարից</w:t>
            </w:r>
            <w:proofErr w:type="spellEnd"/>
            <w:r w:rsidRPr="006533FD">
              <w:rPr>
                <w:rFonts w:ascii="GHEA Grapalat" w:hAnsi="GHEA Grapalat"/>
              </w:rPr>
              <w:t xml:space="preserve"> </w:t>
            </w:r>
            <w:proofErr w:type="spellStart"/>
            <w:r w:rsidRPr="006533FD">
              <w:rPr>
                <w:rFonts w:ascii="GHEA Grapalat" w:hAnsi="GHEA Grapalat"/>
              </w:rPr>
              <w:t>պատրաստված</w:t>
            </w:r>
            <w:proofErr w:type="spellEnd"/>
            <w:r w:rsidRPr="006533FD">
              <w:rPr>
                <w:rFonts w:ascii="GHEA Grapalat" w:hAnsi="GHEA Grapalat"/>
              </w:rPr>
              <w:t xml:space="preserve"> </w:t>
            </w:r>
            <w:proofErr w:type="spellStart"/>
            <w:r w:rsidRPr="006533FD">
              <w:rPr>
                <w:rFonts w:ascii="GHEA Grapalat" w:hAnsi="GHEA Grapalat"/>
              </w:rPr>
              <w:t>հրուշակեղեն</w:t>
            </w:r>
            <w:proofErr w:type="spellEnd"/>
            <w:r w:rsidRPr="006533FD">
              <w:rPr>
                <w:rFonts w:ascii="GHEA Grapalat" w:hAnsi="GHEA Grapalat"/>
              </w:rPr>
              <w:t xml:space="preserve"> (</w:t>
            </w:r>
            <w:proofErr w:type="spellStart"/>
            <w:r w:rsidRPr="006533FD">
              <w:rPr>
                <w:rFonts w:ascii="GHEA Grapalat" w:hAnsi="GHEA Grapalat"/>
              </w:rPr>
              <w:t>ներառյալ</w:t>
            </w:r>
            <w:proofErr w:type="spellEnd"/>
            <w:r w:rsidRPr="006533FD">
              <w:rPr>
                <w:rFonts w:ascii="GHEA Grapalat" w:hAnsi="GHEA Grapalat"/>
              </w:rPr>
              <w:t xml:space="preserve">՝ </w:t>
            </w:r>
            <w:proofErr w:type="spellStart"/>
            <w:r w:rsidRPr="006533FD">
              <w:rPr>
                <w:rFonts w:ascii="GHEA Grapalat" w:hAnsi="GHEA Grapalat"/>
              </w:rPr>
              <w:t>սպիտակ</w:t>
            </w:r>
            <w:proofErr w:type="spellEnd"/>
            <w:r w:rsidRPr="006533FD">
              <w:rPr>
                <w:rFonts w:ascii="GHEA Grapalat" w:hAnsi="GHEA Grapalat"/>
              </w:rPr>
              <w:t xml:space="preserve"> </w:t>
            </w:r>
            <w:proofErr w:type="spellStart"/>
            <w:r w:rsidRPr="006533FD">
              <w:rPr>
                <w:rFonts w:ascii="GHEA Grapalat" w:hAnsi="GHEA Grapalat"/>
              </w:rPr>
              <w:t>շոկոլադը</w:t>
            </w:r>
            <w:proofErr w:type="spellEnd"/>
            <w:r w:rsidRPr="006533FD">
              <w:rPr>
                <w:rFonts w:ascii="GHEA Grapalat" w:hAnsi="GHEA Grapalat"/>
              </w:rPr>
              <w:t xml:space="preserve">)՝ </w:t>
            </w:r>
            <w:proofErr w:type="spellStart"/>
            <w:r w:rsidRPr="006533FD">
              <w:rPr>
                <w:rFonts w:ascii="GHEA Grapalat" w:hAnsi="GHEA Grapalat"/>
              </w:rPr>
              <w:t>առանց</w:t>
            </w:r>
            <w:proofErr w:type="spellEnd"/>
            <w:r w:rsidRPr="006533FD">
              <w:rPr>
                <w:rFonts w:ascii="GHEA Grapalat" w:hAnsi="GHEA Grapalat"/>
              </w:rPr>
              <w:t xml:space="preserve"> </w:t>
            </w:r>
            <w:proofErr w:type="spellStart"/>
            <w:r w:rsidRPr="006533FD">
              <w:rPr>
                <w:rFonts w:ascii="GHEA Grapalat" w:hAnsi="GHEA Grapalat"/>
              </w:rPr>
              <w:t>կակաոյի</w:t>
            </w:r>
            <w:proofErr w:type="spellEnd"/>
            <w:r w:rsidRPr="006533FD">
              <w:rPr>
                <w:rFonts w:ascii="GHEA Grapalat" w:hAnsi="GHEA Grapalat"/>
              </w:rPr>
              <w:t xml:space="preserve"> </w:t>
            </w:r>
            <w:proofErr w:type="spellStart"/>
            <w:r w:rsidRPr="006533FD">
              <w:rPr>
                <w:rFonts w:ascii="GHEA Grapalat" w:hAnsi="GHEA Grapalat"/>
              </w:rPr>
              <w:t>պարունակության</w:t>
            </w:r>
            <w:proofErr w:type="spellEnd"/>
          </w:p>
        </w:tc>
        <w:tc>
          <w:tcPr>
            <w:tcW w:w="2772" w:type="dxa"/>
          </w:tcPr>
          <w:p w14:paraId="6E683254" w14:textId="3F33F854" w:rsidR="0025095D" w:rsidRPr="00EA4185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25095D">
              <w:rPr>
                <w:rFonts w:ascii="GHEA Grapalat" w:hAnsi="GHEA Grapalat"/>
                <w:lang w:val="hy-AM"/>
              </w:rPr>
              <w:t>Հրուշակեղեն</w:t>
            </w:r>
          </w:p>
        </w:tc>
      </w:tr>
      <w:tr w:rsidR="0025095D" w:rsidRPr="001F1862" w14:paraId="60846B76" w14:textId="77777777" w:rsidTr="005A080A">
        <w:tc>
          <w:tcPr>
            <w:tcW w:w="1135" w:type="dxa"/>
          </w:tcPr>
          <w:p w14:paraId="0549C7C4" w14:textId="77777777" w:rsidR="0025095D" w:rsidRPr="00C54BA5" w:rsidRDefault="0025095D" w:rsidP="0025095D">
            <w:pPr>
              <w:pStyle w:val="ListParagraph"/>
              <w:numPr>
                <w:ilvl w:val="0"/>
                <w:numId w:val="15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7C83B" w14:textId="77777777" w:rsidR="0025095D" w:rsidRPr="0025095D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25095D">
              <w:rPr>
                <w:rFonts w:ascii="GHEA Grapalat" w:hAnsi="GHEA Grapalat"/>
              </w:rPr>
              <w:t>1905 20 100 0</w:t>
            </w:r>
          </w:p>
          <w:p w14:paraId="672964E2" w14:textId="77777777" w:rsidR="0025095D" w:rsidRPr="0025095D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25095D">
              <w:rPr>
                <w:rFonts w:ascii="GHEA Grapalat" w:hAnsi="GHEA Grapalat"/>
              </w:rPr>
              <w:t>1905 20 300 0</w:t>
            </w:r>
          </w:p>
          <w:p w14:paraId="3A103035" w14:textId="77777777" w:rsidR="0025095D" w:rsidRPr="0025095D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25095D">
              <w:rPr>
                <w:rFonts w:ascii="GHEA Grapalat" w:hAnsi="GHEA Grapalat"/>
              </w:rPr>
              <w:t>1905 20 900 0</w:t>
            </w:r>
          </w:p>
          <w:p w14:paraId="1A162FA2" w14:textId="77777777" w:rsidR="0025095D" w:rsidRPr="0025095D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25095D">
              <w:rPr>
                <w:rFonts w:ascii="GHEA Grapalat" w:hAnsi="GHEA Grapalat"/>
              </w:rPr>
              <w:t>1905 31 110 0</w:t>
            </w:r>
          </w:p>
          <w:p w14:paraId="602E0D2D" w14:textId="77777777" w:rsidR="0025095D" w:rsidRPr="0025095D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25095D">
              <w:rPr>
                <w:rFonts w:ascii="GHEA Grapalat" w:hAnsi="GHEA Grapalat"/>
              </w:rPr>
              <w:t>1905 31 190 0</w:t>
            </w:r>
          </w:p>
          <w:p w14:paraId="61BC6172" w14:textId="77777777" w:rsidR="0025095D" w:rsidRPr="0025095D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25095D">
              <w:rPr>
                <w:rFonts w:ascii="GHEA Grapalat" w:hAnsi="GHEA Grapalat"/>
              </w:rPr>
              <w:t>1905 31 300 0</w:t>
            </w:r>
          </w:p>
          <w:p w14:paraId="12F3340C" w14:textId="77777777" w:rsidR="0025095D" w:rsidRPr="0025095D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25095D">
              <w:rPr>
                <w:rFonts w:ascii="GHEA Grapalat" w:hAnsi="GHEA Grapalat"/>
              </w:rPr>
              <w:t>1905 31 910 0</w:t>
            </w:r>
          </w:p>
          <w:p w14:paraId="17207DD7" w14:textId="77777777" w:rsidR="0025095D" w:rsidRPr="0025095D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25095D">
              <w:rPr>
                <w:rFonts w:ascii="GHEA Grapalat" w:hAnsi="GHEA Grapalat"/>
              </w:rPr>
              <w:t>1905 31 990 0</w:t>
            </w:r>
          </w:p>
          <w:p w14:paraId="54884D89" w14:textId="77777777" w:rsidR="0025095D" w:rsidRPr="0025095D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25095D">
              <w:rPr>
                <w:rFonts w:ascii="GHEA Grapalat" w:hAnsi="GHEA Grapalat"/>
              </w:rPr>
              <w:t>1905 32 050 0</w:t>
            </w:r>
          </w:p>
          <w:p w14:paraId="0C1375F6" w14:textId="77777777" w:rsidR="0025095D" w:rsidRPr="0025095D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25095D">
              <w:rPr>
                <w:rFonts w:ascii="GHEA Grapalat" w:hAnsi="GHEA Grapalat"/>
              </w:rPr>
              <w:t>1905 32 110 0</w:t>
            </w:r>
          </w:p>
          <w:p w14:paraId="61A11523" w14:textId="77777777" w:rsidR="0025095D" w:rsidRPr="0025095D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25095D">
              <w:rPr>
                <w:rFonts w:ascii="GHEA Grapalat" w:hAnsi="GHEA Grapalat"/>
              </w:rPr>
              <w:t>1905 32 190 0</w:t>
            </w:r>
          </w:p>
          <w:p w14:paraId="7BB4D772" w14:textId="77777777" w:rsidR="0025095D" w:rsidRPr="0025095D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25095D">
              <w:rPr>
                <w:rFonts w:ascii="GHEA Grapalat" w:hAnsi="GHEA Grapalat"/>
              </w:rPr>
              <w:t>1905 32 910 0</w:t>
            </w:r>
          </w:p>
          <w:p w14:paraId="7A81562F" w14:textId="63BA3AA8" w:rsidR="0025095D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25095D">
              <w:rPr>
                <w:rFonts w:ascii="GHEA Grapalat" w:hAnsi="GHEA Grapalat"/>
              </w:rPr>
              <w:t>1905 32 990 0</w:t>
            </w:r>
            <w:r w:rsidRPr="001158EE">
              <w:rPr>
                <w:rFonts w:ascii="GHEA Grapalat" w:hAnsi="GHEA Grapalat"/>
              </w:rPr>
              <w:t xml:space="preserve"> 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43AD1" w14:textId="613E03BF" w:rsidR="0025095D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Ա</w:t>
            </w:r>
            <w:proofErr w:type="spellStart"/>
            <w:r w:rsidRPr="00784D28">
              <w:rPr>
                <w:rFonts w:ascii="GHEA Grapalat" w:hAnsi="GHEA Grapalat"/>
              </w:rPr>
              <w:t>լրային</w:t>
            </w:r>
            <w:proofErr w:type="spellEnd"/>
            <w:r w:rsidRPr="00784D28">
              <w:rPr>
                <w:rFonts w:ascii="GHEA Grapalat" w:hAnsi="GHEA Grapalat"/>
              </w:rPr>
              <w:t xml:space="preserve"> </w:t>
            </w:r>
            <w:proofErr w:type="spellStart"/>
            <w:r w:rsidRPr="00784D28">
              <w:rPr>
                <w:rFonts w:ascii="GHEA Grapalat" w:hAnsi="GHEA Grapalat"/>
              </w:rPr>
              <w:t>հրուշակեղեն</w:t>
            </w:r>
            <w:proofErr w:type="spellEnd"/>
            <w:r w:rsidRPr="00784D28">
              <w:rPr>
                <w:rFonts w:ascii="GHEA Grapalat" w:hAnsi="GHEA Grapalat"/>
              </w:rPr>
              <w:t xml:space="preserve">, </w:t>
            </w:r>
            <w:proofErr w:type="spellStart"/>
            <w:r w:rsidRPr="00784D28">
              <w:rPr>
                <w:rFonts w:ascii="GHEA Grapalat" w:hAnsi="GHEA Grapalat"/>
              </w:rPr>
              <w:t>թխվածքներ</w:t>
            </w:r>
            <w:proofErr w:type="spellEnd"/>
            <w:r w:rsidRPr="00784D28">
              <w:rPr>
                <w:rFonts w:ascii="GHEA Grapalat" w:hAnsi="GHEA Grapalat"/>
              </w:rPr>
              <w:t xml:space="preserve">, </w:t>
            </w:r>
            <w:proofErr w:type="spellStart"/>
            <w:r w:rsidRPr="00784D28">
              <w:rPr>
                <w:rFonts w:ascii="GHEA Grapalat" w:hAnsi="GHEA Grapalat"/>
              </w:rPr>
              <w:t>թխվածքաբլիթներ</w:t>
            </w:r>
            <w:proofErr w:type="spellEnd"/>
            <w:r w:rsidRPr="00784D28">
              <w:rPr>
                <w:rFonts w:ascii="GHEA Grapalat" w:hAnsi="GHEA Grapalat"/>
              </w:rPr>
              <w:t xml:space="preserve"> և </w:t>
            </w:r>
            <w:proofErr w:type="spellStart"/>
            <w:r w:rsidRPr="00784D28">
              <w:rPr>
                <w:rFonts w:ascii="GHEA Grapalat" w:hAnsi="GHEA Grapalat"/>
              </w:rPr>
              <w:t>հացաբուլկեղենային</w:t>
            </w:r>
            <w:proofErr w:type="spellEnd"/>
            <w:r w:rsidRPr="00784D28">
              <w:rPr>
                <w:rFonts w:ascii="GHEA Grapalat" w:hAnsi="GHEA Grapalat"/>
              </w:rPr>
              <w:t xml:space="preserve"> </w:t>
            </w:r>
            <w:proofErr w:type="spellStart"/>
            <w:r w:rsidRPr="00784D28">
              <w:rPr>
                <w:rFonts w:ascii="GHEA Grapalat" w:hAnsi="GHEA Grapalat"/>
              </w:rPr>
              <w:t>ու</w:t>
            </w:r>
            <w:proofErr w:type="spellEnd"/>
            <w:r w:rsidRPr="00784D28">
              <w:rPr>
                <w:rFonts w:ascii="GHEA Grapalat" w:hAnsi="GHEA Grapalat"/>
              </w:rPr>
              <w:t xml:space="preserve"> </w:t>
            </w:r>
            <w:proofErr w:type="spellStart"/>
            <w:r w:rsidRPr="00784D28">
              <w:rPr>
                <w:rFonts w:ascii="GHEA Grapalat" w:hAnsi="GHEA Grapalat"/>
              </w:rPr>
              <w:t>ալրային</w:t>
            </w:r>
            <w:proofErr w:type="spellEnd"/>
            <w:r w:rsidRPr="00784D28">
              <w:rPr>
                <w:rFonts w:ascii="GHEA Grapalat" w:hAnsi="GHEA Grapalat"/>
              </w:rPr>
              <w:t xml:space="preserve"> </w:t>
            </w:r>
            <w:proofErr w:type="spellStart"/>
            <w:r w:rsidRPr="00784D28">
              <w:rPr>
                <w:rFonts w:ascii="GHEA Grapalat" w:hAnsi="GHEA Grapalat"/>
              </w:rPr>
              <w:t>հրուշակեղեն</w:t>
            </w:r>
            <w:proofErr w:type="spellEnd"/>
            <w:r w:rsidRPr="00784D28">
              <w:rPr>
                <w:rFonts w:ascii="GHEA Grapalat" w:hAnsi="GHEA Grapalat"/>
              </w:rPr>
              <w:t xml:space="preserve">՝ </w:t>
            </w:r>
            <w:proofErr w:type="spellStart"/>
            <w:r w:rsidRPr="00784D28">
              <w:rPr>
                <w:rFonts w:ascii="GHEA Grapalat" w:hAnsi="GHEA Grapalat"/>
              </w:rPr>
              <w:t>կակաոյի</w:t>
            </w:r>
            <w:proofErr w:type="spellEnd"/>
            <w:r w:rsidRPr="00784D28">
              <w:rPr>
                <w:rFonts w:ascii="GHEA Grapalat" w:hAnsi="GHEA Grapalat"/>
              </w:rPr>
              <w:t xml:space="preserve"> </w:t>
            </w:r>
            <w:proofErr w:type="spellStart"/>
            <w:r w:rsidRPr="00784D28">
              <w:rPr>
                <w:rFonts w:ascii="GHEA Grapalat" w:hAnsi="GHEA Grapalat"/>
              </w:rPr>
              <w:t>պարունակությամբ</w:t>
            </w:r>
            <w:proofErr w:type="spellEnd"/>
            <w:r w:rsidRPr="00784D28">
              <w:rPr>
                <w:rFonts w:ascii="GHEA Grapalat" w:hAnsi="GHEA Grapalat"/>
              </w:rPr>
              <w:t xml:space="preserve"> </w:t>
            </w:r>
            <w:proofErr w:type="spellStart"/>
            <w:r w:rsidRPr="00784D28">
              <w:rPr>
                <w:rFonts w:ascii="GHEA Grapalat" w:hAnsi="GHEA Grapalat"/>
              </w:rPr>
              <w:t>կամ</w:t>
            </w:r>
            <w:proofErr w:type="spellEnd"/>
            <w:r w:rsidRPr="00784D28">
              <w:rPr>
                <w:rFonts w:ascii="GHEA Grapalat" w:hAnsi="GHEA Grapalat"/>
              </w:rPr>
              <w:t xml:space="preserve"> </w:t>
            </w:r>
            <w:proofErr w:type="spellStart"/>
            <w:r w:rsidRPr="00784D28">
              <w:rPr>
                <w:rFonts w:ascii="GHEA Grapalat" w:hAnsi="GHEA Grapalat"/>
              </w:rPr>
              <w:t>առանց</w:t>
            </w:r>
            <w:proofErr w:type="spellEnd"/>
            <w:r w:rsidRPr="00784D28">
              <w:rPr>
                <w:rFonts w:ascii="GHEA Grapalat" w:hAnsi="GHEA Grapalat"/>
              </w:rPr>
              <w:t xml:space="preserve"> </w:t>
            </w:r>
            <w:proofErr w:type="spellStart"/>
            <w:r w:rsidRPr="00784D28">
              <w:rPr>
                <w:rFonts w:ascii="GHEA Grapalat" w:hAnsi="GHEA Grapalat"/>
              </w:rPr>
              <w:t>կակաոյի</w:t>
            </w:r>
            <w:proofErr w:type="spellEnd"/>
            <w:r w:rsidRPr="00784D28">
              <w:rPr>
                <w:rFonts w:ascii="GHEA Grapalat" w:hAnsi="GHEA Grapalat"/>
              </w:rPr>
              <w:t xml:space="preserve">, </w:t>
            </w:r>
            <w:proofErr w:type="spellStart"/>
            <w:r w:rsidRPr="00784D28">
              <w:rPr>
                <w:rFonts w:ascii="GHEA Grapalat" w:hAnsi="GHEA Grapalat"/>
              </w:rPr>
              <w:t>վաֆլու</w:t>
            </w:r>
            <w:proofErr w:type="spellEnd"/>
            <w:r w:rsidRPr="00784D28">
              <w:rPr>
                <w:rFonts w:ascii="GHEA Grapalat" w:hAnsi="GHEA Grapalat"/>
              </w:rPr>
              <w:t xml:space="preserve"> </w:t>
            </w:r>
            <w:proofErr w:type="spellStart"/>
            <w:r w:rsidRPr="00784D28">
              <w:rPr>
                <w:rFonts w:ascii="GHEA Grapalat" w:hAnsi="GHEA Grapalat"/>
              </w:rPr>
              <w:t>սկավառակներ</w:t>
            </w:r>
            <w:proofErr w:type="spellEnd"/>
            <w:r w:rsidRPr="00784D28">
              <w:rPr>
                <w:rFonts w:ascii="GHEA Grapalat" w:hAnsi="GHEA Grapalat"/>
              </w:rPr>
              <w:t xml:space="preserve">, </w:t>
            </w:r>
            <w:proofErr w:type="spellStart"/>
            <w:r w:rsidRPr="00784D28">
              <w:rPr>
                <w:rFonts w:ascii="GHEA Grapalat" w:hAnsi="GHEA Grapalat"/>
              </w:rPr>
              <w:t>դեղագործական</w:t>
            </w:r>
            <w:proofErr w:type="spellEnd"/>
            <w:r w:rsidRPr="00784D28">
              <w:rPr>
                <w:rFonts w:ascii="GHEA Grapalat" w:hAnsi="GHEA Grapalat"/>
              </w:rPr>
              <w:t xml:space="preserve"> </w:t>
            </w:r>
            <w:proofErr w:type="spellStart"/>
            <w:r w:rsidRPr="00784D28">
              <w:rPr>
                <w:rFonts w:ascii="GHEA Grapalat" w:hAnsi="GHEA Grapalat"/>
              </w:rPr>
              <w:t>նպատակներով</w:t>
            </w:r>
            <w:proofErr w:type="spellEnd"/>
            <w:r w:rsidRPr="00784D28">
              <w:rPr>
                <w:rFonts w:ascii="GHEA Grapalat" w:hAnsi="GHEA Grapalat"/>
              </w:rPr>
              <w:t xml:space="preserve"> </w:t>
            </w:r>
            <w:proofErr w:type="spellStart"/>
            <w:r w:rsidRPr="00784D28">
              <w:rPr>
                <w:rFonts w:ascii="GHEA Grapalat" w:hAnsi="GHEA Grapalat"/>
              </w:rPr>
              <w:t>օգտագործելու</w:t>
            </w:r>
            <w:proofErr w:type="spellEnd"/>
            <w:r w:rsidRPr="00784D28">
              <w:rPr>
                <w:rFonts w:ascii="GHEA Grapalat" w:hAnsi="GHEA Grapalat"/>
              </w:rPr>
              <w:t xml:space="preserve"> </w:t>
            </w:r>
            <w:proofErr w:type="spellStart"/>
            <w:r w:rsidRPr="00784D28">
              <w:rPr>
                <w:rFonts w:ascii="GHEA Grapalat" w:hAnsi="GHEA Grapalat"/>
              </w:rPr>
              <w:t>համար</w:t>
            </w:r>
            <w:proofErr w:type="spellEnd"/>
            <w:r w:rsidRPr="00784D28">
              <w:rPr>
                <w:rFonts w:ascii="GHEA Grapalat" w:hAnsi="GHEA Grapalat"/>
              </w:rPr>
              <w:t xml:space="preserve"> </w:t>
            </w:r>
            <w:proofErr w:type="spellStart"/>
            <w:r w:rsidRPr="00784D28">
              <w:rPr>
                <w:rFonts w:ascii="GHEA Grapalat" w:hAnsi="GHEA Grapalat"/>
              </w:rPr>
              <w:t>պիտանի</w:t>
            </w:r>
            <w:proofErr w:type="spellEnd"/>
            <w:r w:rsidRPr="00784D28">
              <w:rPr>
                <w:rFonts w:ascii="GHEA Grapalat" w:hAnsi="GHEA Grapalat"/>
              </w:rPr>
              <w:t xml:space="preserve"> </w:t>
            </w:r>
            <w:proofErr w:type="spellStart"/>
            <w:r w:rsidRPr="00784D28">
              <w:rPr>
                <w:rFonts w:ascii="GHEA Grapalat" w:hAnsi="GHEA Grapalat"/>
              </w:rPr>
              <w:t>դատարկ</w:t>
            </w:r>
            <w:proofErr w:type="spellEnd"/>
            <w:r w:rsidRPr="00784D28">
              <w:rPr>
                <w:rFonts w:ascii="GHEA Grapalat" w:hAnsi="GHEA Grapalat"/>
              </w:rPr>
              <w:t xml:space="preserve"> </w:t>
            </w:r>
            <w:proofErr w:type="spellStart"/>
            <w:r w:rsidRPr="00784D28">
              <w:rPr>
                <w:rFonts w:ascii="GHEA Grapalat" w:hAnsi="GHEA Grapalat"/>
              </w:rPr>
              <w:t>դեղապատիճներ</w:t>
            </w:r>
            <w:proofErr w:type="spellEnd"/>
            <w:r w:rsidRPr="00784D28">
              <w:rPr>
                <w:rFonts w:ascii="GHEA Grapalat" w:hAnsi="GHEA Grapalat"/>
              </w:rPr>
              <w:t xml:space="preserve">, </w:t>
            </w:r>
            <w:proofErr w:type="spellStart"/>
            <w:r w:rsidRPr="00784D28">
              <w:rPr>
                <w:rFonts w:ascii="GHEA Grapalat" w:hAnsi="GHEA Grapalat"/>
              </w:rPr>
              <w:t>վաֆելային</w:t>
            </w:r>
            <w:proofErr w:type="spellEnd"/>
            <w:r w:rsidRPr="00784D28">
              <w:rPr>
                <w:rFonts w:ascii="GHEA Grapalat" w:hAnsi="GHEA Grapalat"/>
              </w:rPr>
              <w:t xml:space="preserve"> </w:t>
            </w:r>
            <w:proofErr w:type="spellStart"/>
            <w:r w:rsidRPr="00784D28">
              <w:rPr>
                <w:rFonts w:ascii="GHEA Grapalat" w:hAnsi="GHEA Grapalat"/>
              </w:rPr>
              <w:t>բոլորաթերթեր</w:t>
            </w:r>
            <w:proofErr w:type="spellEnd"/>
            <w:r w:rsidRPr="00784D28">
              <w:rPr>
                <w:rFonts w:ascii="GHEA Grapalat" w:hAnsi="GHEA Grapalat"/>
              </w:rPr>
              <w:t xml:space="preserve">՝ </w:t>
            </w:r>
            <w:proofErr w:type="spellStart"/>
            <w:r w:rsidRPr="00784D28">
              <w:rPr>
                <w:rFonts w:ascii="GHEA Grapalat" w:hAnsi="GHEA Grapalat"/>
              </w:rPr>
              <w:t>ծրարելու</w:t>
            </w:r>
            <w:proofErr w:type="spellEnd"/>
            <w:r w:rsidRPr="00784D28">
              <w:rPr>
                <w:rFonts w:ascii="GHEA Grapalat" w:hAnsi="GHEA Grapalat"/>
              </w:rPr>
              <w:t xml:space="preserve"> </w:t>
            </w:r>
            <w:proofErr w:type="spellStart"/>
            <w:r w:rsidRPr="00784D28">
              <w:rPr>
                <w:rFonts w:ascii="GHEA Grapalat" w:hAnsi="GHEA Grapalat"/>
              </w:rPr>
              <w:t>համար</w:t>
            </w:r>
            <w:proofErr w:type="spellEnd"/>
            <w:r w:rsidRPr="00784D28">
              <w:rPr>
                <w:rFonts w:ascii="GHEA Grapalat" w:hAnsi="GHEA Grapalat"/>
              </w:rPr>
              <w:t xml:space="preserve">, </w:t>
            </w:r>
            <w:proofErr w:type="spellStart"/>
            <w:r w:rsidRPr="00784D28">
              <w:rPr>
                <w:rFonts w:ascii="GHEA Grapalat" w:hAnsi="GHEA Grapalat"/>
              </w:rPr>
              <w:t>բրնձաթուղթ</w:t>
            </w:r>
            <w:proofErr w:type="spellEnd"/>
            <w:r w:rsidRPr="00784D28">
              <w:rPr>
                <w:rFonts w:ascii="GHEA Grapalat" w:hAnsi="GHEA Grapalat"/>
              </w:rPr>
              <w:t xml:space="preserve"> և </w:t>
            </w:r>
            <w:proofErr w:type="spellStart"/>
            <w:r w:rsidRPr="00784D28">
              <w:rPr>
                <w:rFonts w:ascii="GHEA Grapalat" w:hAnsi="GHEA Grapalat"/>
              </w:rPr>
              <w:t>նույնանման</w:t>
            </w:r>
            <w:proofErr w:type="spellEnd"/>
            <w:r w:rsidRPr="00784D28">
              <w:rPr>
                <w:rFonts w:ascii="GHEA Grapalat" w:hAnsi="GHEA Grapalat"/>
              </w:rPr>
              <w:t xml:space="preserve"> </w:t>
            </w:r>
            <w:proofErr w:type="spellStart"/>
            <w:r w:rsidRPr="00784D28">
              <w:rPr>
                <w:rFonts w:ascii="GHEA Grapalat" w:hAnsi="GHEA Grapalat"/>
              </w:rPr>
              <w:t>մթերքներ</w:t>
            </w:r>
            <w:proofErr w:type="spellEnd"/>
          </w:p>
        </w:tc>
        <w:tc>
          <w:tcPr>
            <w:tcW w:w="2772" w:type="dxa"/>
          </w:tcPr>
          <w:p w14:paraId="3EE13393" w14:textId="0C49402D" w:rsidR="0025095D" w:rsidRPr="00784D28" w:rsidRDefault="0025095D" w:rsidP="0025095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25095D">
              <w:rPr>
                <w:rFonts w:ascii="GHEA Grapalat" w:hAnsi="GHEA Grapalat"/>
                <w:lang w:val="hy-AM"/>
              </w:rPr>
              <w:t>Հրուշակեղեն</w:t>
            </w:r>
          </w:p>
        </w:tc>
      </w:tr>
      <w:tr w:rsidR="00E46BBB" w:rsidRPr="001F1862" w14:paraId="677CC2A0" w14:textId="77777777" w:rsidTr="005A080A">
        <w:tc>
          <w:tcPr>
            <w:tcW w:w="1135" w:type="dxa"/>
          </w:tcPr>
          <w:p w14:paraId="481F8132" w14:textId="77777777" w:rsidR="00E46BBB" w:rsidRPr="00C54BA5" w:rsidRDefault="00E46BBB" w:rsidP="00E46BBB">
            <w:pPr>
              <w:pStyle w:val="ListParagraph"/>
              <w:numPr>
                <w:ilvl w:val="0"/>
                <w:numId w:val="15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C3167" w14:textId="468D4B14" w:rsidR="00E46BBB" w:rsidRPr="001F1862" w:rsidRDefault="00E46BBB" w:rsidP="008D4770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2104 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03F3F" w14:textId="7F699080" w:rsidR="00E46BBB" w:rsidRPr="001F1862" w:rsidRDefault="008D4770" w:rsidP="00E46BBB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</w:rPr>
            </w:pPr>
            <w:proofErr w:type="spellStart"/>
            <w:r w:rsidRPr="008D4770">
              <w:rPr>
                <w:rFonts w:ascii="GHEA Grapalat" w:hAnsi="GHEA Grapalat"/>
              </w:rPr>
              <w:t>Ապուրներ</w:t>
            </w:r>
            <w:proofErr w:type="spellEnd"/>
            <w:r w:rsidRPr="008D4770">
              <w:rPr>
                <w:rFonts w:ascii="GHEA Grapalat" w:hAnsi="GHEA Grapalat"/>
              </w:rPr>
              <w:t xml:space="preserve"> </w:t>
            </w:r>
            <w:proofErr w:type="spellStart"/>
            <w:r w:rsidRPr="008D4770">
              <w:rPr>
                <w:rFonts w:ascii="GHEA Grapalat" w:hAnsi="GHEA Grapalat"/>
              </w:rPr>
              <w:t>ու</w:t>
            </w:r>
            <w:proofErr w:type="spellEnd"/>
            <w:r w:rsidRPr="008D4770">
              <w:rPr>
                <w:rFonts w:ascii="GHEA Grapalat" w:hAnsi="GHEA Grapalat"/>
              </w:rPr>
              <w:t xml:space="preserve"> </w:t>
            </w:r>
            <w:proofErr w:type="spellStart"/>
            <w:r w:rsidRPr="008D4770">
              <w:rPr>
                <w:rFonts w:ascii="GHEA Grapalat" w:hAnsi="GHEA Grapalat"/>
              </w:rPr>
              <w:t>արգանակներ</w:t>
            </w:r>
            <w:proofErr w:type="spellEnd"/>
            <w:r w:rsidRPr="008D4770">
              <w:rPr>
                <w:rFonts w:ascii="GHEA Grapalat" w:hAnsi="GHEA Grapalat"/>
              </w:rPr>
              <w:t xml:space="preserve"> </w:t>
            </w:r>
            <w:proofErr w:type="spellStart"/>
            <w:r w:rsidRPr="008D4770">
              <w:rPr>
                <w:rFonts w:ascii="GHEA Grapalat" w:hAnsi="GHEA Grapalat"/>
              </w:rPr>
              <w:t>պատրաստի</w:t>
            </w:r>
            <w:proofErr w:type="spellEnd"/>
            <w:r w:rsidRPr="008D4770">
              <w:rPr>
                <w:rFonts w:ascii="GHEA Grapalat" w:hAnsi="GHEA Grapalat"/>
              </w:rPr>
              <w:t xml:space="preserve"> և </w:t>
            </w:r>
            <w:proofErr w:type="spellStart"/>
            <w:r w:rsidRPr="008D4770">
              <w:rPr>
                <w:rFonts w:ascii="GHEA Grapalat" w:hAnsi="GHEA Grapalat"/>
              </w:rPr>
              <w:t>նախապատրաստուկներ</w:t>
            </w:r>
            <w:proofErr w:type="spellEnd"/>
            <w:r w:rsidRPr="008D4770">
              <w:rPr>
                <w:rFonts w:ascii="GHEA Grapalat" w:hAnsi="GHEA Grapalat"/>
              </w:rPr>
              <w:t xml:space="preserve">՝ </w:t>
            </w:r>
            <w:proofErr w:type="spellStart"/>
            <w:r w:rsidRPr="008D4770">
              <w:rPr>
                <w:rFonts w:ascii="GHEA Grapalat" w:hAnsi="GHEA Grapalat"/>
              </w:rPr>
              <w:t>դրանք</w:t>
            </w:r>
            <w:proofErr w:type="spellEnd"/>
            <w:r w:rsidRPr="008D4770">
              <w:rPr>
                <w:rFonts w:ascii="GHEA Grapalat" w:hAnsi="GHEA Grapalat"/>
              </w:rPr>
              <w:t xml:space="preserve"> </w:t>
            </w:r>
            <w:proofErr w:type="spellStart"/>
            <w:r w:rsidRPr="008D4770">
              <w:rPr>
                <w:rFonts w:ascii="GHEA Grapalat" w:hAnsi="GHEA Grapalat"/>
              </w:rPr>
              <w:t>պատրաստելու</w:t>
            </w:r>
            <w:proofErr w:type="spellEnd"/>
            <w:r w:rsidRPr="008D4770">
              <w:rPr>
                <w:rFonts w:ascii="GHEA Grapalat" w:hAnsi="GHEA Grapalat"/>
              </w:rPr>
              <w:t xml:space="preserve"> </w:t>
            </w:r>
            <w:proofErr w:type="spellStart"/>
            <w:r w:rsidRPr="008D4770">
              <w:rPr>
                <w:rFonts w:ascii="GHEA Grapalat" w:hAnsi="GHEA Grapalat"/>
              </w:rPr>
              <w:t>համար</w:t>
            </w:r>
            <w:proofErr w:type="spellEnd"/>
            <w:r w:rsidRPr="008D4770">
              <w:rPr>
                <w:rFonts w:ascii="GHEA Grapalat" w:hAnsi="GHEA Grapalat"/>
              </w:rPr>
              <w:t xml:space="preserve">. </w:t>
            </w:r>
            <w:proofErr w:type="spellStart"/>
            <w:r w:rsidRPr="008D4770">
              <w:rPr>
                <w:rFonts w:ascii="GHEA Grapalat" w:hAnsi="GHEA Grapalat"/>
              </w:rPr>
              <w:t>հոմոգենացված</w:t>
            </w:r>
            <w:proofErr w:type="spellEnd"/>
            <w:r w:rsidRPr="008D4770">
              <w:rPr>
                <w:rFonts w:ascii="GHEA Grapalat" w:hAnsi="GHEA Grapalat"/>
              </w:rPr>
              <w:t xml:space="preserve"> </w:t>
            </w:r>
            <w:proofErr w:type="spellStart"/>
            <w:r w:rsidRPr="008D4770">
              <w:rPr>
                <w:rFonts w:ascii="GHEA Grapalat" w:hAnsi="GHEA Grapalat"/>
              </w:rPr>
              <w:t>բաղադրամասային</w:t>
            </w:r>
            <w:proofErr w:type="spellEnd"/>
            <w:r w:rsidRPr="008D4770">
              <w:rPr>
                <w:rFonts w:ascii="GHEA Grapalat" w:hAnsi="GHEA Grapalat"/>
              </w:rPr>
              <w:t xml:space="preserve"> </w:t>
            </w:r>
            <w:proofErr w:type="spellStart"/>
            <w:r w:rsidRPr="008D4770">
              <w:rPr>
                <w:rFonts w:ascii="GHEA Grapalat" w:hAnsi="GHEA Grapalat"/>
              </w:rPr>
              <w:t>պատրաստի</w:t>
            </w:r>
            <w:proofErr w:type="spellEnd"/>
            <w:r w:rsidRPr="008D4770">
              <w:rPr>
                <w:rFonts w:ascii="GHEA Grapalat" w:hAnsi="GHEA Grapalat"/>
              </w:rPr>
              <w:t xml:space="preserve"> </w:t>
            </w:r>
            <w:proofErr w:type="spellStart"/>
            <w:r w:rsidRPr="008D4770">
              <w:rPr>
                <w:rFonts w:ascii="GHEA Grapalat" w:hAnsi="GHEA Grapalat"/>
              </w:rPr>
              <w:t>սննդամթերք</w:t>
            </w:r>
            <w:proofErr w:type="spellEnd"/>
          </w:p>
        </w:tc>
        <w:tc>
          <w:tcPr>
            <w:tcW w:w="2772" w:type="dxa"/>
          </w:tcPr>
          <w:p w14:paraId="76B70D0E" w14:textId="10040891" w:rsidR="00E46BBB" w:rsidRPr="001F1862" w:rsidRDefault="0025095D" w:rsidP="00E46BBB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25095D">
              <w:rPr>
                <w:rFonts w:ascii="GHEA Grapalat" w:hAnsi="GHEA Grapalat"/>
                <w:lang w:val="hy-AM"/>
              </w:rPr>
              <w:t>Կիսապատրաստուկներ և սառեցված արտադրանք</w:t>
            </w:r>
          </w:p>
        </w:tc>
      </w:tr>
      <w:tr w:rsidR="00E46BBB" w:rsidRPr="001F1862" w14:paraId="704F8EA5" w14:textId="77777777" w:rsidTr="00006719">
        <w:tc>
          <w:tcPr>
            <w:tcW w:w="1135" w:type="dxa"/>
            <w:tcBorders>
              <w:bottom w:val="single" w:sz="4" w:space="0" w:color="auto"/>
            </w:tcBorders>
          </w:tcPr>
          <w:p w14:paraId="386ED7D3" w14:textId="77777777" w:rsidR="00E46BBB" w:rsidRPr="00C54BA5" w:rsidRDefault="00E46BBB" w:rsidP="00E46BBB">
            <w:pPr>
              <w:pStyle w:val="ListParagraph"/>
              <w:numPr>
                <w:ilvl w:val="0"/>
                <w:numId w:val="15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FF323" w14:textId="1C58A304" w:rsidR="005A080A" w:rsidRPr="005A080A" w:rsidRDefault="005A080A" w:rsidP="005A080A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5A080A">
              <w:rPr>
                <w:rFonts w:ascii="GHEA Grapalat" w:hAnsi="GHEA Grapalat"/>
              </w:rPr>
              <w:t>2106 90 200 0</w:t>
            </w:r>
          </w:p>
          <w:p w14:paraId="5CCF445A" w14:textId="77777777" w:rsidR="005A080A" w:rsidRPr="005A080A" w:rsidRDefault="005A080A" w:rsidP="005A080A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5A080A">
              <w:rPr>
                <w:rFonts w:ascii="GHEA Grapalat" w:hAnsi="GHEA Grapalat"/>
              </w:rPr>
              <w:t>2106 90 400 0</w:t>
            </w:r>
          </w:p>
          <w:p w14:paraId="167E2B35" w14:textId="77777777" w:rsidR="005A080A" w:rsidRPr="005A080A" w:rsidRDefault="005A080A" w:rsidP="005A080A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5A080A">
              <w:rPr>
                <w:rFonts w:ascii="GHEA Grapalat" w:hAnsi="GHEA Grapalat"/>
              </w:rPr>
              <w:t>2106 90 520 0</w:t>
            </w:r>
          </w:p>
          <w:p w14:paraId="014C430F" w14:textId="77777777" w:rsidR="005A080A" w:rsidRPr="005A080A" w:rsidRDefault="005A080A" w:rsidP="005A080A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5A080A">
              <w:rPr>
                <w:rFonts w:ascii="GHEA Grapalat" w:hAnsi="GHEA Grapalat"/>
              </w:rPr>
              <w:t>2106 90 540 0</w:t>
            </w:r>
          </w:p>
          <w:p w14:paraId="65B54FC4" w14:textId="77777777" w:rsidR="005A080A" w:rsidRPr="005A080A" w:rsidRDefault="005A080A" w:rsidP="005A080A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5A080A">
              <w:rPr>
                <w:rFonts w:ascii="GHEA Grapalat" w:hAnsi="GHEA Grapalat"/>
              </w:rPr>
              <w:t>2106 90 580 0</w:t>
            </w:r>
          </w:p>
          <w:p w14:paraId="77C210AE" w14:textId="77777777" w:rsidR="005A080A" w:rsidRPr="005A080A" w:rsidRDefault="005A080A" w:rsidP="005A080A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5A080A">
              <w:rPr>
                <w:rFonts w:ascii="GHEA Grapalat" w:hAnsi="GHEA Grapalat"/>
              </w:rPr>
              <w:t>2106 90 980 5</w:t>
            </w:r>
          </w:p>
          <w:p w14:paraId="6B06DFE4" w14:textId="77777777" w:rsidR="005A080A" w:rsidRPr="005A080A" w:rsidRDefault="005A080A" w:rsidP="005A080A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5A080A">
              <w:rPr>
                <w:rFonts w:ascii="GHEA Grapalat" w:hAnsi="GHEA Grapalat"/>
              </w:rPr>
              <w:t>2106 90 980 1</w:t>
            </w:r>
          </w:p>
          <w:p w14:paraId="0F5A8841" w14:textId="475BE654" w:rsidR="00D12D1F" w:rsidRPr="001F1862" w:rsidRDefault="005A080A" w:rsidP="005A080A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5A080A">
              <w:rPr>
                <w:rFonts w:ascii="GHEA Grapalat" w:hAnsi="GHEA Grapalat"/>
              </w:rPr>
              <w:t>2106 90 980 2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9EDD9" w14:textId="4376BFEC" w:rsidR="00E46BBB" w:rsidRPr="001F1862" w:rsidRDefault="00994686" w:rsidP="00E46BBB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</w:rPr>
            </w:pPr>
            <w:proofErr w:type="spellStart"/>
            <w:r w:rsidRPr="00994686">
              <w:rPr>
                <w:rFonts w:ascii="GHEA Grapalat" w:hAnsi="GHEA Grapalat"/>
              </w:rPr>
              <w:t>Սննդամթերք</w:t>
            </w:r>
            <w:proofErr w:type="spellEnd"/>
            <w:r w:rsidRPr="00994686">
              <w:rPr>
                <w:rFonts w:ascii="GHEA Grapalat" w:hAnsi="GHEA Grapalat"/>
              </w:rPr>
              <w:t xml:space="preserve">՝ </w:t>
            </w:r>
            <w:proofErr w:type="spellStart"/>
            <w:r w:rsidRPr="00994686">
              <w:rPr>
                <w:rFonts w:ascii="GHEA Grapalat" w:hAnsi="GHEA Grapalat"/>
              </w:rPr>
              <w:t>այլ</w:t>
            </w:r>
            <w:proofErr w:type="spellEnd"/>
            <w:r w:rsidRPr="00994686">
              <w:rPr>
                <w:rFonts w:ascii="GHEA Grapalat" w:hAnsi="GHEA Grapalat"/>
              </w:rPr>
              <w:t xml:space="preserve"> </w:t>
            </w:r>
            <w:proofErr w:type="spellStart"/>
            <w:r w:rsidRPr="00994686">
              <w:rPr>
                <w:rFonts w:ascii="GHEA Grapalat" w:hAnsi="GHEA Grapalat"/>
              </w:rPr>
              <w:t>տեղում</w:t>
            </w:r>
            <w:proofErr w:type="spellEnd"/>
            <w:r w:rsidRPr="00994686">
              <w:rPr>
                <w:rFonts w:ascii="GHEA Grapalat" w:hAnsi="GHEA Grapalat"/>
              </w:rPr>
              <w:t xml:space="preserve"> </w:t>
            </w:r>
            <w:proofErr w:type="spellStart"/>
            <w:r w:rsidRPr="00994686">
              <w:rPr>
                <w:rFonts w:ascii="GHEA Grapalat" w:hAnsi="GHEA Grapalat"/>
              </w:rPr>
              <w:t>չնշված</w:t>
            </w:r>
            <w:proofErr w:type="spellEnd"/>
            <w:r w:rsidRPr="00994686">
              <w:rPr>
                <w:rFonts w:ascii="GHEA Grapalat" w:hAnsi="GHEA Grapalat"/>
              </w:rPr>
              <w:t xml:space="preserve"> </w:t>
            </w:r>
            <w:proofErr w:type="spellStart"/>
            <w:r w:rsidRPr="00994686">
              <w:rPr>
                <w:rFonts w:ascii="GHEA Grapalat" w:hAnsi="GHEA Grapalat"/>
              </w:rPr>
              <w:t>կամ</w:t>
            </w:r>
            <w:proofErr w:type="spellEnd"/>
            <w:r w:rsidRPr="00994686">
              <w:rPr>
                <w:rFonts w:ascii="GHEA Grapalat" w:hAnsi="GHEA Grapalat"/>
              </w:rPr>
              <w:t xml:space="preserve"> </w:t>
            </w:r>
            <w:proofErr w:type="spellStart"/>
            <w:r w:rsidRPr="00994686">
              <w:rPr>
                <w:rFonts w:ascii="GHEA Grapalat" w:hAnsi="GHEA Grapalat"/>
              </w:rPr>
              <w:t>չներառված</w:t>
            </w:r>
            <w:proofErr w:type="spellEnd"/>
          </w:p>
        </w:tc>
        <w:tc>
          <w:tcPr>
            <w:tcW w:w="2772" w:type="dxa"/>
            <w:tcBorders>
              <w:bottom w:val="single" w:sz="4" w:space="0" w:color="auto"/>
            </w:tcBorders>
          </w:tcPr>
          <w:p w14:paraId="26965535" w14:textId="5C19FD27" w:rsidR="00E46BBB" w:rsidRPr="001F1862" w:rsidRDefault="0025095D" w:rsidP="00E46BBB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25095D">
              <w:rPr>
                <w:rFonts w:ascii="GHEA Grapalat" w:hAnsi="GHEA Grapalat"/>
                <w:lang w:val="hy-AM"/>
              </w:rPr>
              <w:t>Հրուշակեղեն</w:t>
            </w:r>
          </w:p>
        </w:tc>
      </w:tr>
      <w:tr w:rsidR="00006719" w:rsidRPr="001F1862" w14:paraId="4D098948" w14:textId="77777777" w:rsidTr="00006719">
        <w:tc>
          <w:tcPr>
            <w:tcW w:w="1135" w:type="dxa"/>
            <w:tcBorders>
              <w:top w:val="single" w:sz="4" w:space="0" w:color="auto"/>
            </w:tcBorders>
          </w:tcPr>
          <w:p w14:paraId="09C8AA43" w14:textId="77777777" w:rsidR="00006719" w:rsidRPr="00C54BA5" w:rsidRDefault="00006719" w:rsidP="00E46BBB">
            <w:pPr>
              <w:pStyle w:val="ListParagraph"/>
              <w:numPr>
                <w:ilvl w:val="0"/>
                <w:numId w:val="15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D2E19" w14:textId="18030823" w:rsidR="00006719" w:rsidRDefault="00006719" w:rsidP="005A080A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006719">
              <w:rPr>
                <w:rFonts w:ascii="GHEA Grapalat" w:hAnsi="GHEA Grapalat"/>
              </w:rPr>
              <w:t>2106 90 980 4</w:t>
            </w:r>
          </w:p>
          <w:p w14:paraId="72388E0D" w14:textId="4827C5EB" w:rsidR="00006719" w:rsidRPr="005A080A" w:rsidRDefault="00006719" w:rsidP="005A080A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006719">
              <w:rPr>
                <w:rFonts w:ascii="GHEA Grapalat" w:hAnsi="GHEA Grapalat"/>
              </w:rPr>
              <w:t>2106 90 980 8</w:t>
            </w:r>
          </w:p>
        </w:tc>
        <w:tc>
          <w:tcPr>
            <w:tcW w:w="5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E6E06" w14:textId="0BB0A46C" w:rsidR="00006719" w:rsidRPr="00994686" w:rsidRDefault="00006719" w:rsidP="00E46BBB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</w:rPr>
            </w:pPr>
            <w:proofErr w:type="spellStart"/>
            <w:r w:rsidRPr="00006719">
              <w:rPr>
                <w:rFonts w:ascii="GHEA Grapalat" w:hAnsi="GHEA Grapalat"/>
              </w:rPr>
              <w:t>Սննդամթերք</w:t>
            </w:r>
            <w:proofErr w:type="spellEnd"/>
            <w:r w:rsidRPr="00006719">
              <w:rPr>
                <w:rFonts w:ascii="GHEA Grapalat" w:hAnsi="GHEA Grapalat"/>
              </w:rPr>
              <w:t xml:space="preserve">՝ </w:t>
            </w:r>
            <w:proofErr w:type="spellStart"/>
            <w:r w:rsidRPr="00006719">
              <w:rPr>
                <w:rFonts w:ascii="GHEA Grapalat" w:hAnsi="GHEA Grapalat"/>
              </w:rPr>
              <w:t>այլ</w:t>
            </w:r>
            <w:proofErr w:type="spellEnd"/>
            <w:r w:rsidRPr="00006719">
              <w:rPr>
                <w:rFonts w:ascii="GHEA Grapalat" w:hAnsi="GHEA Grapalat"/>
              </w:rPr>
              <w:t xml:space="preserve"> </w:t>
            </w:r>
            <w:proofErr w:type="spellStart"/>
            <w:r w:rsidRPr="00006719">
              <w:rPr>
                <w:rFonts w:ascii="GHEA Grapalat" w:hAnsi="GHEA Grapalat"/>
              </w:rPr>
              <w:t>տեղում</w:t>
            </w:r>
            <w:proofErr w:type="spellEnd"/>
            <w:r w:rsidRPr="00006719">
              <w:rPr>
                <w:rFonts w:ascii="GHEA Grapalat" w:hAnsi="GHEA Grapalat"/>
              </w:rPr>
              <w:t xml:space="preserve"> </w:t>
            </w:r>
            <w:proofErr w:type="spellStart"/>
            <w:r w:rsidRPr="00006719">
              <w:rPr>
                <w:rFonts w:ascii="GHEA Grapalat" w:hAnsi="GHEA Grapalat"/>
              </w:rPr>
              <w:t>չնշված</w:t>
            </w:r>
            <w:proofErr w:type="spellEnd"/>
            <w:r w:rsidRPr="00006719">
              <w:rPr>
                <w:rFonts w:ascii="GHEA Grapalat" w:hAnsi="GHEA Grapalat"/>
              </w:rPr>
              <w:t xml:space="preserve"> </w:t>
            </w:r>
            <w:proofErr w:type="spellStart"/>
            <w:r w:rsidRPr="00006719">
              <w:rPr>
                <w:rFonts w:ascii="GHEA Grapalat" w:hAnsi="GHEA Grapalat"/>
              </w:rPr>
              <w:t>կամ</w:t>
            </w:r>
            <w:proofErr w:type="spellEnd"/>
            <w:r w:rsidRPr="00006719">
              <w:rPr>
                <w:rFonts w:ascii="GHEA Grapalat" w:hAnsi="GHEA Grapalat"/>
              </w:rPr>
              <w:t xml:space="preserve"> </w:t>
            </w:r>
            <w:proofErr w:type="spellStart"/>
            <w:r w:rsidRPr="00006719">
              <w:rPr>
                <w:rFonts w:ascii="GHEA Grapalat" w:hAnsi="GHEA Grapalat"/>
              </w:rPr>
              <w:t>չներառված</w:t>
            </w:r>
            <w:proofErr w:type="spellEnd"/>
          </w:p>
        </w:tc>
        <w:tc>
          <w:tcPr>
            <w:tcW w:w="2772" w:type="dxa"/>
            <w:tcBorders>
              <w:top w:val="single" w:sz="4" w:space="0" w:color="auto"/>
            </w:tcBorders>
          </w:tcPr>
          <w:p w14:paraId="04BFCC34" w14:textId="3754AEE0" w:rsidR="00006719" w:rsidRPr="0025095D" w:rsidRDefault="00006719" w:rsidP="00E46BBB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006719">
              <w:rPr>
                <w:rFonts w:ascii="GHEA Grapalat" w:hAnsi="GHEA Grapalat"/>
                <w:lang w:val="hy-AM"/>
              </w:rPr>
              <w:t>Կիսապատրաստուկներ և սառեցված արտադրանք</w:t>
            </w:r>
          </w:p>
        </w:tc>
      </w:tr>
    </w:tbl>
    <w:p w14:paraId="6187EA9E" w14:textId="42F8403A" w:rsidR="00F64747" w:rsidRPr="00E961FA" w:rsidRDefault="00F64747" w:rsidP="00215F83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</w:pPr>
    </w:p>
    <w:p w14:paraId="52EA1824" w14:textId="77777777" w:rsidR="00E961FA" w:rsidRPr="00E961FA" w:rsidRDefault="00E961FA" w:rsidP="00E961FA">
      <w:pPr>
        <w:shd w:val="clear" w:color="auto" w:fill="FFFFFF"/>
        <w:spacing w:after="0" w:line="276" w:lineRule="auto"/>
        <w:jc w:val="right"/>
        <w:rPr>
          <w:rFonts w:ascii="GHEA Grapalat" w:eastAsia="Times New Roman" w:hAnsi="GHEA Grapalat" w:cs="Arial"/>
          <w:b/>
          <w:bCs/>
          <w:sz w:val="20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0"/>
          <w:szCs w:val="24"/>
          <w:lang w:val="hy-AM"/>
        </w:rPr>
        <w:t>Հավելված N 2</w:t>
      </w:r>
    </w:p>
    <w:p w14:paraId="671FCAAA" w14:textId="77777777" w:rsidR="00833200" w:rsidRPr="00833200" w:rsidRDefault="00833200" w:rsidP="00833200">
      <w:pPr>
        <w:spacing w:after="0" w:line="276" w:lineRule="auto"/>
        <w:jc w:val="right"/>
        <w:rPr>
          <w:rFonts w:ascii="GHEA Grapalat" w:eastAsia="Calibri" w:hAnsi="GHEA Grapalat" w:cs="Times New Roman"/>
          <w:b/>
          <w:bCs/>
          <w:sz w:val="20"/>
          <w:szCs w:val="24"/>
          <w:lang w:val="hy-AM"/>
        </w:rPr>
      </w:pPr>
      <w:r w:rsidRPr="00833200">
        <w:rPr>
          <w:rFonts w:ascii="GHEA Grapalat" w:eastAsia="Calibri" w:hAnsi="GHEA Grapalat" w:cs="Times New Roman"/>
          <w:b/>
          <w:bCs/>
          <w:sz w:val="20"/>
          <w:szCs w:val="24"/>
          <w:lang w:val="hy-AM"/>
        </w:rPr>
        <w:t>ՀՀ կառավարության 2026 թվականի</w:t>
      </w:r>
    </w:p>
    <w:p w14:paraId="49AEC8B4" w14:textId="77777777" w:rsidR="00833200" w:rsidRPr="00833200" w:rsidRDefault="00833200" w:rsidP="00833200">
      <w:pPr>
        <w:spacing w:after="0" w:line="276" w:lineRule="auto"/>
        <w:jc w:val="right"/>
        <w:rPr>
          <w:rFonts w:ascii="GHEA Grapalat" w:eastAsia="Calibri" w:hAnsi="GHEA Grapalat" w:cs="Times New Roman"/>
          <w:b/>
          <w:bCs/>
          <w:sz w:val="20"/>
          <w:szCs w:val="24"/>
          <w:lang w:val="hy-AM"/>
        </w:rPr>
      </w:pPr>
      <w:r w:rsidRPr="00833200">
        <w:rPr>
          <w:rFonts w:ascii="GHEA Grapalat" w:eastAsia="Calibri" w:hAnsi="GHEA Grapalat" w:cs="Times New Roman"/>
          <w:b/>
          <w:bCs/>
          <w:sz w:val="20"/>
          <w:szCs w:val="24"/>
          <w:lang w:val="hy-AM"/>
        </w:rPr>
        <w:t>____________ ____-ի N____-Լ որոշման</w:t>
      </w:r>
    </w:p>
    <w:p w14:paraId="39044C0E" w14:textId="77777777" w:rsid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14:paraId="4B2257E2" w14:textId="3E0DF888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ՀԱՅԱՍՏԱՆԻ ՀԱՆՐԱՊԵՏՈՒԹՅՈՒՆՈՒՄ ԱՊՐԱՆՔՆԵՐԻ ԴՐՈՇՄԱՎՈՐՄԱՆ ՓՈՐՁՆԱԿԱՆ ԾՐԱԳԻՐԸ</w:t>
      </w:r>
    </w:p>
    <w:p w14:paraId="7F924740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29C44D66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1. ՆԵՐԱԾՈՒԹՅՈՒՆ</w:t>
      </w:r>
    </w:p>
    <w:p w14:paraId="6ADA124D" w14:textId="77777777" w:rsidR="00E961FA" w:rsidRPr="00E961FA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AFD026B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1. Սույն ծրագրի նպատակն է՝ կիրառելով ժամանակակից տեխնոլոգիաները և մեթոդները՝ Հայաստանի Հանրապետությունում (այսուհետ՝ ՀՀ) ստեղծված թվային համակարգի միջոցով ավելի արդյունավետ դարձնել շրջանառվող ապրանքների հետագծելիությունը և վերահսկողությունը, որը գործում է Եվրասիական տնտեսական միության (այսուհետ՝ ԵԱՏՄ) օրենսդրությանը և կարգավորումներին համապատասխան, որն ինտեգրված է ԵԱՏՄ երկրների համանման համակարգերի հետ և հարթակ է ծառայում լրացուցիչ Ջի2Բի և Բի2Բի (G2B և B2B) թվային ծառայությունների զարգացմանը։</w:t>
      </w:r>
    </w:p>
    <w:p w14:paraId="675292D1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65D754DC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2. ԾՐԱԳՐԻ ԻՐԱԿԱՆԱՑՄԱՆ ԱՆՀՐԱԺԵՇՏՈՒԹՅՈՒՆԸ</w:t>
      </w:r>
    </w:p>
    <w:p w14:paraId="10DF5C35" w14:textId="77777777" w:rsidR="00E961FA" w:rsidRPr="00E961FA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63E12063" w14:textId="003A7465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 xml:space="preserve">2.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ՀՀ-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ում ապրանքները սկսել են դրոշմավորվել 1997 թվականից։ Դրոշմավորումը կատարվել է ակցիզային դրոշմանիշերով և տարածվել է ակցիզային հարկով հարկման ենթակա ապրանքներից ալկոհոլակին խմիչքների և ծխախոտի արտադրանքի վրա։ Սկսած 2013 թվականից ներդրվեց նաև դրոշմապիտակներով դրոշմավորման համակարգ, որը սկզբում տարածվեց ջրեղենի, ըմպելիքի, հյութերի և գարեջրի վրա։ 2014 թվականից դրոշմապիտակներով դրոշմավորման ենթակա ապրանքների ցանկում ավելացան նաև կաթնամթերքը, պահածոները, կոսմետիկ միջոցները, դեղերը, իսկ 2018 թվականից՝ ցանկում ներառվեցին նաև մակարոնային արտադրատեսակները, մսեղենը, յուղերը և այլն։</w:t>
      </w:r>
    </w:p>
    <w:p w14:paraId="4EA46C93" w14:textId="06F40E66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3. 2018 թվականի փետրվարի 2-ին Ալմաթիում ԵԱՏՄ երկրների կառավարությունների ղեկավարների կողմից ստորագրվել է «ԵԱՏՄ նույնականացման միջոցներով ապրանքների դրոշմավորման մասին» համաձայնագիրը: Համաձայնագրի հիմնական խնդիրը ԵԱՏՄ ամբողջ տարածքում մեքենայաընթեռնելի և միմյանց հետ փոխկապակցված նշաններով ապրանքների դրոշմավորման գործընթացների միասնականացումն է։ </w:t>
      </w:r>
      <w:r w:rsidR="0096104D">
        <w:rPr>
          <w:rFonts w:ascii="GHEA Grapalat" w:eastAsia="Times New Roman" w:hAnsi="GHEA Grapalat" w:cs="Arial"/>
          <w:sz w:val="24"/>
          <w:szCs w:val="24"/>
          <w:lang w:val="hy-AM"/>
        </w:rPr>
        <w:t>2023 թվականից սկսած ՀՀ-ում փուլային եղանակով ներդրվեց նույնականացման միջոցներով դրոշմավորման համակարգը</w:t>
      </w:r>
      <w:r w:rsidR="00D07AE0">
        <w:rPr>
          <w:rFonts w:ascii="GHEA Grapalat" w:eastAsia="Times New Roman" w:hAnsi="GHEA Grapalat" w:cs="Arial"/>
          <w:sz w:val="24"/>
          <w:szCs w:val="24"/>
          <w:lang w:val="hy-AM"/>
        </w:rPr>
        <w:t>, որը նախ տարածվեց ծխախոտի, ալկոհոլի, իսկ հետագայում նաև ջրերի, կաթնամթերքի և դրոշմապիտակներով դրոշմավորման ենթակա մյուս ապրանքների վրա։</w:t>
      </w:r>
    </w:p>
    <w:p w14:paraId="14E631D9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E1321A1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3. ԾՐԱԳՐԻ ՀԻՄՆԱԿԱՆ ՆՊԱՏԱԿՆ ՈՒ ԽՆԴԻՐՆԵՐԸ</w:t>
      </w:r>
    </w:p>
    <w:p w14:paraId="1EFE087D" w14:textId="77777777" w:rsidR="00E961FA" w:rsidRPr="00E961FA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12986593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4. Ծրագրի հիմնական նպատակն է տեխնոլոգիական նոր լուծումների կիրառմամբ ՀՀ-ում ներդրված ապրանքների շրջանառության հետագծելիության էլեկտրոնային համակարգի միջոցով ունենալ շուկայում շրջանառվող ապրանքների նկատմամբ ճշգրիտ և իրատեսական պատկեր և խոչընդոտել անորակ և կեղծ ապրանքների տարածումը, ինչը լուրջ խնդիր է ինչպես սպառողների, այնպես էլ արտադրողների համար։</w:t>
      </w:r>
    </w:p>
    <w:p w14:paraId="7B7D7AC9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5. Ներկայումս առկա խնդիրներն են՝</w:t>
      </w:r>
    </w:p>
    <w:p w14:paraId="17DC6EAD" w14:textId="443E80CB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1) </w:t>
      </w:r>
      <w:r w:rsidR="00D07AE0">
        <w:rPr>
          <w:rFonts w:ascii="GHEA Grapalat" w:eastAsia="Times New Roman" w:hAnsi="GHEA Grapalat" w:cs="Arial"/>
          <w:sz w:val="24"/>
          <w:szCs w:val="24"/>
          <w:lang w:val="hy-AM"/>
        </w:rPr>
        <w:t>ոչ բոլոր ապրանքներն են դրոշմավորման ենթակա և դրանց շրջանառության և իրացման նկատմամբ անհրաժեշտ է հսկողական լրացուցիչ միջոցներ ներդնել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.</w:t>
      </w:r>
    </w:p>
    <w:p w14:paraId="7E8EADD9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չի ապահովվում ապրանքների շրջանառության ամբողջ շղթայի լիարժեք հետագծելիությունը.</w:t>
      </w:r>
    </w:p>
    <w:p w14:paraId="020EBCB7" w14:textId="699683A8" w:rsidR="00E961FA" w:rsidRPr="00E961FA" w:rsidRDefault="00E961FA" w:rsidP="00D07AE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3) ԵԱՏՄ անդամ պետություններ արտահանողների համար անհրաժեշտություն է առաջանում դրոշմավորել արտահանվող ապրանքները ԵԱՏՄ օրենսդրության համաձայն։</w:t>
      </w:r>
    </w:p>
    <w:p w14:paraId="0A6A62E5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6. Ծրագրի իրագործմամբ առաջադրվում են մի շարք նպատակներ՝</w:t>
      </w:r>
    </w:p>
    <w:p w14:paraId="2E609754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պետության համար՝</w:t>
      </w:r>
    </w:p>
    <w:p w14:paraId="4A9A3B76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ա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ստվերի նվազեցում և բիզնես միջավայրի առավել թափանցելիություն,</w:t>
      </w:r>
    </w:p>
    <w:p w14:paraId="19E7F32D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բ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լրացուցիչ հարկային եկամուտներ,</w:t>
      </w:r>
    </w:p>
    <w:p w14:paraId="383F148A" w14:textId="690DBBB3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գ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իրական ժամանակում վիճակագրական տվյալների առկայություն՝ երկրի կտրվածքով,</w:t>
      </w:r>
    </w:p>
    <w:p w14:paraId="6703BAE3" w14:textId="2FB2EED6" w:rsidR="00E961FA" w:rsidRPr="00E961FA" w:rsidRDefault="00D07AE0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դ</w:t>
      </w:r>
      <w:r w:rsidR="00E961FA"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961FA"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ԵԱՏՄ երկրների վերահսկող մարմինների համագործակցության ավտոմատացում և համակարգում.</w:t>
      </w:r>
    </w:p>
    <w:p w14:paraId="15257E9E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բիզնեսի համար՝</w:t>
      </w:r>
    </w:p>
    <w:p w14:paraId="5A77394E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ա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թափանցիկ միջավայրում գործող մասնակիցների մրցունակության աճ՝ ստվերի կրճատման հաշվին,</w:t>
      </w:r>
    </w:p>
    <w:p w14:paraId="2ADE513C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բ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ՀՀ-ում գործող կարգավորումները ԵԱՏՄ կանոնակարգերի հետ ներդաշնակեցնելու արդյունքում պարզեցվելու է ապրանքների շրջանառությունը ԵԱՏՄ տարածքում,</w:t>
      </w:r>
    </w:p>
    <w:p w14:paraId="2DDF33DA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գ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թվայնացման արդյունքում լոգիստիկ շղթայում ապրանքների տեղափոխման վերաբերյալ լրացուցիչ ծառայությունների մատուցման հնարավորության ստեղծում.</w:t>
      </w:r>
    </w:p>
    <w:p w14:paraId="66D50FDB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3) սպառողների համար՝</w:t>
      </w:r>
    </w:p>
    <w:p w14:paraId="16CE2059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ա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կեղծ և անորակ ապրանքների շրջանառության սահմանափակման արդյունքում քաղաքացիների կյանքի և առողջության պաշտպանություն,</w:t>
      </w:r>
    </w:p>
    <w:p w14:paraId="7CBBBD5C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բ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հասարակական վերահսկողություն,</w:t>
      </w:r>
    </w:p>
    <w:p w14:paraId="495C7A1E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գ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սպառողների իրավունքների պաշտպանություն։</w:t>
      </w:r>
    </w:p>
    <w:p w14:paraId="68EEE96F" w14:textId="18FD6588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7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Ծրագրի իրականացումը նպատակ է հետապնդում ՀՀ-ում ստեղծել թվային էկոհամակարգ, որը ներդաշնակ ինտեգրված կլինի ԵԱՏՄ երկրների տնտեսության հետ և կծառայի ՀՀ-ում շրջանառվող ապրանքների քանակի և որակի իրական ժամանակում վերահսկողությանը (real-time trace and control)։ Ինչպես նաև համակարգը կնպաստի թվային տնտեսության հետագա զարգացմանը՝ հնարավորություն տալով ինտեգրվելու նաև այլ Ջի2Բի և Բի2Բի (G2B և B2B) էլեկտրոնային ծառայությունների հետ, օրինակ՝ էլեկտրոնային հարկային հաշիվներ, ռիսկերի գնահատում, շուկայի գնահատում, ապահովագրություն և այլն։</w:t>
      </w: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307E370B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4. ԾՐԱԳՐԻ ՆԿԱՐԱԳԻՐԸ</w:t>
      </w:r>
    </w:p>
    <w:p w14:paraId="7512742A" w14:textId="77777777" w:rsidR="00E961FA" w:rsidRPr="00E961FA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FFF60EC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8. Տեղեկատվական տեխնոլոգիաների զարգացման ներկայիս մակարդակը թույլ է տալիս ինչպես ավելի բարձր մակարդակով իրականացնել հետագծելիության և վերահսկողության 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գործառույթները, այնպես էլ համապատասխանացնել այդ գործառույթները ԵԱՏՄ օրենսդրությանը և ինտեգրել հայկական թվային լուծումները ԵԱՏՄ երկրների համակարգերի հետ։</w:t>
      </w:r>
    </w:p>
    <w:p w14:paraId="63362CB4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9. Տվյալ ծրագիրը ՀՀ-ում Ապրանքների դրոշմավորման ավտոմատացված տեղեկատվական համակարգի (ԱԴԱՏՀ) արդիականացում է, որը կապահովի տվյալ որոշումով նախատեսվող ապրանքների շրջանառության հետագծելիությունը շրջանառության բոլոր փուլերում։</w:t>
      </w:r>
    </w:p>
    <w:p w14:paraId="305DCF9B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10. Ծրագրի իրականացման հիմք են հանդիսացել՝</w:t>
      </w:r>
    </w:p>
    <w:p w14:paraId="19F23B76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«Եվրասիական տնտեսական միությունում նույնականացման միջոցներով ապրանքների դրոշմավորման մասին» համաձայնագիրը՝ ստորագրված 2018 թվականի փետրվարի 2-ին.</w:t>
      </w:r>
    </w:p>
    <w:p w14:paraId="7CDFE2A6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Եվրասիական տնտեսական հանձնաժողովի խորհրդի 2021 թվականի մարտի 5-ի N 19 որոշումը «Եվրասիական տնտեսական միությունում նույնականացման միջոցներով ապրանքների դրոշմավորման համակարգի բազային տեխնոլոգիական կազմակերպական մոդելի մասին»:</w:t>
      </w:r>
    </w:p>
    <w:p w14:paraId="3406F0C4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11. Ապրանքների դրոշմավորման ավտոմատացված համակարգը իրենից ներկայացնում է կենտրոնացված տեղեկատվական ռեսուրս, որն ապահովում է նույնականացման միջոցներով դրոշմավորման ենթակա, հետագա օգտագործման և վերահսկման նպատակներով ՀՀ տարածքում արտադրված, ներմուծված և իրացված ապրանքների մասին տեղեկատվություն:</w:t>
      </w:r>
    </w:p>
    <w:p w14:paraId="094F6FCA" w14:textId="06FB3C6A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12. </w:t>
      </w:r>
      <w:r w:rsidR="00F41B76" w:rsidRPr="00F41B76">
        <w:rPr>
          <w:rFonts w:ascii="GHEA Grapalat" w:eastAsia="Times New Roman" w:hAnsi="GHEA Grapalat" w:cs="Arial"/>
          <w:sz w:val="24"/>
          <w:szCs w:val="24"/>
          <w:lang w:val="hy-AM"/>
        </w:rPr>
        <w:t>Ապրանքների դրոշմավորումը իրականացվելու է ապրանքի հատուկ տվյալների մատրիցային Data Matrix կոդով մակնշման միջոցով։ Թվային դրոշմավորման ծածկագիրը չկեղծվող է, ունիկալ և չկրկնվող ապրանքների յուրաքանչյուր միավորի համար։ Դրոշմավորման ծածկագրերը արտադրողներին և ներմուծողներին տրամադրելու է Հայաստանի Հանրապետության կառավարության 2022 թվականի մարտի 10-ի N 312-Լ որոշմամբ սահմանված՝ Եվրասիական տնտեսական միության շրջանակներում նույնականացման միջոցներով ապրանքների դրոշմավորման ազգային օպերատորը ՝«Ի-ՄԱՐԿ» սահմանափակ պատասխանատվությամբ ընկերությունը (այսուհետ՝ ազգային օպերատոր)՝ թվային եղանակով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</w:p>
    <w:p w14:paraId="47805107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13. Ապրանքների հետագծելիությունը հիմնվում է ապրանքի միավորների կամ ապրանքների խմբաքանակի եզակի նույնականացման իրականացման վրա, ինչն 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ապահովում է միավորի կամ բեռների շարժի հետագծելիությունը բաշխման ամբողջ շղթայով՝ շրջանառության մեջ մտնելուց (արտադրություն կամ ներմուծում) մինչև շրջանառությունից դուրս գալը (վաճառք, արտադրական նպատակով օգտագործում, արտահանում կամ ոչնչացում): Այսպիսով, յուրաքանչյուր ապրանքի վերաբերյալ տեղեկատվությունը հասանելի է դառնում իրական ժամանակում շրջանառության բոլոր փուլերում:</w:t>
      </w:r>
    </w:p>
    <w:p w14:paraId="20B15FAC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14. ԱԴԱՏՀ-ի փոխգործակցությունը ապրանքների շրջանառության մասնակիցների տեղեկատվական համակարգերի հետ պետք է իրականացվի տեղեկատվական էլեկտրոնային ծառայությունների միջոցով՝ օգտագործելով պրոտոկոլներ և էլեկտրոնային փոխազդեցության միջերեսներ, որոնց վերաբերյալ տեղեկատվությունը օպերատորի կողմից տեղադրվում է ինտերնետում օպերատորի պաշտոնական կայքում:</w:t>
      </w:r>
    </w:p>
    <w:p w14:paraId="4FB01310" w14:textId="08A70C3F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15. </w:t>
      </w:r>
      <w:r w:rsidR="002C4F6B">
        <w:rPr>
          <w:rFonts w:ascii="GHEA Grapalat" w:eastAsia="Times New Roman" w:hAnsi="GHEA Grapalat" w:cs="Arial"/>
          <w:sz w:val="24"/>
          <w:szCs w:val="24"/>
          <w:lang w:val="hy-AM"/>
        </w:rPr>
        <w:t>Օպերատորի կողմից մշակված բջջային հավելվածը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սպառողներին կօգնի հեշտությամբ ստուգել ապրանքի ծագման օրինականությունը և ունենալ ապրանքի վերաբերյալ ողջ տեղեկատվությունը՝ այսպիսով սահմանելով որակի նկատմամբ հասարակական անուղղակի վերահսկողություն։</w:t>
      </w:r>
    </w:p>
    <w:p w14:paraId="30D834E4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16. Ապրանքների դրոշմավորման ավտոմատացված տեղեկատվական համակարգը ինտեգրվելու է հետևյալ էլեկտրոնային համակարգերին՝</w:t>
      </w:r>
    </w:p>
    <w:p w14:paraId="7171CDC4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ՊԵԿ-ի տեղեկատվական համակարգ.</w:t>
      </w:r>
    </w:p>
    <w:p w14:paraId="35EFC839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Էլեկտրոնային կառավարման ենթակառուցվածքների ներդրման գրասենյակի (ԷԿԵՆԳ) տեղեկատվական համակարգ.</w:t>
      </w:r>
    </w:p>
    <w:p w14:paraId="4AE0FB76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3) այլ պետական համակարգերի հետ՝ ըստ անհրաժեշտության։</w:t>
      </w:r>
    </w:p>
    <w:p w14:paraId="341BC605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17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Ապրանքների շրջանառության մասնակիցների՝ այլ պետական տեղեկատվական համակարգերի և տեղեկատվական համակարգերի հետ ԱԴԱՏՀ-ի տեղեկատվական փոխգործակցությունը կիրականացվի ՀՀ կառավարության սահմանած կարգով:</w:t>
      </w:r>
    </w:p>
    <w:p w14:paraId="288873BA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18. Փորձնական ծրագրի ընթացքը հնարավորություն կընձեռի իրականացնելու՝</w:t>
      </w:r>
    </w:p>
    <w:p w14:paraId="15CC6C1B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նույնականացման միջոցներով ապրանքների դրոշմավորման մեխանիզմների և տեղեկատվական համակարգի ֆունկցիոնալության (գործառույթների) փորձարկումը և գործընթացի հղկումը.</w:t>
      </w:r>
    </w:p>
    <w:p w14:paraId="5E5C10DD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ծրագրի մասնակիցների արդյունավետ փոխգործակցության կազմակերպումը.</w:t>
      </w:r>
    </w:p>
    <w:p w14:paraId="0CFFCBF3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3) ծրագրի մասնակիցների տեղեկատվական համակարգերի ինտեգրումը և փորձարկումը օպերատորի տեղեկատվական համակարգի հետ.</w:t>
      </w:r>
    </w:p>
    <w:p w14:paraId="4C3FDEB3" w14:textId="784B7F42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4) դրոշմավորման ենթակա ապրանքների ապրանքաշրջանառության ամբողջ ցիկլի (</w:t>
      </w:r>
      <w:r w:rsidR="002C4F6B">
        <w:rPr>
          <w:rFonts w:ascii="GHEA Grapalat" w:eastAsia="Times New Roman" w:hAnsi="GHEA Grapalat" w:cs="Arial"/>
          <w:sz w:val="24"/>
          <w:szCs w:val="24"/>
          <w:lang w:val="hy-AM"/>
        </w:rPr>
        <w:t>դրոշմավորման ծածկագիր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պատվիրելուց մինչև շրջանառությունից դուրս գալը) գործառույթների փորձարկումը և կարգավորումը։</w:t>
      </w:r>
    </w:p>
    <w:p w14:paraId="494F666C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6191E92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5. ԾՐԱԳՐԻ ՄԱՍՆԱԿԻՑՆԵՐԸ ԵՎ ԿՈՂՄԵՐԻ ՊԱՏԱՍԽԱՆԱՏՎՈՒԹՅՈՒՆՆԵՐԸ</w:t>
      </w:r>
    </w:p>
    <w:p w14:paraId="0CB678A5" w14:textId="77777777" w:rsidR="00E961FA" w:rsidRPr="00E961FA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F3F0EDC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19. Ծրագրի մասնակիցներն են հանդիսանում՝</w:t>
      </w:r>
    </w:p>
    <w:p w14:paraId="4129DB40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ՊԵԿ-ը և այլ պետական մարմիններ, որոնք լիազորված են ծրագիրն իրականացնելու համար.</w:t>
      </w:r>
    </w:p>
    <w:p w14:paraId="7DCCEB1B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ապրանքաշրջանառության մասնակիցները.</w:t>
      </w:r>
    </w:p>
    <w:p w14:paraId="3964683D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3) տեղեկատվական համակարգի օպերատորը։</w:t>
      </w:r>
    </w:p>
    <w:p w14:paraId="5BFFC8B2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20. Ապրանքաշրջանառության մասնակիցները փորձնական ծրագրին մասնակցում են կամավոր հիմունքներով:</w:t>
      </w:r>
    </w:p>
    <w:p w14:paraId="7EC33B03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21. Ծրագրի իրականացման լիազորված մարմինը ՊԵԿ-ն է, որը կապահովի՝</w:t>
      </w:r>
    </w:p>
    <w:p w14:paraId="22BBE6F1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ազգային օպերատորի հետ աշխատանքների համակարգումը.</w:t>
      </w:r>
    </w:p>
    <w:p w14:paraId="1D9760FA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ազգային օպերատորի հետ համատեղ փորձնական ծրագրի պլանի, ժամանակացույցի և մեթոդական առաջարկությունների մշակումը և հաստատումը.</w:t>
      </w:r>
    </w:p>
    <w:p w14:paraId="53701DDA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3) փորձնական ծրագրի արդյունքների գնահատումը և ՀՀ կառավարություն ներկայացնելը:</w:t>
      </w:r>
    </w:p>
    <w:p w14:paraId="0F361588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22. Ազգային օպերատորը կապահովի՝</w:t>
      </w:r>
    </w:p>
    <w:p w14:paraId="28E4B403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տեղեկատվական համակարգի պահանջների մշակումը.</w:t>
      </w:r>
    </w:p>
    <w:p w14:paraId="68DA9401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համակարգի տեղեկատվական անվտանգության պահանջների մշակումը.</w:t>
      </w:r>
    </w:p>
    <w:p w14:paraId="246CDE0E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3) տեղեկատվական համակարգի ներդրումը և շահագործումը.</w:t>
      </w:r>
    </w:p>
    <w:p w14:paraId="7F8F83F1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4) ծրագրի մասնակիցներին փորձնական ծրագրի շրջանակներում անհրաժեշտ քանակությամբ նույնականացման միջոցների տրամադրումը՝ անհատույց սկզբունքով։</w:t>
      </w:r>
    </w:p>
    <w:p w14:paraId="3FC5B1FB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1E49C6B9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6. ԾՐԱԳՐԻ ԻՐԱԿԱՆԱՑՈՒՄԻՑ ԱԿՆԿԱԼՎՈՂ ԱՐԴՅՈՒՆՔՆԵՐԸ</w:t>
      </w:r>
    </w:p>
    <w:p w14:paraId="0F596733" w14:textId="77777777" w:rsidR="00E961FA" w:rsidRPr="00E961FA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3D8C7A5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23. Որպես ծրագրի իրականացման արդյունք ակնկալվում է հետևյալը՝</w:t>
      </w:r>
    </w:p>
    <w:p w14:paraId="04103F32" w14:textId="20B78650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ունենալ մեկ դրոշմապիտակի ձև ամբողջ ԵԱՏՄ-ի համար, ինչը զգալիորեն կպարզեցնի ապրանքների արտադրման գործընթացը.</w:t>
      </w:r>
    </w:p>
    <w:p w14:paraId="7E551263" w14:textId="569A42BD" w:rsidR="00E961FA" w:rsidRPr="00E961FA" w:rsidRDefault="00562A4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2</w:t>
      </w:r>
      <w:r w:rsidR="00E961FA" w:rsidRPr="00E961FA">
        <w:rPr>
          <w:rFonts w:ascii="GHEA Grapalat" w:eastAsia="Times New Roman" w:hAnsi="GHEA Grapalat" w:cs="Arial"/>
          <w:sz w:val="24"/>
          <w:szCs w:val="24"/>
          <w:lang w:val="hy-AM"/>
        </w:rPr>
        <w:t>) համակարգի ինտեգրումը համապատասխան պետական մարմինների հետ կապահովի ապրանքների շրջանառության ամբողջ ցիկլի վերահսկումը՝ արտադրությունից (կամ ներմուծումից) մինչև սպառում.</w:t>
      </w:r>
    </w:p>
    <w:p w14:paraId="20AF6D22" w14:textId="363B2540" w:rsidR="00E961FA" w:rsidRPr="00E961FA" w:rsidRDefault="00562A4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3</w:t>
      </w:r>
      <w:r w:rsidR="00E961FA" w:rsidRPr="00E961FA">
        <w:rPr>
          <w:rFonts w:ascii="GHEA Grapalat" w:eastAsia="Times New Roman" w:hAnsi="GHEA Grapalat" w:cs="Arial"/>
          <w:sz w:val="24"/>
          <w:szCs w:val="24"/>
          <w:lang w:val="hy-AM"/>
        </w:rPr>
        <w:t>) ապրանքների նույնականացում և, հետևաբար, շրջանառության վերահսկում մինչև մեկ հատի ճշտությամբ.</w:t>
      </w:r>
    </w:p>
    <w:p w14:paraId="04FA6CEC" w14:textId="1E5179F7" w:rsidR="00E961FA" w:rsidRPr="00E961FA" w:rsidRDefault="00562A4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4</w:t>
      </w:r>
      <w:r w:rsidR="00E961FA" w:rsidRPr="00E961FA">
        <w:rPr>
          <w:rFonts w:ascii="GHEA Grapalat" w:eastAsia="Times New Roman" w:hAnsi="GHEA Grapalat" w:cs="Arial"/>
          <w:sz w:val="24"/>
          <w:szCs w:val="24"/>
          <w:lang w:val="hy-AM"/>
        </w:rPr>
        <w:t>) ապրանքների իսկության վերահսկում հանրության կողմից՝ հատուկ բջջային հավելվածի միջոցով.</w:t>
      </w:r>
    </w:p>
    <w:p w14:paraId="16315CB9" w14:textId="19B4F241" w:rsidR="00E961FA" w:rsidRPr="00E961FA" w:rsidRDefault="00562A4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 w:rsidR="00E961FA" w:rsidRPr="00E961FA">
        <w:rPr>
          <w:rFonts w:ascii="GHEA Grapalat" w:eastAsia="Times New Roman" w:hAnsi="GHEA Grapalat" w:cs="Arial"/>
          <w:sz w:val="24"/>
          <w:szCs w:val="24"/>
          <w:lang w:val="hy-AM"/>
        </w:rPr>
        <w:t>) հնարավոր կլինի շատ ավելի ճշգրիտ գնահատել շրջանառվող ապրանքների քանակը և, հետևաբար, զգալիորեն նվազեցնել ստվերը։</w:t>
      </w:r>
    </w:p>
    <w:p w14:paraId="7EBEE784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CC4A9A3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7. ԾՐԱԳՐԻ ՌԻՍԿԵՐԸ</w:t>
      </w:r>
    </w:p>
    <w:p w14:paraId="1FACC7A1" w14:textId="77777777" w:rsidR="00E961FA" w:rsidRPr="00E961FA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273373E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24. Ինչպես ցանկացած ծրագիր, այս ծրագիրը նույնպես պարունակում է որոշակի ռիսկ։ Հնարավոր է, որ որոշ արտադրող կամ ներմուծող կազմակերպությունների համար տեխնիկական վերազինման անհրաժեշտություն լինի։</w:t>
      </w:r>
    </w:p>
    <w:p w14:paraId="591B1180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25. Չնայած նշված ռիսկին՝ կանխատեսվող դրական ազդեցությունը ՀՀ տնտեսության վրա զգալիորեն գերազանցում է ակնկալվող ծախսերը՝ հատկապես երկարաժամկետ հեռանկարում։</w:t>
      </w:r>
    </w:p>
    <w:p w14:paraId="7E7B3C61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8C8501F" w14:textId="77777777" w:rsidR="00E961FA" w:rsidRPr="00F83B39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83B39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8. ԾՐԱԳՐԻ ԻՐԱԿԱՆԱՑՄԱՆ ՀԱՄԱՐ ԱՆՀՐԱԺԵՇՏ ԾԱԽՍԵՐԸ</w:t>
      </w:r>
    </w:p>
    <w:p w14:paraId="17B68AE8" w14:textId="77777777" w:rsidR="00E961FA" w:rsidRPr="00F83B39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83B39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0FBB15C" w14:textId="77777777" w:rsidR="00E961FA" w:rsidRPr="00F83B39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>26</w:t>
      </w:r>
      <w:r w:rsidRPr="00F83B39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ՀՀ պետական բյուջեից ֆինանսավորում չի նախատեսվում։</w:t>
      </w:r>
    </w:p>
    <w:p w14:paraId="62CFF069" w14:textId="77777777" w:rsidR="00E961FA" w:rsidRPr="00F83B39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>27</w:t>
      </w:r>
      <w:r w:rsidRPr="00F83B39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 xml:space="preserve"> ՊԵԿ էլեկտրոնային կառավարման համակարգերում ծրագրի իրականացման նպատակով կատարվող փոփոխությունները լրացուցիչ ֆինանսական միջոցների պահանջ չեն առաջացնելու։</w:t>
      </w:r>
    </w:p>
    <w:p w14:paraId="12C2E9D3" w14:textId="713B4D9C" w:rsidR="00E961FA" w:rsidRPr="009C1BE2" w:rsidRDefault="00E961FA" w:rsidP="009C1BE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>28</w:t>
      </w:r>
      <w:r w:rsidRPr="00F83B39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 xml:space="preserve"> Ծրագրի իրականացման ընթացքում դրոշմա</w:t>
      </w:r>
      <w:r w:rsidR="009B445D">
        <w:rPr>
          <w:rFonts w:ascii="GHEA Grapalat" w:eastAsia="Times New Roman" w:hAnsi="GHEA Grapalat" w:cs="Arial"/>
          <w:sz w:val="24"/>
          <w:szCs w:val="24"/>
          <w:lang w:val="hy-AM"/>
        </w:rPr>
        <w:t>վորման ծածկագրերի</w:t>
      </w: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 xml:space="preserve"> տրամադրման հետ կապված ծախսերը իրականացնելու է օպերատորը։</w:t>
      </w:r>
    </w:p>
    <w:sectPr w:rsidR="00E961FA" w:rsidRPr="009C1BE2" w:rsidSect="00243FD1">
      <w:pgSz w:w="11906" w:h="16838" w:code="9"/>
      <w:pgMar w:top="851" w:right="851" w:bottom="851" w:left="851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745546F7" w16cex:dateUtc="2024-06-13T08:03:00Z"/>
  <w16cex:commentExtensible w16cex:durableId="0B23DAFA" w16cex:dateUtc="2024-06-12T13:09:00Z"/>
  <w16cex:commentExtensible w16cex:durableId="359F8139" w16cex:dateUtc="2024-06-12T13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6DC14334" w16cid:durableId="745546F7"/>
  <w16cid:commentId w16cid:paraId="4817BA82" w16cid:durableId="0B23DAFA"/>
  <w16cid:commentId w16cid:paraId="76F0F37B" w16cid:durableId="359F813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407CC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5D44E2C"/>
    <w:multiLevelType w:val="hybridMultilevel"/>
    <w:tmpl w:val="4BFEB8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0632C"/>
    <w:multiLevelType w:val="hybridMultilevel"/>
    <w:tmpl w:val="478671C0"/>
    <w:lvl w:ilvl="0" w:tplc="443040D6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BA0E2A"/>
    <w:multiLevelType w:val="hybridMultilevel"/>
    <w:tmpl w:val="227673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F77B42"/>
    <w:multiLevelType w:val="hybridMultilevel"/>
    <w:tmpl w:val="4BFEB8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360F2B"/>
    <w:multiLevelType w:val="hybridMultilevel"/>
    <w:tmpl w:val="1966B9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E71B0E"/>
    <w:multiLevelType w:val="hybridMultilevel"/>
    <w:tmpl w:val="6C6AA0FC"/>
    <w:lvl w:ilvl="0" w:tplc="C68095E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1C7222"/>
    <w:multiLevelType w:val="hybridMultilevel"/>
    <w:tmpl w:val="B6A8D15E"/>
    <w:lvl w:ilvl="0" w:tplc="7ABC0CF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FA5487"/>
    <w:multiLevelType w:val="hybridMultilevel"/>
    <w:tmpl w:val="337438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544B81"/>
    <w:multiLevelType w:val="hybridMultilevel"/>
    <w:tmpl w:val="BAA2932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2032670"/>
    <w:multiLevelType w:val="hybridMultilevel"/>
    <w:tmpl w:val="562C4208"/>
    <w:lvl w:ilvl="0" w:tplc="040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171118"/>
    <w:multiLevelType w:val="hybridMultilevel"/>
    <w:tmpl w:val="D31A277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844DB9"/>
    <w:multiLevelType w:val="hybridMultilevel"/>
    <w:tmpl w:val="E14E2A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DD4F4F"/>
    <w:multiLevelType w:val="hybridMultilevel"/>
    <w:tmpl w:val="A2C259E6"/>
    <w:lvl w:ilvl="0" w:tplc="040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11"/>
  </w:num>
  <w:num w:numId="5">
    <w:abstractNumId w:val="13"/>
  </w:num>
  <w:num w:numId="6">
    <w:abstractNumId w:val="5"/>
  </w:num>
  <w:num w:numId="7">
    <w:abstractNumId w:val="12"/>
  </w:num>
  <w:num w:numId="8">
    <w:abstractNumId w:val="3"/>
  </w:num>
  <w:num w:numId="9">
    <w:abstractNumId w:val="9"/>
  </w:num>
  <w:num w:numId="10">
    <w:abstractNumId w:val="8"/>
  </w:num>
  <w:num w:numId="11">
    <w:abstractNumId w:val="7"/>
  </w:num>
  <w:num w:numId="12">
    <w:abstractNumId w:val="14"/>
  </w:num>
  <w:num w:numId="13">
    <w:abstractNumId w:val="1"/>
  </w:num>
  <w:num w:numId="14">
    <w:abstractNumId w:val="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3CB"/>
    <w:rsid w:val="00006719"/>
    <w:rsid w:val="00014B29"/>
    <w:rsid w:val="0002421C"/>
    <w:rsid w:val="000400DA"/>
    <w:rsid w:val="00056734"/>
    <w:rsid w:val="00063B10"/>
    <w:rsid w:val="00095BCF"/>
    <w:rsid w:val="000A0797"/>
    <w:rsid w:val="000C4DFA"/>
    <w:rsid w:val="000D4B3C"/>
    <w:rsid w:val="000E0EF0"/>
    <w:rsid w:val="000E28FA"/>
    <w:rsid w:val="000E5849"/>
    <w:rsid w:val="000F1F48"/>
    <w:rsid w:val="000F4953"/>
    <w:rsid w:val="000F6A73"/>
    <w:rsid w:val="001158EE"/>
    <w:rsid w:val="001336AE"/>
    <w:rsid w:val="00147715"/>
    <w:rsid w:val="00173286"/>
    <w:rsid w:val="001753F9"/>
    <w:rsid w:val="00177F66"/>
    <w:rsid w:val="00197339"/>
    <w:rsid w:val="001A60FF"/>
    <w:rsid w:val="001B715B"/>
    <w:rsid w:val="001C085E"/>
    <w:rsid w:val="001C3240"/>
    <w:rsid w:val="001E4B32"/>
    <w:rsid w:val="001F1862"/>
    <w:rsid w:val="001F20DE"/>
    <w:rsid w:val="001F57D3"/>
    <w:rsid w:val="0020203E"/>
    <w:rsid w:val="00205BFC"/>
    <w:rsid w:val="00215104"/>
    <w:rsid w:val="00215F83"/>
    <w:rsid w:val="00226070"/>
    <w:rsid w:val="00230BB2"/>
    <w:rsid w:val="00234236"/>
    <w:rsid w:val="00243FD1"/>
    <w:rsid w:val="002444B7"/>
    <w:rsid w:val="0025095D"/>
    <w:rsid w:val="00276AF0"/>
    <w:rsid w:val="00281EB8"/>
    <w:rsid w:val="0028361E"/>
    <w:rsid w:val="002875C7"/>
    <w:rsid w:val="002A4CF1"/>
    <w:rsid w:val="002A50C5"/>
    <w:rsid w:val="002C4F6B"/>
    <w:rsid w:val="002D1CDD"/>
    <w:rsid w:val="002E7395"/>
    <w:rsid w:val="0030489C"/>
    <w:rsid w:val="00314292"/>
    <w:rsid w:val="00321DB3"/>
    <w:rsid w:val="00334E7A"/>
    <w:rsid w:val="00342326"/>
    <w:rsid w:val="00342651"/>
    <w:rsid w:val="00347C6E"/>
    <w:rsid w:val="00350788"/>
    <w:rsid w:val="0035624E"/>
    <w:rsid w:val="00357CFD"/>
    <w:rsid w:val="00360D96"/>
    <w:rsid w:val="00362974"/>
    <w:rsid w:val="00364B64"/>
    <w:rsid w:val="0037087A"/>
    <w:rsid w:val="003720F0"/>
    <w:rsid w:val="00373176"/>
    <w:rsid w:val="00375108"/>
    <w:rsid w:val="00390D75"/>
    <w:rsid w:val="00395734"/>
    <w:rsid w:val="003A21FF"/>
    <w:rsid w:val="003A242F"/>
    <w:rsid w:val="003B0197"/>
    <w:rsid w:val="003B6ECA"/>
    <w:rsid w:val="003D2822"/>
    <w:rsid w:val="003D603D"/>
    <w:rsid w:val="003F78D7"/>
    <w:rsid w:val="00401DF2"/>
    <w:rsid w:val="00403FC5"/>
    <w:rsid w:val="00406408"/>
    <w:rsid w:val="004114B9"/>
    <w:rsid w:val="0041761A"/>
    <w:rsid w:val="004206AC"/>
    <w:rsid w:val="004274DD"/>
    <w:rsid w:val="004319C3"/>
    <w:rsid w:val="00435367"/>
    <w:rsid w:val="00436A05"/>
    <w:rsid w:val="004507CB"/>
    <w:rsid w:val="004551A7"/>
    <w:rsid w:val="00457859"/>
    <w:rsid w:val="00460F00"/>
    <w:rsid w:val="00483404"/>
    <w:rsid w:val="00487F0F"/>
    <w:rsid w:val="00492E67"/>
    <w:rsid w:val="004A292A"/>
    <w:rsid w:val="004A362E"/>
    <w:rsid w:val="004A45CB"/>
    <w:rsid w:val="004A6CAE"/>
    <w:rsid w:val="004B4685"/>
    <w:rsid w:val="004C59FC"/>
    <w:rsid w:val="004D3CE9"/>
    <w:rsid w:val="004D5A4B"/>
    <w:rsid w:val="004F3BE0"/>
    <w:rsid w:val="004F3FE8"/>
    <w:rsid w:val="004F607F"/>
    <w:rsid w:val="004F64B0"/>
    <w:rsid w:val="00507D67"/>
    <w:rsid w:val="005200BA"/>
    <w:rsid w:val="0052411B"/>
    <w:rsid w:val="00525AD8"/>
    <w:rsid w:val="00531915"/>
    <w:rsid w:val="00533E2F"/>
    <w:rsid w:val="0054729A"/>
    <w:rsid w:val="00547AF7"/>
    <w:rsid w:val="00562A4A"/>
    <w:rsid w:val="00562B07"/>
    <w:rsid w:val="00563423"/>
    <w:rsid w:val="00565514"/>
    <w:rsid w:val="0057286B"/>
    <w:rsid w:val="0058077A"/>
    <w:rsid w:val="005929C7"/>
    <w:rsid w:val="00594C30"/>
    <w:rsid w:val="005A080A"/>
    <w:rsid w:val="005A2EDE"/>
    <w:rsid w:val="005A51E8"/>
    <w:rsid w:val="005C3590"/>
    <w:rsid w:val="005D573D"/>
    <w:rsid w:val="005E1083"/>
    <w:rsid w:val="00603350"/>
    <w:rsid w:val="0061213E"/>
    <w:rsid w:val="00630609"/>
    <w:rsid w:val="006356E4"/>
    <w:rsid w:val="00651889"/>
    <w:rsid w:val="006533FD"/>
    <w:rsid w:val="00655E18"/>
    <w:rsid w:val="006A72B4"/>
    <w:rsid w:val="006B2A2D"/>
    <w:rsid w:val="006B399E"/>
    <w:rsid w:val="006C097F"/>
    <w:rsid w:val="006C618F"/>
    <w:rsid w:val="006E1C6B"/>
    <w:rsid w:val="006F608A"/>
    <w:rsid w:val="007238C5"/>
    <w:rsid w:val="00760DCE"/>
    <w:rsid w:val="00782578"/>
    <w:rsid w:val="00784D28"/>
    <w:rsid w:val="00787794"/>
    <w:rsid w:val="00787E9C"/>
    <w:rsid w:val="00787F46"/>
    <w:rsid w:val="007917AA"/>
    <w:rsid w:val="007B43CB"/>
    <w:rsid w:val="007B5D9B"/>
    <w:rsid w:val="007B7705"/>
    <w:rsid w:val="007C0A45"/>
    <w:rsid w:val="007C239C"/>
    <w:rsid w:val="007C644F"/>
    <w:rsid w:val="007D0ED7"/>
    <w:rsid w:val="007F042A"/>
    <w:rsid w:val="0080416A"/>
    <w:rsid w:val="0081050C"/>
    <w:rsid w:val="00815FD6"/>
    <w:rsid w:val="0081624D"/>
    <w:rsid w:val="00820550"/>
    <w:rsid w:val="00824DDF"/>
    <w:rsid w:val="00830578"/>
    <w:rsid w:val="00833200"/>
    <w:rsid w:val="0084717C"/>
    <w:rsid w:val="0085138E"/>
    <w:rsid w:val="00852FB3"/>
    <w:rsid w:val="008923FC"/>
    <w:rsid w:val="008A5319"/>
    <w:rsid w:val="008A550F"/>
    <w:rsid w:val="008A5665"/>
    <w:rsid w:val="008C421E"/>
    <w:rsid w:val="008C59AD"/>
    <w:rsid w:val="008C6AE2"/>
    <w:rsid w:val="008C6DE5"/>
    <w:rsid w:val="008D4770"/>
    <w:rsid w:val="008D5AB0"/>
    <w:rsid w:val="008F246D"/>
    <w:rsid w:val="00904F77"/>
    <w:rsid w:val="00933CF4"/>
    <w:rsid w:val="009350CD"/>
    <w:rsid w:val="009413DD"/>
    <w:rsid w:val="0095194D"/>
    <w:rsid w:val="00956A56"/>
    <w:rsid w:val="0096104D"/>
    <w:rsid w:val="00970E39"/>
    <w:rsid w:val="00977B7F"/>
    <w:rsid w:val="0098419B"/>
    <w:rsid w:val="00987F72"/>
    <w:rsid w:val="0099227C"/>
    <w:rsid w:val="00994686"/>
    <w:rsid w:val="00996689"/>
    <w:rsid w:val="009B22CC"/>
    <w:rsid w:val="009B2D7A"/>
    <w:rsid w:val="009B2E9F"/>
    <w:rsid w:val="009B445D"/>
    <w:rsid w:val="009B75D9"/>
    <w:rsid w:val="009C1BE2"/>
    <w:rsid w:val="009E1D76"/>
    <w:rsid w:val="009F7862"/>
    <w:rsid w:val="00A07391"/>
    <w:rsid w:val="00A10D00"/>
    <w:rsid w:val="00A11107"/>
    <w:rsid w:val="00A12F3C"/>
    <w:rsid w:val="00A17BB1"/>
    <w:rsid w:val="00A211C8"/>
    <w:rsid w:val="00A25AE8"/>
    <w:rsid w:val="00A27A89"/>
    <w:rsid w:val="00A530CC"/>
    <w:rsid w:val="00A546FE"/>
    <w:rsid w:val="00A7289A"/>
    <w:rsid w:val="00A96EF7"/>
    <w:rsid w:val="00AA0F66"/>
    <w:rsid w:val="00AA35C5"/>
    <w:rsid w:val="00AA4685"/>
    <w:rsid w:val="00AB2421"/>
    <w:rsid w:val="00AB7095"/>
    <w:rsid w:val="00AC1F85"/>
    <w:rsid w:val="00AC4FEB"/>
    <w:rsid w:val="00AD596D"/>
    <w:rsid w:val="00AD6937"/>
    <w:rsid w:val="00B00A2D"/>
    <w:rsid w:val="00B07760"/>
    <w:rsid w:val="00B077C9"/>
    <w:rsid w:val="00B14580"/>
    <w:rsid w:val="00B247D8"/>
    <w:rsid w:val="00B275F1"/>
    <w:rsid w:val="00B316A6"/>
    <w:rsid w:val="00B3564C"/>
    <w:rsid w:val="00B8125C"/>
    <w:rsid w:val="00B83344"/>
    <w:rsid w:val="00B92946"/>
    <w:rsid w:val="00BA42E1"/>
    <w:rsid w:val="00BA6C2F"/>
    <w:rsid w:val="00BC0533"/>
    <w:rsid w:val="00BC4FE3"/>
    <w:rsid w:val="00BD1C7F"/>
    <w:rsid w:val="00BE0E9F"/>
    <w:rsid w:val="00BE11BB"/>
    <w:rsid w:val="00BE440F"/>
    <w:rsid w:val="00BF1F62"/>
    <w:rsid w:val="00BF766F"/>
    <w:rsid w:val="00C0650B"/>
    <w:rsid w:val="00C07D84"/>
    <w:rsid w:val="00C3053F"/>
    <w:rsid w:val="00C33744"/>
    <w:rsid w:val="00C50911"/>
    <w:rsid w:val="00C51F75"/>
    <w:rsid w:val="00C540C7"/>
    <w:rsid w:val="00C5603A"/>
    <w:rsid w:val="00C77E96"/>
    <w:rsid w:val="00C803B6"/>
    <w:rsid w:val="00C87A08"/>
    <w:rsid w:val="00C959A6"/>
    <w:rsid w:val="00C96DDA"/>
    <w:rsid w:val="00CA2E96"/>
    <w:rsid w:val="00CA429F"/>
    <w:rsid w:val="00CB2675"/>
    <w:rsid w:val="00CB3BD7"/>
    <w:rsid w:val="00CC0D2D"/>
    <w:rsid w:val="00CC0F05"/>
    <w:rsid w:val="00CD6AE4"/>
    <w:rsid w:val="00CD7AB3"/>
    <w:rsid w:val="00CE0F4E"/>
    <w:rsid w:val="00CE1997"/>
    <w:rsid w:val="00D00F42"/>
    <w:rsid w:val="00D0298D"/>
    <w:rsid w:val="00D07AE0"/>
    <w:rsid w:val="00D10350"/>
    <w:rsid w:val="00D12D1F"/>
    <w:rsid w:val="00D16E88"/>
    <w:rsid w:val="00D2086E"/>
    <w:rsid w:val="00D209B2"/>
    <w:rsid w:val="00D23572"/>
    <w:rsid w:val="00D41EBD"/>
    <w:rsid w:val="00D438D2"/>
    <w:rsid w:val="00D45FAD"/>
    <w:rsid w:val="00D60A1F"/>
    <w:rsid w:val="00D70BCE"/>
    <w:rsid w:val="00D73680"/>
    <w:rsid w:val="00D87A79"/>
    <w:rsid w:val="00D952CE"/>
    <w:rsid w:val="00DA2482"/>
    <w:rsid w:val="00DA41E5"/>
    <w:rsid w:val="00DC1AE8"/>
    <w:rsid w:val="00DE1CC9"/>
    <w:rsid w:val="00DE2AD5"/>
    <w:rsid w:val="00DE3A57"/>
    <w:rsid w:val="00DF11C4"/>
    <w:rsid w:val="00E01A52"/>
    <w:rsid w:val="00E05B4F"/>
    <w:rsid w:val="00E14A9F"/>
    <w:rsid w:val="00E21EFF"/>
    <w:rsid w:val="00E2348B"/>
    <w:rsid w:val="00E27F73"/>
    <w:rsid w:val="00E35DE8"/>
    <w:rsid w:val="00E368C1"/>
    <w:rsid w:val="00E46BBB"/>
    <w:rsid w:val="00E87353"/>
    <w:rsid w:val="00E91D96"/>
    <w:rsid w:val="00E961FA"/>
    <w:rsid w:val="00E96C11"/>
    <w:rsid w:val="00E971C7"/>
    <w:rsid w:val="00EA25C9"/>
    <w:rsid w:val="00EA4185"/>
    <w:rsid w:val="00EA73D6"/>
    <w:rsid w:val="00EC4DC8"/>
    <w:rsid w:val="00EE2BF2"/>
    <w:rsid w:val="00F043D0"/>
    <w:rsid w:val="00F176D3"/>
    <w:rsid w:val="00F22F4C"/>
    <w:rsid w:val="00F322DD"/>
    <w:rsid w:val="00F34D0F"/>
    <w:rsid w:val="00F407DD"/>
    <w:rsid w:val="00F41B76"/>
    <w:rsid w:val="00F42082"/>
    <w:rsid w:val="00F4497D"/>
    <w:rsid w:val="00F5083A"/>
    <w:rsid w:val="00F511F8"/>
    <w:rsid w:val="00F57BC6"/>
    <w:rsid w:val="00F638B6"/>
    <w:rsid w:val="00F64747"/>
    <w:rsid w:val="00F810A2"/>
    <w:rsid w:val="00F825E9"/>
    <w:rsid w:val="00F83B39"/>
    <w:rsid w:val="00F8540E"/>
    <w:rsid w:val="00F94649"/>
    <w:rsid w:val="00F95CC8"/>
    <w:rsid w:val="00FA4380"/>
    <w:rsid w:val="00FA6DD8"/>
    <w:rsid w:val="00FA7719"/>
    <w:rsid w:val="00FB4272"/>
    <w:rsid w:val="00FD58A3"/>
    <w:rsid w:val="00FF17CF"/>
    <w:rsid w:val="00FF1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4EC93"/>
  <w15:chartTrackingRefBased/>
  <w15:docId w15:val="{77F65DBA-088E-4C88-9CF3-CC9F8CE14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6689"/>
    <w:pPr>
      <w:spacing w:after="160" w:line="259" w:lineRule="auto"/>
      <w:jc w:val="left"/>
    </w:pPr>
    <w:rPr>
      <w:rFonts w:asciiTheme="minorHAnsi" w:hAnsiTheme="minorHAnsi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6689"/>
    <w:pPr>
      <w:keepNext/>
      <w:keepLines/>
      <w:numPr>
        <w:numId w:val="2"/>
      </w:numPr>
      <w:tabs>
        <w:tab w:val="left" w:pos="288"/>
      </w:tabs>
      <w:spacing w:before="480" w:after="240" w:line="240" w:lineRule="auto"/>
      <w:outlineLvl w:val="0"/>
    </w:pPr>
    <w:rPr>
      <w:rFonts w:ascii="GHEA Grapalat" w:eastAsiaTheme="majorEastAsia" w:hAnsi="GHEA Grapalat" w:cstheme="majorBidi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96689"/>
    <w:pPr>
      <w:keepNext/>
      <w:keepLines/>
      <w:numPr>
        <w:ilvl w:val="1"/>
        <w:numId w:val="2"/>
      </w:numPr>
      <w:tabs>
        <w:tab w:val="left" w:pos="288"/>
        <w:tab w:val="left" w:pos="720"/>
      </w:tabs>
      <w:spacing w:before="240" w:after="200" w:line="240" w:lineRule="auto"/>
      <w:outlineLvl w:val="1"/>
    </w:pPr>
    <w:rPr>
      <w:rFonts w:ascii="GHEA Grapalat" w:eastAsiaTheme="majorEastAsia" w:hAnsi="GHEA Grapalat" w:cstheme="majorBidi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6689"/>
    <w:pPr>
      <w:keepNext/>
      <w:keepLines/>
      <w:numPr>
        <w:ilvl w:val="2"/>
        <w:numId w:val="2"/>
      </w:numPr>
      <w:tabs>
        <w:tab w:val="left" w:pos="288"/>
      </w:tabs>
      <w:spacing w:before="40" w:after="0" w:line="360" w:lineRule="auto"/>
      <w:jc w:val="both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6689"/>
    <w:pPr>
      <w:keepNext/>
      <w:keepLines/>
      <w:numPr>
        <w:ilvl w:val="3"/>
        <w:numId w:val="2"/>
      </w:numPr>
      <w:tabs>
        <w:tab w:val="left" w:pos="288"/>
      </w:tabs>
      <w:spacing w:before="40" w:after="0" w:line="360" w:lineRule="auto"/>
      <w:jc w:val="both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6689"/>
    <w:pPr>
      <w:keepNext/>
      <w:keepLines/>
      <w:numPr>
        <w:ilvl w:val="4"/>
        <w:numId w:val="2"/>
      </w:numPr>
      <w:tabs>
        <w:tab w:val="left" w:pos="288"/>
      </w:tabs>
      <w:spacing w:before="40" w:after="0" w:line="360" w:lineRule="auto"/>
      <w:jc w:val="both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6689"/>
    <w:pPr>
      <w:keepNext/>
      <w:keepLines/>
      <w:numPr>
        <w:ilvl w:val="5"/>
        <w:numId w:val="2"/>
      </w:numPr>
      <w:tabs>
        <w:tab w:val="left" w:pos="288"/>
      </w:tabs>
      <w:spacing w:before="40" w:after="0" w:line="360" w:lineRule="auto"/>
      <w:jc w:val="both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6689"/>
    <w:pPr>
      <w:keepNext/>
      <w:keepLines/>
      <w:numPr>
        <w:ilvl w:val="6"/>
        <w:numId w:val="2"/>
      </w:numPr>
      <w:tabs>
        <w:tab w:val="left" w:pos="288"/>
      </w:tabs>
      <w:spacing w:before="40" w:after="0" w:line="36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6689"/>
    <w:pPr>
      <w:keepNext/>
      <w:keepLines/>
      <w:numPr>
        <w:ilvl w:val="7"/>
        <w:numId w:val="2"/>
      </w:numPr>
      <w:tabs>
        <w:tab w:val="left" w:pos="288"/>
      </w:tabs>
      <w:spacing w:before="40" w:after="0" w:line="360" w:lineRule="auto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6689"/>
    <w:pPr>
      <w:keepNext/>
      <w:keepLines/>
      <w:numPr>
        <w:ilvl w:val="8"/>
        <w:numId w:val="2"/>
      </w:numPr>
      <w:tabs>
        <w:tab w:val="left" w:pos="288"/>
      </w:tabs>
      <w:spacing w:before="40" w:after="0" w:line="36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6689"/>
    <w:rPr>
      <w:rFonts w:eastAsiaTheme="majorEastAsia" w:cstheme="majorBidi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96689"/>
    <w:rPr>
      <w:rFonts w:eastAsiaTheme="majorEastAsia" w:cstheme="majorBidi"/>
      <w:sz w:val="2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6689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6689"/>
    <w:rPr>
      <w:rFonts w:asciiTheme="majorHAnsi" w:eastAsiaTheme="majorEastAsia" w:hAnsiTheme="majorHAnsi" w:cstheme="majorBidi"/>
      <w:i/>
      <w:iCs/>
      <w:color w:val="2E74B5" w:themeColor="accent1" w:themeShade="BF"/>
      <w:sz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6689"/>
    <w:rPr>
      <w:rFonts w:asciiTheme="majorHAnsi" w:eastAsiaTheme="majorEastAsia" w:hAnsiTheme="majorHAnsi" w:cstheme="majorBidi"/>
      <w:color w:val="2E74B5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6689"/>
    <w:rPr>
      <w:rFonts w:asciiTheme="majorHAnsi" w:eastAsiaTheme="majorEastAsia" w:hAnsiTheme="majorHAnsi" w:cstheme="majorBidi"/>
      <w:color w:val="1F4D78" w:themeColor="accent1" w:themeShade="7F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6689"/>
    <w:rPr>
      <w:rFonts w:asciiTheme="majorHAnsi" w:eastAsiaTheme="majorEastAsia" w:hAnsiTheme="majorHAnsi" w:cstheme="majorBidi"/>
      <w:i/>
      <w:iCs/>
      <w:color w:val="1F4D78" w:themeColor="accent1" w:themeShade="7F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668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668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ListParagraph">
    <w:name w:val="List Paragraph"/>
    <w:basedOn w:val="Normal"/>
    <w:uiPriority w:val="34"/>
    <w:qFormat/>
    <w:rsid w:val="0099668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F3F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F3F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F3FE8"/>
    <w:rPr>
      <w:rFonts w:asciiTheme="minorHAnsi" w:hAnsiTheme="minorHAns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3F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3FE8"/>
    <w:rPr>
      <w:rFonts w:asciiTheme="minorHAnsi" w:hAnsiTheme="minorHAns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67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734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390D75"/>
    <w:pPr>
      <w:spacing w:line="240" w:lineRule="auto"/>
      <w:jc w:val="left"/>
    </w:pPr>
    <w:rPr>
      <w:rFonts w:asciiTheme="minorHAnsi" w:hAnsiTheme="minorHAnsi"/>
      <w:sz w:val="22"/>
    </w:rPr>
  </w:style>
  <w:style w:type="table" w:styleId="TableGrid">
    <w:name w:val="Table Grid"/>
    <w:basedOn w:val="TableNormal"/>
    <w:uiPriority w:val="39"/>
    <w:rsid w:val="00215F83"/>
    <w:pPr>
      <w:spacing w:line="240" w:lineRule="auto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6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7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1551</TotalTime>
  <Pages>9</Pages>
  <Words>2090</Words>
  <Characters>11916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13979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https://mul2.gov.am/tasks/1404599/oneclick?token=86119ac99776eca297a2d6fa555b99d8</cp:keywords>
  <dc:description/>
  <cp:lastModifiedBy>Irina Vardanyan</cp:lastModifiedBy>
  <cp:revision>103</cp:revision>
  <dcterms:created xsi:type="dcterms:W3CDTF">2024-06-25T12:59:00Z</dcterms:created>
  <dcterms:modified xsi:type="dcterms:W3CDTF">2026-10-23T11:20:00Z</dcterms:modified>
</cp:coreProperties>
</file>