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DCDD6" w14:textId="178E8F5A" w:rsidR="00B16645" w:rsidRPr="00B16645" w:rsidRDefault="00B16645" w:rsidP="00BC06BF">
      <w:pPr>
        <w:pStyle w:val="mechtex"/>
        <w:ind w:left="5760"/>
        <w:jc w:val="left"/>
        <w:rPr>
          <w:rFonts w:ascii="GHEA Grapalat" w:hAnsi="GHEA Grapalat"/>
          <w:spacing w:val="-8"/>
          <w:sz w:val="24"/>
        </w:rPr>
      </w:pPr>
      <w:bookmarkStart w:id="0" w:name="_GoBack"/>
      <w:bookmarkEnd w:id="0"/>
      <w:r>
        <w:rPr>
          <w:rFonts w:ascii="GHEA Mariam" w:hAnsi="GHEA Mariam"/>
          <w:spacing w:val="-8"/>
          <w:sz w:val="24"/>
        </w:rPr>
        <w:t xml:space="preserve">                        </w:t>
      </w:r>
      <w:r w:rsidRPr="00B16645">
        <w:rPr>
          <w:rFonts w:ascii="GHEA Grapalat" w:hAnsi="GHEA Grapalat"/>
          <w:spacing w:val="-8"/>
          <w:sz w:val="24"/>
        </w:rPr>
        <w:t xml:space="preserve">Հավելված </w:t>
      </w:r>
      <w:r w:rsidRPr="00B16645">
        <w:rPr>
          <w:rFonts w:ascii="GHEA Grapalat" w:hAnsi="GHEA Grapalat"/>
          <w:sz w:val="24"/>
          <w:szCs w:val="24"/>
          <w:lang w:val="af-ZA"/>
        </w:rPr>
        <w:t>N</w:t>
      </w:r>
      <w:r w:rsidRPr="00B16645">
        <w:rPr>
          <w:rFonts w:ascii="GHEA Grapalat" w:hAnsi="GHEA Grapalat"/>
          <w:sz w:val="24"/>
          <w:szCs w:val="24"/>
        </w:rPr>
        <w:t xml:space="preserve"> 3</w:t>
      </w:r>
    </w:p>
    <w:p w14:paraId="7E7E6733" w14:textId="08B3A4DB" w:rsidR="00B16645" w:rsidRPr="00B16645" w:rsidRDefault="00B16645" w:rsidP="00BC06BF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</w:rPr>
      </w:pPr>
      <w:r w:rsidRPr="00B16645">
        <w:rPr>
          <w:rFonts w:ascii="GHEA Grapalat" w:hAnsi="GHEA Grapalat"/>
          <w:spacing w:val="-6"/>
          <w:sz w:val="24"/>
        </w:rPr>
        <w:t xml:space="preserve">                      </w:t>
      </w:r>
      <w:r>
        <w:rPr>
          <w:rFonts w:ascii="GHEA Grapalat" w:hAnsi="GHEA Grapalat"/>
          <w:spacing w:val="-6"/>
          <w:sz w:val="24"/>
        </w:rPr>
        <w:t xml:space="preserve">  </w:t>
      </w:r>
      <w:r w:rsidRPr="00B16645">
        <w:rPr>
          <w:rFonts w:ascii="GHEA Grapalat" w:hAnsi="GHEA Grapalat"/>
          <w:spacing w:val="-6"/>
          <w:sz w:val="24"/>
        </w:rPr>
        <w:t>ՀՀ կառավարության 2026 թվականի</w:t>
      </w:r>
    </w:p>
    <w:p w14:paraId="524A1546" w14:textId="5AB198DF" w:rsidR="00B16645" w:rsidRPr="00B16645" w:rsidRDefault="00B16645" w:rsidP="00BC06BF">
      <w:pPr>
        <w:shd w:val="clear" w:color="auto" w:fill="FFFFFF"/>
        <w:spacing w:line="360" w:lineRule="auto"/>
        <w:ind w:right="240" w:firstLine="567"/>
        <w:jc w:val="center"/>
        <w:rPr>
          <w:rFonts w:ascii="GHEA Grapalat" w:hAnsi="GHEA Grapalat"/>
          <w:bCs/>
          <w:color w:val="000000"/>
          <w:sz w:val="24"/>
          <w:szCs w:val="24"/>
        </w:rPr>
      </w:pPr>
      <w:r w:rsidRPr="00B16645">
        <w:rPr>
          <w:rFonts w:ascii="GHEA Grapalat" w:hAnsi="GHEA Grapalat"/>
          <w:spacing w:val="-2"/>
          <w:sz w:val="24"/>
          <w:szCs w:val="24"/>
        </w:rPr>
        <w:t xml:space="preserve">                          </w:t>
      </w:r>
      <w:r w:rsidRPr="00B16645">
        <w:rPr>
          <w:rFonts w:ascii="GHEA Grapalat" w:hAnsi="GHEA Grapalat"/>
          <w:spacing w:val="-2"/>
        </w:rPr>
        <w:t xml:space="preserve">                                </w:t>
      </w:r>
      <w:r>
        <w:rPr>
          <w:rFonts w:ascii="GHEA Grapalat" w:hAnsi="GHEA Grapalat"/>
          <w:spacing w:val="-2"/>
        </w:rPr>
        <w:t xml:space="preserve">                       </w:t>
      </w:r>
      <w:r w:rsidRPr="00B16645">
        <w:rPr>
          <w:rFonts w:ascii="GHEA Grapalat" w:hAnsi="GHEA Grapalat"/>
          <w:spacing w:val="-2"/>
          <w:sz w:val="24"/>
          <w:szCs w:val="24"/>
        </w:rPr>
        <w:t>հոկտեմբերի 22</w:t>
      </w:r>
      <w:r w:rsidRPr="00B16645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B16645">
        <w:rPr>
          <w:rFonts w:ascii="GHEA Grapalat" w:hAnsi="GHEA Grapalat"/>
          <w:spacing w:val="-2"/>
          <w:sz w:val="24"/>
          <w:szCs w:val="24"/>
        </w:rPr>
        <w:t xml:space="preserve">ի </w:t>
      </w:r>
      <w:r w:rsidRPr="00B16645">
        <w:rPr>
          <w:rFonts w:ascii="GHEA Grapalat" w:hAnsi="GHEA Grapalat"/>
          <w:sz w:val="24"/>
          <w:szCs w:val="24"/>
          <w:lang w:val="af-ZA"/>
        </w:rPr>
        <w:t xml:space="preserve">N </w:t>
      </w:r>
      <w:r w:rsidRPr="00B16645">
        <w:rPr>
          <w:rFonts w:ascii="GHEA Grapalat" w:hAnsi="GHEA Grapalat"/>
          <w:sz w:val="24"/>
          <w:szCs w:val="24"/>
        </w:rPr>
        <w:t xml:space="preserve"> </w:t>
      </w:r>
      <w:r w:rsidRPr="00B16645"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/>
          <w:sz w:val="24"/>
          <w:szCs w:val="24"/>
        </w:rPr>
        <w:t>Ն</w:t>
      </w:r>
      <w:r w:rsidRPr="00B16645">
        <w:rPr>
          <w:rFonts w:ascii="GHEA Grapalat" w:hAnsi="GHEA Grapalat"/>
          <w:spacing w:val="-2"/>
          <w:sz w:val="24"/>
          <w:szCs w:val="24"/>
        </w:rPr>
        <w:t xml:space="preserve"> որոշման</w:t>
      </w:r>
    </w:p>
    <w:p w14:paraId="2960E841" w14:textId="17232C79" w:rsidR="006607DB" w:rsidRPr="00B16645" w:rsidRDefault="006607DB" w:rsidP="006607DB">
      <w:pPr>
        <w:spacing w:after="0" w:line="276" w:lineRule="auto"/>
        <w:jc w:val="right"/>
        <w:rPr>
          <w:rFonts w:ascii="GHEA Grapalat" w:hAnsi="GHEA Grapalat" w:cs="Times New Roman"/>
          <w:b/>
          <w:sz w:val="14"/>
          <w:szCs w:val="24"/>
        </w:rPr>
      </w:pPr>
    </w:p>
    <w:p w14:paraId="05BAD32B" w14:textId="77777777" w:rsidR="006607DB" w:rsidRPr="00B16645" w:rsidRDefault="006607DB" w:rsidP="00EE2310">
      <w:pPr>
        <w:spacing w:after="0" w:line="276" w:lineRule="auto"/>
        <w:jc w:val="right"/>
        <w:rPr>
          <w:rFonts w:ascii="GHEA Grapalat" w:hAnsi="GHEA Grapalat" w:cs="Times New Roman"/>
          <w:b/>
          <w:sz w:val="10"/>
          <w:szCs w:val="24"/>
        </w:rPr>
      </w:pPr>
    </w:p>
    <w:p w14:paraId="6B43CC05" w14:textId="16E7E3E3" w:rsidR="00EE2310" w:rsidRPr="00B16645" w:rsidRDefault="00B16645" w:rsidP="00B16645">
      <w:pPr>
        <w:spacing w:after="0" w:line="276" w:lineRule="auto"/>
        <w:jc w:val="center"/>
        <w:rPr>
          <w:rFonts w:ascii="GHEA Grapalat" w:hAnsi="GHEA Grapalat" w:cs="Times New Roman"/>
          <w:sz w:val="24"/>
          <w:szCs w:val="24"/>
        </w:rPr>
      </w:pPr>
      <w:r>
        <w:rPr>
          <w:rFonts w:ascii="GHEA Grapalat" w:hAnsi="GHEA Grapalat" w:cs="Times New Roman"/>
          <w:sz w:val="24"/>
          <w:szCs w:val="24"/>
        </w:rPr>
        <w:t xml:space="preserve">                                                                                   </w:t>
      </w:r>
      <w:r w:rsidR="003477FE" w:rsidRPr="00B16645">
        <w:rPr>
          <w:rFonts w:ascii="GHEA Grapalat" w:hAnsi="GHEA Grapalat" w:cs="Times New Roman"/>
          <w:sz w:val="24"/>
          <w:szCs w:val="24"/>
        </w:rPr>
        <w:t>«</w:t>
      </w:r>
      <w:r w:rsidR="00EE2310" w:rsidRPr="00B16645">
        <w:rPr>
          <w:rFonts w:ascii="GHEA Grapalat" w:hAnsi="GHEA Grapalat" w:cs="Times New Roman"/>
          <w:sz w:val="24"/>
          <w:szCs w:val="24"/>
        </w:rPr>
        <w:t xml:space="preserve">Հավելված </w:t>
      </w:r>
      <w:r w:rsidRPr="00B16645">
        <w:rPr>
          <w:rFonts w:ascii="GHEA Grapalat" w:hAnsi="GHEA Grapalat"/>
          <w:sz w:val="24"/>
          <w:szCs w:val="24"/>
          <w:lang w:val="af-ZA"/>
        </w:rPr>
        <w:t>N</w:t>
      </w:r>
      <w:r w:rsidRPr="00B16645">
        <w:rPr>
          <w:rFonts w:ascii="GHEA Grapalat" w:hAnsi="GHEA Grapalat" w:cs="Times New Roman"/>
          <w:sz w:val="24"/>
          <w:szCs w:val="24"/>
        </w:rPr>
        <w:t xml:space="preserve"> </w:t>
      </w:r>
      <w:r w:rsidR="00EE2310" w:rsidRPr="00B16645">
        <w:rPr>
          <w:rFonts w:ascii="GHEA Grapalat" w:hAnsi="GHEA Grapalat" w:cs="Times New Roman"/>
          <w:sz w:val="24"/>
          <w:szCs w:val="24"/>
        </w:rPr>
        <w:t>6</w:t>
      </w:r>
    </w:p>
    <w:p w14:paraId="22F6CCE3" w14:textId="77777777" w:rsidR="00EE2310" w:rsidRPr="00B16645" w:rsidRDefault="00EE2310" w:rsidP="00EE2310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  <w:r w:rsidRPr="00B16645">
        <w:rPr>
          <w:rFonts w:ascii="GHEA Grapalat" w:hAnsi="GHEA Grapalat" w:cs="Times New Roman"/>
          <w:sz w:val="24"/>
          <w:szCs w:val="24"/>
        </w:rPr>
        <w:t>ՀՀ կառավարության 2025 թվականի</w:t>
      </w:r>
    </w:p>
    <w:p w14:paraId="711ED7AF" w14:textId="77777777" w:rsidR="00EE2310" w:rsidRPr="00B16645" w:rsidRDefault="00EE2310" w:rsidP="00EE2310">
      <w:pPr>
        <w:jc w:val="right"/>
        <w:rPr>
          <w:rFonts w:ascii="GHEA Grapalat" w:hAnsi="GHEA Grapalat" w:cs="Times New Roman"/>
          <w:sz w:val="24"/>
          <w:szCs w:val="24"/>
        </w:rPr>
      </w:pPr>
      <w:r w:rsidRPr="00B16645">
        <w:rPr>
          <w:rFonts w:ascii="GHEA Grapalat" w:hAnsi="GHEA Grapalat" w:cs="Times New Roman"/>
          <w:sz w:val="24"/>
          <w:szCs w:val="24"/>
        </w:rPr>
        <w:t>դեկտեմբերի 25-ի N 1979-Ն որոշման</w:t>
      </w:r>
    </w:p>
    <w:p w14:paraId="47454FC2" w14:textId="77777777" w:rsidR="00EE2310" w:rsidRPr="00B16645" w:rsidRDefault="00EE2310" w:rsidP="00EE2310">
      <w:pPr>
        <w:jc w:val="right"/>
        <w:rPr>
          <w:rFonts w:ascii="GHEA Grapalat" w:hAnsi="GHEA Grapalat" w:cs="Times New Roman"/>
          <w:b/>
          <w:sz w:val="16"/>
          <w:szCs w:val="24"/>
        </w:rPr>
      </w:pPr>
    </w:p>
    <w:p w14:paraId="491190A1" w14:textId="29EB443F" w:rsidR="00EE2310" w:rsidRPr="00B16645" w:rsidRDefault="00EE2310" w:rsidP="00B16645">
      <w:pPr>
        <w:ind w:right="109"/>
        <w:jc w:val="center"/>
        <w:rPr>
          <w:rFonts w:ascii="GHEA Grapalat" w:hAnsi="GHEA Grapalat" w:cs="Times New Roman"/>
          <w:sz w:val="24"/>
          <w:szCs w:val="24"/>
        </w:rPr>
      </w:pPr>
      <w:r w:rsidRPr="00B16645">
        <w:rPr>
          <w:rFonts w:ascii="GHEA Grapalat" w:hAnsi="GHEA Grapalat" w:cs="Times New Roman"/>
          <w:sz w:val="24"/>
          <w:szCs w:val="24"/>
        </w:rPr>
        <w:t>Ց</w:t>
      </w:r>
      <w:r w:rsidR="00B16645">
        <w:rPr>
          <w:rFonts w:ascii="GHEA Grapalat" w:hAnsi="GHEA Grapalat" w:cs="Times New Roman"/>
          <w:sz w:val="24"/>
          <w:szCs w:val="24"/>
        </w:rPr>
        <w:t xml:space="preserve"> </w:t>
      </w:r>
      <w:r w:rsidRPr="00B16645">
        <w:rPr>
          <w:rFonts w:ascii="GHEA Grapalat" w:hAnsi="GHEA Grapalat" w:cs="Times New Roman"/>
          <w:sz w:val="24"/>
          <w:szCs w:val="24"/>
        </w:rPr>
        <w:t>Ա</w:t>
      </w:r>
      <w:r w:rsidR="00B16645">
        <w:rPr>
          <w:rFonts w:ascii="GHEA Grapalat" w:hAnsi="GHEA Grapalat" w:cs="Times New Roman"/>
          <w:sz w:val="24"/>
          <w:szCs w:val="24"/>
        </w:rPr>
        <w:t xml:space="preserve"> </w:t>
      </w:r>
      <w:r w:rsidRPr="00B16645">
        <w:rPr>
          <w:rFonts w:ascii="GHEA Grapalat" w:hAnsi="GHEA Grapalat" w:cs="Times New Roman"/>
          <w:sz w:val="24"/>
          <w:szCs w:val="24"/>
        </w:rPr>
        <w:t>Ն</w:t>
      </w:r>
      <w:r w:rsidR="00B16645">
        <w:rPr>
          <w:rFonts w:ascii="GHEA Grapalat" w:hAnsi="GHEA Grapalat" w:cs="Times New Roman"/>
          <w:sz w:val="24"/>
          <w:szCs w:val="24"/>
        </w:rPr>
        <w:t xml:space="preserve"> </w:t>
      </w:r>
      <w:r w:rsidRPr="00B16645">
        <w:rPr>
          <w:rFonts w:ascii="GHEA Grapalat" w:hAnsi="GHEA Grapalat" w:cs="Times New Roman"/>
          <w:sz w:val="24"/>
          <w:szCs w:val="24"/>
        </w:rPr>
        <w:t>Կ</w:t>
      </w:r>
    </w:p>
    <w:p w14:paraId="41E65172" w14:textId="77777777" w:rsidR="00EE2310" w:rsidRPr="00B16645" w:rsidRDefault="00EE2310" w:rsidP="00B16645">
      <w:pPr>
        <w:ind w:right="109"/>
        <w:jc w:val="center"/>
        <w:rPr>
          <w:rFonts w:ascii="GHEA Grapalat" w:hAnsi="GHEA Grapalat" w:cs="Times New Roman"/>
          <w:sz w:val="24"/>
          <w:szCs w:val="24"/>
        </w:rPr>
      </w:pPr>
      <w:r w:rsidRPr="00B16645">
        <w:rPr>
          <w:rFonts w:ascii="GHEA Grapalat" w:hAnsi="GHEA Grapalat" w:cs="Times New Roman"/>
          <w:sz w:val="24"/>
          <w:szCs w:val="24"/>
        </w:rPr>
        <w:t>ԱՊԱՀՈՎԱԳՐԱԿԱՆ ՓԱԹԵԹԻ ՇՐՋԱՆԱԿՆԵՐՈՒՄ ՓՈԽՀԱՏՈՒՑՎՈՂ ԱԽՏՈՐՈՇԻՉ ՀԵՏԱԶՈՏՈՒԹՅՈՒՆՆԵՐԻ</w:t>
      </w:r>
    </w:p>
    <w:p w14:paraId="3BCF5DE7" w14:textId="77777777" w:rsidR="00692DEA" w:rsidRPr="00B16645" w:rsidRDefault="00692DEA">
      <w:pPr>
        <w:rPr>
          <w:rFonts w:ascii="GHEA Grapalat" w:hAnsi="GHEA Grapalat"/>
          <w:sz w:val="14"/>
        </w:rPr>
      </w:pPr>
    </w:p>
    <w:tbl>
      <w:tblPr>
        <w:tblW w:w="98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2488"/>
        <w:gridCol w:w="4339"/>
        <w:gridCol w:w="2316"/>
      </w:tblGrid>
      <w:tr w:rsidR="006607DB" w:rsidRPr="008E112F" w14:paraId="721198DC" w14:textId="77777777" w:rsidTr="00B16645">
        <w:trPr>
          <w:trHeight w:val="330"/>
        </w:trPr>
        <w:tc>
          <w:tcPr>
            <w:tcW w:w="683" w:type="dxa"/>
            <w:vAlign w:val="center"/>
          </w:tcPr>
          <w:p w14:paraId="18101869" w14:textId="77777777" w:rsidR="00B16645" w:rsidRDefault="00B16645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val="en-GB" w:eastAsia="hy-AM"/>
              </w:rPr>
            </w:pPr>
            <w:r>
              <w:rPr>
                <w:rFonts w:ascii="GHEA Grapalat" w:eastAsia="Times New Roman" w:hAnsi="GHEA Grapalat" w:cs="Arial"/>
                <w:b/>
                <w:bCs/>
                <w:lang w:val="en-GB" w:eastAsia="hy-AM"/>
              </w:rPr>
              <w:t>NN</w:t>
            </w:r>
          </w:p>
          <w:p w14:paraId="1D523871" w14:textId="2EE74719" w:rsidR="006607DB" w:rsidRPr="008E112F" w:rsidRDefault="00B16645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hy-AM"/>
              </w:rPr>
            </w:pPr>
            <w:r>
              <w:rPr>
                <w:rFonts w:ascii="GHEA Grapalat" w:eastAsia="Times New Roman" w:hAnsi="GHEA Grapalat" w:cs="Arial"/>
                <w:b/>
                <w:bCs/>
                <w:lang w:eastAsia="hy-AM"/>
              </w:rPr>
              <w:t>ը</w:t>
            </w:r>
            <w:r w:rsidR="006607DB" w:rsidRPr="008E112F">
              <w:rPr>
                <w:rFonts w:ascii="GHEA Grapalat" w:eastAsia="Times New Roman" w:hAnsi="GHEA Grapalat" w:cs="Arial"/>
                <w:b/>
                <w:bCs/>
                <w:lang w:eastAsia="hy-AM"/>
              </w:rPr>
              <w:t>/</w:t>
            </w:r>
            <w:r>
              <w:rPr>
                <w:rFonts w:ascii="GHEA Grapalat" w:eastAsia="Times New Roman" w:hAnsi="GHEA Grapalat" w:cs="Arial"/>
                <w:b/>
                <w:bCs/>
                <w:lang w:eastAsia="hy-AM"/>
              </w:rPr>
              <w:t>կ</w:t>
            </w:r>
          </w:p>
        </w:tc>
        <w:tc>
          <w:tcPr>
            <w:tcW w:w="2488" w:type="dxa"/>
            <w:vAlign w:val="center"/>
            <w:hideMark/>
          </w:tcPr>
          <w:p w14:paraId="764C1280" w14:textId="6DA6AB38" w:rsidR="006607DB" w:rsidRPr="008E112F" w:rsidRDefault="006607D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hy-AM"/>
              </w:rPr>
            </w:pPr>
            <w:r w:rsidRPr="008E112F">
              <w:rPr>
                <w:rFonts w:ascii="GHEA Grapalat" w:eastAsia="Times New Roman" w:hAnsi="GHEA Grapalat" w:cs="Arial"/>
                <w:b/>
                <w:bCs/>
                <w:lang w:eastAsia="hy-AM"/>
              </w:rPr>
              <w:t>Ընդհանուր անվանում</w:t>
            </w:r>
            <w:r w:rsidR="00B16645">
              <w:rPr>
                <w:rFonts w:ascii="GHEA Grapalat" w:eastAsia="Times New Roman" w:hAnsi="GHEA Grapalat" w:cs="Arial"/>
                <w:b/>
                <w:bCs/>
                <w:lang w:eastAsia="hy-AM"/>
              </w:rPr>
              <w:t>ը</w:t>
            </w:r>
          </w:p>
        </w:tc>
        <w:tc>
          <w:tcPr>
            <w:tcW w:w="4339" w:type="dxa"/>
            <w:vAlign w:val="center"/>
            <w:hideMark/>
          </w:tcPr>
          <w:p w14:paraId="5F6EB554" w14:textId="77777777" w:rsidR="006607DB" w:rsidRPr="00B16645" w:rsidRDefault="006607D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hy-AM"/>
              </w:rPr>
            </w:pPr>
            <w:r w:rsidRPr="00B16645">
              <w:rPr>
                <w:rFonts w:ascii="GHEA Grapalat" w:eastAsia="Times New Roman" w:hAnsi="GHEA Grapalat" w:cs="Arial"/>
                <w:b/>
                <w:bCs/>
                <w:lang w:eastAsia="hy-AM"/>
              </w:rPr>
              <w:t>Ծառայության անվանումը</w:t>
            </w:r>
          </w:p>
        </w:tc>
        <w:tc>
          <w:tcPr>
            <w:tcW w:w="2316" w:type="dxa"/>
            <w:vAlign w:val="center"/>
            <w:hideMark/>
          </w:tcPr>
          <w:p w14:paraId="352F4908" w14:textId="77777777" w:rsidR="006607DB" w:rsidRPr="008E112F" w:rsidRDefault="006607D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hy-AM"/>
              </w:rPr>
            </w:pPr>
            <w:r w:rsidRPr="008E112F">
              <w:rPr>
                <w:rFonts w:ascii="GHEA Grapalat" w:eastAsia="Times New Roman" w:hAnsi="GHEA Grapalat" w:cs="Arial"/>
                <w:b/>
                <w:bCs/>
                <w:lang w:eastAsia="hy-AM"/>
              </w:rPr>
              <w:t>ԱՀԱՀ կատեգորիա</w:t>
            </w:r>
          </w:p>
        </w:tc>
      </w:tr>
      <w:tr w:rsidR="009F5C98" w:rsidRPr="008E112F" w14:paraId="4EB94B25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82231C6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42DC4A8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Բջջաբանական</w:t>
            </w:r>
          </w:p>
        </w:tc>
        <w:tc>
          <w:tcPr>
            <w:tcW w:w="4339" w:type="dxa"/>
            <w:vAlign w:val="center"/>
            <w:hideMark/>
          </w:tcPr>
          <w:p w14:paraId="1823EF7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Վուլվայի, հեշտոցի և միզուկի խոզանակային (brushing) հասարակ բջջաբանական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35A67A94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A034C9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58499F1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3B1281A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Բջջաբանական</w:t>
            </w:r>
          </w:p>
        </w:tc>
        <w:tc>
          <w:tcPr>
            <w:tcW w:w="4339" w:type="dxa"/>
            <w:vAlign w:val="center"/>
            <w:hideMark/>
          </w:tcPr>
          <w:p w14:paraId="50059C7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հեղուկային բջջաբանական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02517507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4C94EB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B9CDA93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0B7A14F5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Բջջաբանական</w:t>
            </w:r>
          </w:p>
        </w:tc>
        <w:tc>
          <w:tcPr>
            <w:tcW w:w="4339" w:type="dxa"/>
            <w:vAlign w:val="center"/>
            <w:hideMark/>
          </w:tcPr>
          <w:p w14:paraId="6582C435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Հեղուկային բջջաբանություն</w:t>
            </w:r>
          </w:p>
        </w:tc>
        <w:tc>
          <w:tcPr>
            <w:tcW w:w="2316" w:type="dxa"/>
            <w:vAlign w:val="center"/>
            <w:hideMark/>
          </w:tcPr>
          <w:p w14:paraId="64AE10D9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9C2563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9DE96CE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2B4C3720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Բջջաբանական</w:t>
            </w:r>
          </w:p>
        </w:tc>
        <w:tc>
          <w:tcPr>
            <w:tcW w:w="4339" w:type="dxa"/>
            <w:vAlign w:val="center"/>
            <w:hideMark/>
          </w:tcPr>
          <w:p w14:paraId="25EB9BB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բջջաբանություն</w:t>
            </w:r>
          </w:p>
        </w:tc>
        <w:tc>
          <w:tcPr>
            <w:tcW w:w="2316" w:type="dxa"/>
            <w:vAlign w:val="center"/>
            <w:hideMark/>
          </w:tcPr>
          <w:p w14:paraId="5AC2AF0C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1B9D24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F719927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5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340D30A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Բջջաբանական</w:t>
            </w:r>
          </w:p>
        </w:tc>
        <w:tc>
          <w:tcPr>
            <w:tcW w:w="4339" w:type="dxa"/>
            <w:vAlign w:val="center"/>
            <w:hideMark/>
          </w:tcPr>
          <w:p w14:paraId="79114FE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Բջջաբանական բլոկի պատրաստում</w:t>
            </w:r>
          </w:p>
        </w:tc>
        <w:tc>
          <w:tcPr>
            <w:tcW w:w="2316" w:type="dxa"/>
            <w:vAlign w:val="center"/>
            <w:hideMark/>
          </w:tcPr>
          <w:p w14:paraId="28348407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6B3DC4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0C5413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6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3A64B1A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Բջջաբանական</w:t>
            </w:r>
          </w:p>
        </w:tc>
        <w:tc>
          <w:tcPr>
            <w:tcW w:w="4339" w:type="dxa"/>
            <w:vAlign w:val="center"/>
            <w:hideMark/>
          </w:tcPr>
          <w:p w14:paraId="43FF509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Արգանդի պարանոցի ՊԱՊ-թեստ, հեղուկային</w:t>
            </w:r>
          </w:p>
        </w:tc>
        <w:tc>
          <w:tcPr>
            <w:tcW w:w="2316" w:type="dxa"/>
            <w:vAlign w:val="center"/>
            <w:hideMark/>
          </w:tcPr>
          <w:p w14:paraId="34C4A327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CC21FA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D16196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lastRenderedPageBreak/>
              <w:t>7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03D8A80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Բջջաբանական</w:t>
            </w:r>
          </w:p>
        </w:tc>
        <w:tc>
          <w:tcPr>
            <w:tcW w:w="4339" w:type="dxa"/>
            <w:vAlign w:val="center"/>
            <w:hideMark/>
          </w:tcPr>
          <w:p w14:paraId="29B3163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Արգանդի պարանոցի ՊԱՊ-թեստ, հասարակ</w:t>
            </w:r>
          </w:p>
        </w:tc>
        <w:tc>
          <w:tcPr>
            <w:tcW w:w="2316" w:type="dxa"/>
            <w:vAlign w:val="center"/>
            <w:hideMark/>
          </w:tcPr>
          <w:p w14:paraId="56693279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CC15489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5E451F6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8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1CD1EB0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3C31A7F5" w14:textId="0EC4A0E2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Ֆոլատային ցիկլի խանգարման հետ համակցված գենետիկական պոլիմորֆիզմների որոշում՝ հոմոցիտեինի կուտակում /4</w:t>
            </w:r>
            <w:r w:rsidR="00BC06B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կետ/</w:t>
            </w:r>
          </w:p>
        </w:tc>
        <w:tc>
          <w:tcPr>
            <w:tcW w:w="2316" w:type="dxa"/>
            <w:vAlign w:val="center"/>
            <w:hideMark/>
          </w:tcPr>
          <w:p w14:paraId="580541FC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55FC0CA" w14:textId="77777777" w:rsidTr="00B16645">
        <w:trPr>
          <w:trHeight w:val="1200"/>
        </w:trPr>
        <w:tc>
          <w:tcPr>
            <w:tcW w:w="683" w:type="dxa"/>
            <w:vAlign w:val="center"/>
          </w:tcPr>
          <w:p w14:paraId="7FD4EC80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9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2681D77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5E330E7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Ֆլորոսքրին (Նորմոֆլորա + Gard/Pre/Porph, M.hominis, M.genitalium, Ureaplasma spp, Candida spp, Trich N, Gonorreae, Chl + HSV I, HSV II, CMV) + Enterob Streptococcus spp / Staphylococcus spp</w:t>
            </w:r>
          </w:p>
        </w:tc>
        <w:tc>
          <w:tcPr>
            <w:tcW w:w="2316" w:type="dxa"/>
            <w:vAlign w:val="center"/>
            <w:hideMark/>
          </w:tcPr>
          <w:p w14:paraId="67BE2A0A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937E76E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4573C239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10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04EEF16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5DB0D1F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Ֆեմոֆլոր. Կանանց միզասեռական ուղիների կենսացենոզի համալիր քանակական հետազոտություն ՊՇՌ մեթոդով</w:t>
            </w:r>
          </w:p>
        </w:tc>
        <w:tc>
          <w:tcPr>
            <w:tcW w:w="2316" w:type="dxa"/>
            <w:vAlign w:val="center"/>
            <w:hideMark/>
          </w:tcPr>
          <w:p w14:paraId="6372E13E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3E69B7A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00B653FC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11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6DC0A90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1321AAD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Ֆեմոցենոզ. Կանանց միզասեռական ուղիների կենսացենոզի համալիր քանակական հետազոտություն ՊՇՌ մեթոդով</w:t>
            </w:r>
          </w:p>
        </w:tc>
        <w:tc>
          <w:tcPr>
            <w:tcW w:w="2316" w:type="dxa"/>
            <w:vAlign w:val="center"/>
            <w:hideMark/>
          </w:tcPr>
          <w:p w14:paraId="0DA3E721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684625E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0E783E5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12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6CBBA33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757213B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Օստեոպորոզի և կոտրվածքների զարգացման ռիսկի հետ համակցված գենետիկական պոլիմորֆիզմների որոշում /16 կետ/</w:t>
            </w:r>
          </w:p>
        </w:tc>
        <w:tc>
          <w:tcPr>
            <w:tcW w:w="2316" w:type="dxa"/>
            <w:vAlign w:val="center"/>
            <w:hideMark/>
          </w:tcPr>
          <w:p w14:paraId="346BCC2B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EF49FAF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3FBE7455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13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0881C5F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7594231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Օնկոպաթոլոգիայի ռիսկի զարգացման հետ համակցված CHEK2 գենիալելային տարբերակների մուտացիաների որոշում</w:t>
            </w:r>
          </w:p>
        </w:tc>
        <w:tc>
          <w:tcPr>
            <w:tcW w:w="2316" w:type="dxa"/>
            <w:vAlign w:val="center"/>
            <w:hideMark/>
          </w:tcPr>
          <w:p w14:paraId="4F140AF1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DF95AB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99ED824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14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7DD68F3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2B40AB96" w14:textId="5D15247B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Ցիտոմեգալովիրուս վիրուսի հայտ</w:t>
            </w:r>
            <w:r w:rsidR="00BC06BF">
              <w:rPr>
                <w:rFonts w:ascii="GHEA Grapalat" w:eastAsia="Times New Roman" w:hAnsi="GHEA Grapalat" w:cs="Calibri"/>
                <w:color w:val="000000"/>
                <w:lang w:eastAsia="hy-AM"/>
              </w:rPr>
              <w:t>նա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բերումը ՊՇՌ մեթոդ</w:t>
            </w:r>
          </w:p>
        </w:tc>
        <w:tc>
          <w:tcPr>
            <w:tcW w:w="2316" w:type="dxa"/>
            <w:vAlign w:val="center"/>
            <w:hideMark/>
          </w:tcPr>
          <w:p w14:paraId="6B037055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957544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21A502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15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26811BF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421AB6F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Տրիխոմոնիազ / Տրիխոմոնաս վագինալիս ՊՇՌ/</w:t>
            </w:r>
          </w:p>
        </w:tc>
        <w:tc>
          <w:tcPr>
            <w:tcW w:w="2316" w:type="dxa"/>
            <w:vAlign w:val="center"/>
            <w:hideMark/>
          </w:tcPr>
          <w:p w14:paraId="15EABCB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DE7279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64A36A3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16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781EE02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538B442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Տոքսոպլազմոզ ՊՇՌ մեթոդ</w:t>
            </w:r>
          </w:p>
        </w:tc>
        <w:tc>
          <w:tcPr>
            <w:tcW w:w="2316" w:type="dxa"/>
            <w:vAlign w:val="center"/>
            <w:hideMark/>
          </w:tcPr>
          <w:p w14:paraId="20C2D80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D6559C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7E5AC08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17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21059E5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6F97B3C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Վիրուս Էպշտեյն-Բար ՊՇՌ մեթոդ</w:t>
            </w:r>
          </w:p>
        </w:tc>
        <w:tc>
          <w:tcPr>
            <w:tcW w:w="2316" w:type="dxa"/>
            <w:vAlign w:val="center"/>
            <w:hideMark/>
          </w:tcPr>
          <w:p w14:paraId="29DA0E5A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A36B53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432F5C6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18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520B80C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1E580F9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Վարֆարինի փոխանակության հետ համակցված գենետիկական պոլիմորֆիզմների որոշում /4 կետ/</w:t>
            </w:r>
          </w:p>
        </w:tc>
        <w:tc>
          <w:tcPr>
            <w:tcW w:w="2316" w:type="dxa"/>
            <w:vAlign w:val="center"/>
            <w:hideMark/>
          </w:tcPr>
          <w:p w14:paraId="335AB74C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975EE7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FD34B0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19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47F17CD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1650352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Սիֆիլիս ՊՇՌ մեթոդ</w:t>
            </w:r>
          </w:p>
        </w:tc>
        <w:tc>
          <w:tcPr>
            <w:tcW w:w="2316" w:type="dxa"/>
            <w:vAlign w:val="center"/>
            <w:hideMark/>
          </w:tcPr>
          <w:p w14:paraId="1E12FCB8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1D227B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C4B34D6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20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0C36C02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2B76337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Ռեսպիրատոր-սինցիտիալ վիրուս</w:t>
            </w:r>
          </w:p>
        </w:tc>
        <w:tc>
          <w:tcPr>
            <w:tcW w:w="2316" w:type="dxa"/>
            <w:vAlign w:val="center"/>
            <w:hideMark/>
          </w:tcPr>
          <w:p w14:paraId="70A0546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3F6CD8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64B6C7C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21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168D76F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4C1991C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Պարբերական հիվանդության ԴՆԹ-ի որոշում 12 մուտացիա</w:t>
            </w:r>
          </w:p>
        </w:tc>
        <w:tc>
          <w:tcPr>
            <w:tcW w:w="2316" w:type="dxa"/>
            <w:vAlign w:val="center"/>
            <w:hideMark/>
          </w:tcPr>
          <w:p w14:paraId="0BF9A9E1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7C3B35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E37244F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22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1478BEF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7743FD5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Ուրեոպլազմոզ ՊՇՌ մեթոդ</w:t>
            </w:r>
          </w:p>
        </w:tc>
        <w:tc>
          <w:tcPr>
            <w:tcW w:w="2316" w:type="dxa"/>
            <w:vAlign w:val="center"/>
            <w:hideMark/>
          </w:tcPr>
          <w:p w14:paraId="065C235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B58A51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9C4E7E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23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2202539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4E4D1E7F" w14:textId="0F256F09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Մուկովիսցիդոզի հետ համակցված մուտացիաների հայտնաբերում /8</w:t>
            </w:r>
            <w:r w:rsidR="00BC06B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կետ/</w:t>
            </w:r>
          </w:p>
        </w:tc>
        <w:tc>
          <w:tcPr>
            <w:tcW w:w="2316" w:type="dxa"/>
            <w:vAlign w:val="center"/>
            <w:hideMark/>
          </w:tcPr>
          <w:p w14:paraId="7F97BDC8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E8A999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2C1E130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24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32E897B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20117145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Միկոպլազմա ՊՇՌ մեթոդ</w:t>
            </w:r>
          </w:p>
        </w:tc>
        <w:tc>
          <w:tcPr>
            <w:tcW w:w="2316" w:type="dxa"/>
            <w:vAlign w:val="center"/>
            <w:hideMark/>
          </w:tcPr>
          <w:p w14:paraId="58332E78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9F5F41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6333A8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25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565A275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5BA4E31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ՄԻԱՎ հակամարմին/հակագենի որակական որոշում-HIV AG/Ab -ELISA կամ ECLIA կամ CLIA մեթոդով</w:t>
            </w:r>
          </w:p>
        </w:tc>
        <w:tc>
          <w:tcPr>
            <w:tcW w:w="2316" w:type="dxa"/>
            <w:vAlign w:val="center"/>
            <w:hideMark/>
          </w:tcPr>
          <w:p w14:paraId="5FA8CE0F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9A18E8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BA1B348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lastRenderedPageBreak/>
              <w:t>26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256788F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0FFEC50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Հերպես-Վիրուս 1,2 ՊՇՌ մեթոդ</w:t>
            </w:r>
          </w:p>
        </w:tc>
        <w:tc>
          <w:tcPr>
            <w:tcW w:w="2316" w:type="dxa"/>
            <w:vAlign w:val="center"/>
            <w:hideMark/>
          </w:tcPr>
          <w:p w14:paraId="3BD947BA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B6BEE9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5E5905B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27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32DFDF8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5190250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Հերպես վիրուս 2 ՀՄ, IgM+IgG</w:t>
            </w:r>
          </w:p>
        </w:tc>
        <w:tc>
          <w:tcPr>
            <w:tcW w:w="2316" w:type="dxa"/>
            <w:vAlign w:val="center"/>
            <w:hideMark/>
          </w:tcPr>
          <w:p w14:paraId="21E93A3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9FE34D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6AC9B5A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28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66D0A1A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6CD5D12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Ց-ի վիրուսի (HDV) որոշում ՊՇՌ մեթոդով</w:t>
            </w:r>
          </w:p>
        </w:tc>
        <w:tc>
          <w:tcPr>
            <w:tcW w:w="2316" w:type="dxa"/>
            <w:vAlign w:val="center"/>
            <w:hideMark/>
          </w:tcPr>
          <w:p w14:paraId="61C62820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A5D770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83CB33A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29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4BB4A39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6BF4CAD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Ց-ի վիրուսի (HCV) գենոտիպի որոշում ՊՇՌ մեթոդով</w:t>
            </w:r>
          </w:p>
        </w:tc>
        <w:tc>
          <w:tcPr>
            <w:tcW w:w="2316" w:type="dxa"/>
            <w:vAlign w:val="center"/>
            <w:hideMark/>
          </w:tcPr>
          <w:p w14:paraId="29179FE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8382AF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EACC7F3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30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057F7EC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072F9FC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C (ՊՇՌ մեթոդով)՝ քանակական</w:t>
            </w:r>
          </w:p>
        </w:tc>
        <w:tc>
          <w:tcPr>
            <w:tcW w:w="2316" w:type="dxa"/>
            <w:vAlign w:val="center"/>
            <w:hideMark/>
          </w:tcPr>
          <w:p w14:paraId="4910E544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857665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DD5D1C1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31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5EDC822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4C7AC08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C (ՊՇՌ մեթոդով)՝ որակական</w:t>
            </w:r>
          </w:p>
        </w:tc>
        <w:tc>
          <w:tcPr>
            <w:tcW w:w="2316" w:type="dxa"/>
            <w:vAlign w:val="center"/>
            <w:hideMark/>
          </w:tcPr>
          <w:p w14:paraId="1C37EBA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C6CD17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BFEE6AF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32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3CE4ACC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2BC61D8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 քանակական ՊՇՌ</w:t>
            </w:r>
          </w:p>
        </w:tc>
        <w:tc>
          <w:tcPr>
            <w:tcW w:w="2316" w:type="dxa"/>
            <w:vAlign w:val="center"/>
            <w:hideMark/>
          </w:tcPr>
          <w:p w14:paraId="6A676A7B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D08295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5AD9C54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33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4052F5E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49B1031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 վիրուսի քան. Ախտորոշում ՊՇՌ մեթոդ - որակական</w:t>
            </w:r>
          </w:p>
        </w:tc>
        <w:tc>
          <w:tcPr>
            <w:tcW w:w="2316" w:type="dxa"/>
            <w:vAlign w:val="center"/>
            <w:hideMark/>
          </w:tcPr>
          <w:p w14:paraId="26CFCD6A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0B6E35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D277DB3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34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3F0DF63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15ACADE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 վիրուսի ախտորոշում ՊՇՌ մեթոդ</w:t>
            </w:r>
          </w:p>
        </w:tc>
        <w:tc>
          <w:tcPr>
            <w:tcW w:w="2316" w:type="dxa"/>
            <w:vAlign w:val="center"/>
            <w:hideMark/>
          </w:tcPr>
          <w:p w14:paraId="1C98105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B67E63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33D7539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35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77C6F10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2618C9B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Հեպատիտ B ՀՄ մակերեսային ՀԾ-ի նկատմամբ -քանակական</w:t>
            </w:r>
          </w:p>
        </w:tc>
        <w:tc>
          <w:tcPr>
            <w:tcW w:w="2316" w:type="dxa"/>
            <w:vAlign w:val="center"/>
            <w:hideMark/>
          </w:tcPr>
          <w:p w14:paraId="20006D25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01558B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BF82B57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36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2AA3948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6084E1E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 ՀՄ մակերեսային ՀԾ-ի նկատմամբ -որակական</w:t>
            </w:r>
          </w:p>
        </w:tc>
        <w:tc>
          <w:tcPr>
            <w:tcW w:w="2316" w:type="dxa"/>
            <w:vAlign w:val="center"/>
            <w:hideMark/>
          </w:tcPr>
          <w:p w14:paraId="64DBD208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C065365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DF86BB3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37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2E486CF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2B8A4A9B" w14:textId="20199A6C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Հեմաքրոմատոզի զարգացման ռիսկի հետ համակցված գենետիկական պոլիմորֆիզմների որոշում /3</w:t>
            </w:r>
            <w:r w:rsidR="00B16645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կետ/</w:t>
            </w:r>
          </w:p>
        </w:tc>
        <w:tc>
          <w:tcPr>
            <w:tcW w:w="2316" w:type="dxa"/>
            <w:vAlign w:val="center"/>
            <w:hideMark/>
          </w:tcPr>
          <w:p w14:paraId="735CD939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C5A365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9BA34EA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38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678CCC1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1F7DD14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Կլոպիդոգրելի փոխանակության հետ համակցված գենետիկական պոլիմորֆիզմների որոշում /4 կետ/</w:t>
            </w:r>
          </w:p>
        </w:tc>
        <w:tc>
          <w:tcPr>
            <w:tcW w:w="2316" w:type="dxa"/>
            <w:vAlign w:val="center"/>
            <w:hideMark/>
          </w:tcPr>
          <w:p w14:paraId="38D2DC4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56A264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BE35C34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39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5C55245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4960C5C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Կարիոտիպի որոշում ոսկրածուծում</w:t>
            </w:r>
          </w:p>
        </w:tc>
        <w:tc>
          <w:tcPr>
            <w:tcW w:w="2316" w:type="dxa"/>
            <w:vAlign w:val="center"/>
            <w:hideMark/>
          </w:tcPr>
          <w:p w14:paraId="2090FDE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C668E6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44AEF40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40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49C9172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4289459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Կարիոտիպի որոշում արյան մեջ</w:t>
            </w:r>
          </w:p>
        </w:tc>
        <w:tc>
          <w:tcPr>
            <w:tcW w:w="2316" w:type="dxa"/>
            <w:vAlign w:val="center"/>
            <w:hideMark/>
          </w:tcPr>
          <w:p w14:paraId="2740CF89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5A2B86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5716115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41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69A6128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2320E1B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Կարիոտիպի որոշում ամնիոտիկ հեղուկում</w:t>
            </w:r>
          </w:p>
        </w:tc>
        <w:tc>
          <w:tcPr>
            <w:tcW w:w="2316" w:type="dxa"/>
            <w:vAlign w:val="center"/>
            <w:hideMark/>
          </w:tcPr>
          <w:p w14:paraId="3F7EFC5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5203CF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E88D607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42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7287B47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5B24197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Կարիոտիպի հետազոտություն մոլեկուլային-բջջագենետիկական մեթոդների օգնությամբ- FISH</w:t>
            </w:r>
          </w:p>
        </w:tc>
        <w:tc>
          <w:tcPr>
            <w:tcW w:w="2316" w:type="dxa"/>
            <w:vAlign w:val="center"/>
            <w:hideMark/>
          </w:tcPr>
          <w:p w14:paraId="12F1E664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D3A74B0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0D03AEF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43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6F719CD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7499EE64" w14:textId="2A215269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Կալցիումի փոխանակության խանգարման հետ համակցված գենետիկական պոլիմորֆիզմների որոշում /1</w:t>
            </w:r>
            <w:r w:rsidR="00BC06B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կետ/</w:t>
            </w:r>
          </w:p>
        </w:tc>
        <w:tc>
          <w:tcPr>
            <w:tcW w:w="2316" w:type="dxa"/>
            <w:vAlign w:val="center"/>
            <w:hideMark/>
          </w:tcPr>
          <w:p w14:paraId="505B64E5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A1D5E52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69B796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44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358E1D3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2804BAC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Լակտոզայի փոխանակության խանգարման հետ համակցված գենետիկական պոլիմորֆիզմների որոշում /1 կետ/</w:t>
            </w:r>
          </w:p>
        </w:tc>
        <w:tc>
          <w:tcPr>
            <w:tcW w:w="2316" w:type="dxa"/>
            <w:vAlign w:val="center"/>
            <w:hideMark/>
          </w:tcPr>
          <w:p w14:paraId="587E234E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694527A" w14:textId="77777777" w:rsidTr="00B16645">
        <w:trPr>
          <w:trHeight w:val="1500"/>
        </w:trPr>
        <w:tc>
          <w:tcPr>
            <w:tcW w:w="683" w:type="dxa"/>
            <w:vAlign w:val="center"/>
          </w:tcPr>
          <w:p w14:paraId="53B85AB6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lastRenderedPageBreak/>
              <w:t>45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627CD9B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6ABA6839" w14:textId="2A51D308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Իմունաբլոտի միջոցով ՄԻԱՎ-ի վերաբերյա</w:t>
            </w:r>
            <w:r w:rsidR="00B16645">
              <w:rPr>
                <w:rFonts w:ascii="GHEA Grapalat" w:eastAsia="Times New Roman" w:hAnsi="GHEA Grapalat" w:cs="Calibri"/>
                <w:color w:val="000000"/>
                <w:lang w:eastAsia="hy-AM"/>
              </w:rPr>
              <w:t>լ ռեֆերենսային հետազոտություն (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բժշկական նշանակության ապրանքներով), ՄԻԱՎ վարակի վերաբերյալ խորհրդատվություն, համաճարակաբանական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0C3D4BDF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E9BE27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32CC918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46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082B6F1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0551A93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Գարդներելա /ՊՇՌ մեթոդով/</w:t>
            </w:r>
          </w:p>
        </w:tc>
        <w:tc>
          <w:tcPr>
            <w:tcW w:w="2316" w:type="dxa"/>
            <w:vAlign w:val="center"/>
            <w:hideMark/>
          </w:tcPr>
          <w:p w14:paraId="28D6418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D4077F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D4C62BE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47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vAlign w:val="center"/>
            <w:hideMark/>
          </w:tcPr>
          <w:p w14:paraId="76751FF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065813D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Բորելիոզ, Լայմի հիվանդություն ՊՇՌ</w:t>
            </w:r>
          </w:p>
        </w:tc>
        <w:tc>
          <w:tcPr>
            <w:tcW w:w="2316" w:type="dxa"/>
            <w:vAlign w:val="center"/>
            <w:hideMark/>
          </w:tcPr>
          <w:p w14:paraId="7BFDA8C5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EE6B27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D4715D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48.</w:t>
            </w:r>
          </w:p>
        </w:tc>
        <w:tc>
          <w:tcPr>
            <w:tcW w:w="2488" w:type="dxa"/>
            <w:vAlign w:val="center"/>
            <w:hideMark/>
          </w:tcPr>
          <w:p w14:paraId="6B1EEF5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1CD1BD7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Mycoplasma hominis-ՊՇՌ</w:t>
            </w:r>
          </w:p>
        </w:tc>
        <w:tc>
          <w:tcPr>
            <w:tcW w:w="2316" w:type="dxa"/>
            <w:vAlign w:val="center"/>
            <w:hideMark/>
          </w:tcPr>
          <w:p w14:paraId="355D7F3A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E5E030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359ED6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49.</w:t>
            </w:r>
          </w:p>
        </w:tc>
        <w:tc>
          <w:tcPr>
            <w:tcW w:w="2488" w:type="dxa"/>
            <w:vAlign w:val="center"/>
            <w:hideMark/>
          </w:tcPr>
          <w:p w14:paraId="3BF65925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74C6C58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Mycoplasma genitalium-ՊՇՌ</w:t>
            </w:r>
          </w:p>
        </w:tc>
        <w:tc>
          <w:tcPr>
            <w:tcW w:w="2316" w:type="dxa"/>
            <w:vAlign w:val="center"/>
            <w:hideMark/>
          </w:tcPr>
          <w:p w14:paraId="08945A6F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8E8FFC7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37A61D6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50.</w:t>
            </w:r>
          </w:p>
        </w:tc>
        <w:tc>
          <w:tcPr>
            <w:tcW w:w="2488" w:type="dxa"/>
            <w:vAlign w:val="center"/>
            <w:hideMark/>
          </w:tcPr>
          <w:p w14:paraId="7AC38CD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3AFE7DA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HLA II դասի գեների ալելների որոշում, կապված բնածին I դասի շաքարային դիաբետի, աուտոիմուն հիվանդությունների և անպտղության հետ</w:t>
            </w:r>
          </w:p>
        </w:tc>
        <w:tc>
          <w:tcPr>
            <w:tcW w:w="2316" w:type="dxa"/>
            <w:vAlign w:val="center"/>
            <w:hideMark/>
          </w:tcPr>
          <w:p w14:paraId="5026507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280B47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DA9516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51.</w:t>
            </w:r>
          </w:p>
        </w:tc>
        <w:tc>
          <w:tcPr>
            <w:tcW w:w="2488" w:type="dxa"/>
            <w:vAlign w:val="center"/>
            <w:hideMark/>
          </w:tcPr>
          <w:p w14:paraId="73A3D92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vAlign w:val="center"/>
            <w:hideMark/>
          </w:tcPr>
          <w:p w14:paraId="6FCE314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HLA II դասի գեների ալելների որոշում, կապված բնածին</w:t>
            </w:r>
          </w:p>
        </w:tc>
        <w:tc>
          <w:tcPr>
            <w:tcW w:w="2316" w:type="dxa"/>
            <w:vAlign w:val="center"/>
            <w:hideMark/>
          </w:tcPr>
          <w:p w14:paraId="5445BD6C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83F8B7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E98506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52.</w:t>
            </w:r>
          </w:p>
        </w:tc>
        <w:tc>
          <w:tcPr>
            <w:tcW w:w="2488" w:type="dxa"/>
            <w:vAlign w:val="center"/>
            <w:hideMark/>
          </w:tcPr>
          <w:p w14:paraId="6452A14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Դենսիտոմետրիա</w:t>
            </w:r>
          </w:p>
        </w:tc>
        <w:tc>
          <w:tcPr>
            <w:tcW w:w="4339" w:type="dxa"/>
            <w:vAlign w:val="center"/>
            <w:hideMark/>
          </w:tcPr>
          <w:p w14:paraId="5102948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Դենսիտոմետրիա՝ յուրաքանչյուր հետազոտությունը</w:t>
            </w:r>
          </w:p>
        </w:tc>
        <w:tc>
          <w:tcPr>
            <w:tcW w:w="2316" w:type="dxa"/>
            <w:vAlign w:val="center"/>
            <w:hideMark/>
          </w:tcPr>
          <w:p w14:paraId="6B0920E3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4D8021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8D7315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53.</w:t>
            </w:r>
          </w:p>
        </w:tc>
        <w:tc>
          <w:tcPr>
            <w:tcW w:w="2488" w:type="dxa"/>
            <w:vAlign w:val="center"/>
            <w:hideMark/>
          </w:tcPr>
          <w:p w14:paraId="128BFAB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F1F30B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ֆոլիկուլ խթանող հորմոն FSH</w:t>
            </w:r>
          </w:p>
        </w:tc>
        <w:tc>
          <w:tcPr>
            <w:tcW w:w="2316" w:type="dxa"/>
            <w:vAlign w:val="center"/>
            <w:hideMark/>
          </w:tcPr>
          <w:p w14:paraId="0A9C2F87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B0B206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DD61BF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54.</w:t>
            </w:r>
          </w:p>
        </w:tc>
        <w:tc>
          <w:tcPr>
            <w:tcW w:w="2488" w:type="dxa"/>
            <w:vAlign w:val="center"/>
            <w:hideMark/>
          </w:tcPr>
          <w:p w14:paraId="69FB3E6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696ACD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Ֆոլաթթվի որոշում B9</w:t>
            </w:r>
          </w:p>
        </w:tc>
        <w:tc>
          <w:tcPr>
            <w:tcW w:w="2316" w:type="dxa"/>
            <w:vAlign w:val="center"/>
            <w:hideMark/>
          </w:tcPr>
          <w:p w14:paraId="3D70CA3B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642D14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4E63F7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55.</w:t>
            </w:r>
          </w:p>
        </w:tc>
        <w:tc>
          <w:tcPr>
            <w:tcW w:w="2488" w:type="dxa"/>
            <w:vAlign w:val="center"/>
            <w:hideMark/>
          </w:tcPr>
          <w:p w14:paraId="701DBFB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0501F7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Ֆերրիտին</w:t>
            </w:r>
          </w:p>
        </w:tc>
        <w:tc>
          <w:tcPr>
            <w:tcW w:w="2316" w:type="dxa"/>
            <w:vAlign w:val="center"/>
            <w:hideMark/>
          </w:tcPr>
          <w:p w14:paraId="5CD36E7E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A3B1CA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C648F0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56.</w:t>
            </w:r>
          </w:p>
        </w:tc>
        <w:tc>
          <w:tcPr>
            <w:tcW w:w="2488" w:type="dxa"/>
            <w:vAlign w:val="center"/>
            <w:hideMark/>
          </w:tcPr>
          <w:p w14:paraId="78CEE1E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3BCE170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Ֆադիատոպ</w:t>
            </w:r>
          </w:p>
        </w:tc>
        <w:tc>
          <w:tcPr>
            <w:tcW w:w="2316" w:type="dxa"/>
            <w:vAlign w:val="center"/>
            <w:hideMark/>
          </w:tcPr>
          <w:p w14:paraId="70215808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AFCABB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8C6DBF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57.</w:t>
            </w:r>
          </w:p>
        </w:tc>
        <w:tc>
          <w:tcPr>
            <w:tcW w:w="2488" w:type="dxa"/>
            <w:vAlign w:val="center"/>
            <w:hideMark/>
          </w:tcPr>
          <w:p w14:paraId="5FF0FCB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B1B4FC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Քաղցկեղային մարկեր CA 19-9 (Օնկոմարկեր)</w:t>
            </w:r>
          </w:p>
        </w:tc>
        <w:tc>
          <w:tcPr>
            <w:tcW w:w="2316" w:type="dxa"/>
            <w:vAlign w:val="center"/>
            <w:hideMark/>
          </w:tcPr>
          <w:p w14:paraId="21D106C0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454166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A54A5F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58.</w:t>
            </w:r>
          </w:p>
        </w:tc>
        <w:tc>
          <w:tcPr>
            <w:tcW w:w="2488" w:type="dxa"/>
            <w:vAlign w:val="center"/>
            <w:hideMark/>
          </w:tcPr>
          <w:p w14:paraId="1C707D0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2785BB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Քաղցկեղային մարկեր CA 15-3 (Օնկոմարկեր)</w:t>
            </w:r>
          </w:p>
        </w:tc>
        <w:tc>
          <w:tcPr>
            <w:tcW w:w="2316" w:type="dxa"/>
            <w:vAlign w:val="center"/>
            <w:hideMark/>
          </w:tcPr>
          <w:p w14:paraId="7E6358D6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3E31C0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8EB853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59.</w:t>
            </w:r>
          </w:p>
        </w:tc>
        <w:tc>
          <w:tcPr>
            <w:tcW w:w="2488" w:type="dxa"/>
            <w:vAlign w:val="center"/>
            <w:hideMark/>
          </w:tcPr>
          <w:p w14:paraId="2E618F9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FCEE8E0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Քաղցկեղային մարկեր CA 125 (Օնկոմարկեր)</w:t>
            </w:r>
          </w:p>
        </w:tc>
        <w:tc>
          <w:tcPr>
            <w:tcW w:w="2316" w:type="dxa"/>
            <w:vAlign w:val="center"/>
            <w:hideMark/>
          </w:tcPr>
          <w:p w14:paraId="6FC8C2B9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4D0F5C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AB73D3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60.</w:t>
            </w:r>
          </w:p>
        </w:tc>
        <w:tc>
          <w:tcPr>
            <w:tcW w:w="2488" w:type="dxa"/>
            <w:vAlign w:val="center"/>
            <w:hideMark/>
          </w:tcPr>
          <w:p w14:paraId="22B5414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E96EF4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Ցիֆրա 21-1</w:t>
            </w:r>
          </w:p>
        </w:tc>
        <w:tc>
          <w:tcPr>
            <w:tcW w:w="2316" w:type="dxa"/>
            <w:vAlign w:val="center"/>
            <w:hideMark/>
          </w:tcPr>
          <w:p w14:paraId="1F665B80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13F5E7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F71703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61.</w:t>
            </w:r>
          </w:p>
        </w:tc>
        <w:tc>
          <w:tcPr>
            <w:tcW w:w="2488" w:type="dxa"/>
            <w:vAlign w:val="center"/>
            <w:hideMark/>
          </w:tcPr>
          <w:p w14:paraId="4DEACC2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3A74D7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Ցիտոմեգալովիրուսի ՀՄ, IgM</w:t>
            </w:r>
          </w:p>
        </w:tc>
        <w:tc>
          <w:tcPr>
            <w:tcW w:w="2316" w:type="dxa"/>
            <w:vAlign w:val="center"/>
            <w:hideMark/>
          </w:tcPr>
          <w:p w14:paraId="0453786B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25C8FA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717BA8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62.</w:t>
            </w:r>
          </w:p>
        </w:tc>
        <w:tc>
          <w:tcPr>
            <w:tcW w:w="2488" w:type="dxa"/>
            <w:vAlign w:val="center"/>
            <w:hideMark/>
          </w:tcPr>
          <w:p w14:paraId="745C52F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4E8B4B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Ցիտոմեգալովիրուսի ՀՄ, IgG -քանակական</w:t>
            </w:r>
          </w:p>
        </w:tc>
        <w:tc>
          <w:tcPr>
            <w:tcW w:w="2316" w:type="dxa"/>
            <w:vAlign w:val="center"/>
            <w:hideMark/>
          </w:tcPr>
          <w:p w14:paraId="3E698D3F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AFA5E8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3FF53A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63.</w:t>
            </w:r>
          </w:p>
        </w:tc>
        <w:tc>
          <w:tcPr>
            <w:tcW w:w="2488" w:type="dxa"/>
            <w:vAlign w:val="center"/>
            <w:hideMark/>
          </w:tcPr>
          <w:p w14:paraId="553A109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F9BCE5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Ցիկլոսպորինի որոշում</w:t>
            </w:r>
          </w:p>
        </w:tc>
        <w:tc>
          <w:tcPr>
            <w:tcW w:w="2316" w:type="dxa"/>
            <w:vAlign w:val="center"/>
            <w:hideMark/>
          </w:tcPr>
          <w:p w14:paraId="0747DD1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69C5E1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209355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64.</w:t>
            </w:r>
          </w:p>
        </w:tc>
        <w:tc>
          <w:tcPr>
            <w:tcW w:w="2488" w:type="dxa"/>
            <w:vAlign w:val="center"/>
            <w:hideMark/>
          </w:tcPr>
          <w:p w14:paraId="56500B6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7D2E64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Տրոպոնին T քանակական որոշում արագ թեստերով</w:t>
            </w:r>
          </w:p>
        </w:tc>
        <w:tc>
          <w:tcPr>
            <w:tcW w:w="2316" w:type="dxa"/>
            <w:vAlign w:val="center"/>
            <w:hideMark/>
          </w:tcPr>
          <w:p w14:paraId="50D92CE6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5A00FA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7D2F08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65.</w:t>
            </w:r>
          </w:p>
        </w:tc>
        <w:tc>
          <w:tcPr>
            <w:tcW w:w="2488" w:type="dxa"/>
            <w:vAlign w:val="center"/>
            <w:hideMark/>
          </w:tcPr>
          <w:p w14:paraId="62621FC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96A83C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Տրոպոնին (բարձր զգայունության տրոպոնին T) քանակական - hscTnT</w:t>
            </w:r>
          </w:p>
        </w:tc>
        <w:tc>
          <w:tcPr>
            <w:tcW w:w="2316" w:type="dxa"/>
            <w:vAlign w:val="center"/>
            <w:hideMark/>
          </w:tcPr>
          <w:p w14:paraId="364EBC71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CE870A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885098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66.</w:t>
            </w:r>
          </w:p>
        </w:tc>
        <w:tc>
          <w:tcPr>
            <w:tcW w:w="2488" w:type="dxa"/>
            <w:vAlign w:val="center"/>
            <w:hideMark/>
          </w:tcPr>
          <w:p w14:paraId="52CC538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3ADD5D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Տրոպոնին (բարձր զգայունության տրոպոնին I ) քանակական hscTnI</w:t>
            </w:r>
          </w:p>
        </w:tc>
        <w:tc>
          <w:tcPr>
            <w:tcW w:w="2316" w:type="dxa"/>
            <w:vAlign w:val="center"/>
            <w:hideMark/>
          </w:tcPr>
          <w:p w14:paraId="3EF2350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DC2422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C35C7B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67.</w:t>
            </w:r>
          </w:p>
        </w:tc>
        <w:tc>
          <w:tcPr>
            <w:tcW w:w="2488" w:type="dxa"/>
            <w:vAlign w:val="center"/>
            <w:hideMark/>
          </w:tcPr>
          <w:p w14:paraId="263AF79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F3851D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Տրիպտազայի որոշում</w:t>
            </w:r>
          </w:p>
        </w:tc>
        <w:tc>
          <w:tcPr>
            <w:tcW w:w="2316" w:type="dxa"/>
            <w:vAlign w:val="center"/>
            <w:hideMark/>
          </w:tcPr>
          <w:p w14:paraId="6EA8689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6FE5FD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06F9F7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68.</w:t>
            </w:r>
          </w:p>
        </w:tc>
        <w:tc>
          <w:tcPr>
            <w:tcW w:w="2488" w:type="dxa"/>
            <w:vAlign w:val="center"/>
            <w:hideMark/>
          </w:tcPr>
          <w:p w14:paraId="454569E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2FC9C4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Տրիյոդթիրոնին T3 (Հորմոնալ հետազոտություն)</w:t>
            </w:r>
          </w:p>
        </w:tc>
        <w:tc>
          <w:tcPr>
            <w:tcW w:w="2316" w:type="dxa"/>
            <w:vAlign w:val="center"/>
            <w:hideMark/>
          </w:tcPr>
          <w:p w14:paraId="000550EE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FD0CF4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7AFFA2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69.</w:t>
            </w:r>
          </w:p>
        </w:tc>
        <w:tc>
          <w:tcPr>
            <w:tcW w:w="2488" w:type="dxa"/>
            <w:vAlign w:val="center"/>
            <w:hideMark/>
          </w:tcPr>
          <w:p w14:paraId="451D58B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1E1C33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Տրեպոնեմա (TR.Pall) ստրիպ թեսթ սիֆիլիսի նկատմամբ</w:t>
            </w:r>
          </w:p>
        </w:tc>
        <w:tc>
          <w:tcPr>
            <w:tcW w:w="2316" w:type="dxa"/>
            <w:vAlign w:val="center"/>
            <w:hideMark/>
          </w:tcPr>
          <w:p w14:paraId="1D0BFC0A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BE445D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8AD4AE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70.</w:t>
            </w:r>
          </w:p>
        </w:tc>
        <w:tc>
          <w:tcPr>
            <w:tcW w:w="2488" w:type="dxa"/>
            <w:vAlign w:val="center"/>
            <w:hideMark/>
          </w:tcPr>
          <w:p w14:paraId="6B1F9E6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70C42B0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Տոքսոպլազմայի ՀՄ, IgM</w:t>
            </w:r>
          </w:p>
        </w:tc>
        <w:tc>
          <w:tcPr>
            <w:tcW w:w="2316" w:type="dxa"/>
            <w:vAlign w:val="center"/>
            <w:hideMark/>
          </w:tcPr>
          <w:p w14:paraId="6C672430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2C1554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F59160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71.</w:t>
            </w:r>
          </w:p>
        </w:tc>
        <w:tc>
          <w:tcPr>
            <w:tcW w:w="2488" w:type="dxa"/>
            <w:vAlign w:val="center"/>
            <w:hideMark/>
          </w:tcPr>
          <w:p w14:paraId="67AE4C0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4A87C3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Տոքսոպլազմայի ՀՄ, IgG</w:t>
            </w:r>
          </w:p>
        </w:tc>
        <w:tc>
          <w:tcPr>
            <w:tcW w:w="2316" w:type="dxa"/>
            <w:vAlign w:val="center"/>
            <w:hideMark/>
          </w:tcPr>
          <w:p w14:paraId="6EB14C19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140B61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DF1DB9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72.</w:t>
            </w:r>
          </w:p>
        </w:tc>
        <w:tc>
          <w:tcPr>
            <w:tcW w:w="2488" w:type="dxa"/>
            <w:vAlign w:val="center"/>
            <w:hideMark/>
          </w:tcPr>
          <w:p w14:paraId="7282E6C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2DD65D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Տոքսոպլազմա IgG, avidity</w:t>
            </w:r>
          </w:p>
        </w:tc>
        <w:tc>
          <w:tcPr>
            <w:tcW w:w="2316" w:type="dxa"/>
            <w:vAlign w:val="center"/>
            <w:hideMark/>
          </w:tcPr>
          <w:p w14:paraId="2298F6CC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EF41CC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A96833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73.</w:t>
            </w:r>
          </w:p>
        </w:tc>
        <w:tc>
          <w:tcPr>
            <w:tcW w:w="2488" w:type="dxa"/>
            <w:vAlign w:val="center"/>
            <w:hideMark/>
          </w:tcPr>
          <w:p w14:paraId="4B34E6A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780FF9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Տոքսոկարա ՀՄ IgG</w:t>
            </w:r>
          </w:p>
        </w:tc>
        <w:tc>
          <w:tcPr>
            <w:tcW w:w="2316" w:type="dxa"/>
            <w:vAlign w:val="center"/>
            <w:hideMark/>
          </w:tcPr>
          <w:p w14:paraId="3ADB024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74F0FC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600480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74.</w:t>
            </w:r>
          </w:p>
        </w:tc>
        <w:tc>
          <w:tcPr>
            <w:tcW w:w="2488" w:type="dxa"/>
            <w:vAlign w:val="center"/>
            <w:hideMark/>
          </w:tcPr>
          <w:p w14:paraId="03D8BAB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C7FEDE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Տուբ2լոզի նկատմամբ ՀՄ IgM/IgG որոշումը արյան մեջ- րապիդ թեստ</w:t>
            </w:r>
          </w:p>
        </w:tc>
        <w:tc>
          <w:tcPr>
            <w:tcW w:w="2316" w:type="dxa"/>
            <w:vAlign w:val="center"/>
            <w:hideMark/>
          </w:tcPr>
          <w:p w14:paraId="42D66E37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F172DE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F1CBF9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75.</w:t>
            </w:r>
          </w:p>
        </w:tc>
        <w:tc>
          <w:tcPr>
            <w:tcW w:w="2488" w:type="dxa"/>
            <w:vAlign w:val="center"/>
            <w:hideMark/>
          </w:tcPr>
          <w:p w14:paraId="3CEF31E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F5AB60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Տեստոստերոն ազատ</w:t>
            </w:r>
          </w:p>
        </w:tc>
        <w:tc>
          <w:tcPr>
            <w:tcW w:w="2316" w:type="dxa"/>
            <w:vAlign w:val="center"/>
            <w:hideMark/>
          </w:tcPr>
          <w:p w14:paraId="1606D49C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F2AC2C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747D5F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76.</w:t>
            </w:r>
          </w:p>
        </w:tc>
        <w:tc>
          <w:tcPr>
            <w:tcW w:w="2488" w:type="dxa"/>
            <w:vAlign w:val="center"/>
            <w:hideMark/>
          </w:tcPr>
          <w:p w14:paraId="79E88500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8433F2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Տեստոստերոն</w:t>
            </w:r>
          </w:p>
        </w:tc>
        <w:tc>
          <w:tcPr>
            <w:tcW w:w="2316" w:type="dxa"/>
            <w:vAlign w:val="center"/>
            <w:hideMark/>
          </w:tcPr>
          <w:p w14:paraId="76DA48E0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52E473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67FC4A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77.</w:t>
            </w:r>
          </w:p>
        </w:tc>
        <w:tc>
          <w:tcPr>
            <w:tcW w:w="2488" w:type="dxa"/>
            <w:vAlign w:val="center"/>
            <w:hideMark/>
          </w:tcPr>
          <w:p w14:paraId="3EA9265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A31D83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Տափակաբջջային քաղցկեղի հակածին</w:t>
            </w:r>
          </w:p>
        </w:tc>
        <w:tc>
          <w:tcPr>
            <w:tcW w:w="2316" w:type="dxa"/>
            <w:vAlign w:val="center"/>
            <w:hideMark/>
          </w:tcPr>
          <w:p w14:paraId="65407751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332A16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B70408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78.</w:t>
            </w:r>
          </w:p>
        </w:tc>
        <w:tc>
          <w:tcPr>
            <w:tcW w:w="2488" w:type="dxa"/>
            <w:vAlign w:val="center"/>
            <w:hideMark/>
          </w:tcPr>
          <w:p w14:paraId="6C67A88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FB9DD3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Տակրոլիմուսի որոշում</w:t>
            </w:r>
          </w:p>
        </w:tc>
        <w:tc>
          <w:tcPr>
            <w:tcW w:w="2316" w:type="dxa"/>
            <w:vAlign w:val="center"/>
            <w:hideMark/>
          </w:tcPr>
          <w:p w14:paraId="7868AFF1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4A64E7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866687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79.</w:t>
            </w:r>
          </w:p>
        </w:tc>
        <w:tc>
          <w:tcPr>
            <w:tcW w:w="2488" w:type="dxa"/>
            <w:vAlign w:val="center"/>
            <w:hideMark/>
          </w:tcPr>
          <w:p w14:paraId="7BC1C590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3C51195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Վիտամին D</w:t>
            </w:r>
          </w:p>
        </w:tc>
        <w:tc>
          <w:tcPr>
            <w:tcW w:w="2316" w:type="dxa"/>
            <w:vAlign w:val="center"/>
            <w:hideMark/>
          </w:tcPr>
          <w:p w14:paraId="4A406D1A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27B0FD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B1D2B2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80.</w:t>
            </w:r>
          </w:p>
        </w:tc>
        <w:tc>
          <w:tcPr>
            <w:tcW w:w="2488" w:type="dxa"/>
            <w:vAlign w:val="center"/>
            <w:hideMark/>
          </w:tcPr>
          <w:p w14:paraId="490C938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283F27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Վիտամին B12 որոշում</w:t>
            </w:r>
          </w:p>
        </w:tc>
        <w:tc>
          <w:tcPr>
            <w:tcW w:w="2316" w:type="dxa"/>
            <w:vAlign w:val="center"/>
            <w:hideMark/>
          </w:tcPr>
          <w:p w14:paraId="1AF98BF6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A31405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61BBA2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81.</w:t>
            </w:r>
          </w:p>
        </w:tc>
        <w:tc>
          <w:tcPr>
            <w:tcW w:w="2488" w:type="dxa"/>
            <w:vAlign w:val="center"/>
            <w:hideMark/>
          </w:tcPr>
          <w:p w14:paraId="20C0EDD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471273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Վահանաձև գեղձի քաղցկեղային մարկեր TG (Օնկոմարկեր)</w:t>
            </w:r>
          </w:p>
        </w:tc>
        <w:tc>
          <w:tcPr>
            <w:tcW w:w="2316" w:type="dxa"/>
            <w:vAlign w:val="center"/>
            <w:hideMark/>
          </w:tcPr>
          <w:p w14:paraId="23F99E0E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5699B1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E7E783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82.</w:t>
            </w:r>
          </w:p>
        </w:tc>
        <w:tc>
          <w:tcPr>
            <w:tcW w:w="2488" w:type="dxa"/>
            <w:vAlign w:val="center"/>
            <w:hideMark/>
          </w:tcPr>
          <w:p w14:paraId="24D5ABD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42D5DB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Վալպրոուաթթվի որոշում</w:t>
            </w:r>
          </w:p>
        </w:tc>
        <w:tc>
          <w:tcPr>
            <w:tcW w:w="2316" w:type="dxa"/>
            <w:vAlign w:val="center"/>
            <w:hideMark/>
          </w:tcPr>
          <w:p w14:paraId="4B715228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037B10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F7014B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83.</w:t>
            </w:r>
          </w:p>
        </w:tc>
        <w:tc>
          <w:tcPr>
            <w:tcW w:w="2488" w:type="dxa"/>
            <w:vAlign w:val="center"/>
            <w:hideMark/>
          </w:tcPr>
          <w:p w14:paraId="19D80D1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07A3BC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Սոմատոտրոպ հորմոն, աճի հորմոն</w:t>
            </w:r>
          </w:p>
        </w:tc>
        <w:tc>
          <w:tcPr>
            <w:tcW w:w="2316" w:type="dxa"/>
            <w:vAlign w:val="center"/>
            <w:hideMark/>
          </w:tcPr>
          <w:p w14:paraId="3C547C77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10A574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38F448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84.</w:t>
            </w:r>
          </w:p>
        </w:tc>
        <w:tc>
          <w:tcPr>
            <w:tcW w:w="2488" w:type="dxa"/>
            <w:vAlign w:val="center"/>
            <w:hideMark/>
          </w:tcPr>
          <w:p w14:paraId="6A454AA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F4DF7C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Սննդային օրալ պրովոկացիոն թեսթ հիվանդանոցային պայմաններում</w:t>
            </w:r>
          </w:p>
        </w:tc>
        <w:tc>
          <w:tcPr>
            <w:tcW w:w="2316" w:type="dxa"/>
            <w:vAlign w:val="center"/>
            <w:hideMark/>
          </w:tcPr>
          <w:p w14:paraId="6D278AF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4EA7E8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4C3384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85.</w:t>
            </w:r>
          </w:p>
        </w:tc>
        <w:tc>
          <w:tcPr>
            <w:tcW w:w="2488" w:type="dxa"/>
            <w:vAlign w:val="center"/>
            <w:hideMark/>
          </w:tcPr>
          <w:p w14:paraId="7051D9F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F230BE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Սիֆիլիս IgG ՀՄ</w:t>
            </w:r>
          </w:p>
        </w:tc>
        <w:tc>
          <w:tcPr>
            <w:tcW w:w="2316" w:type="dxa"/>
            <w:vAlign w:val="center"/>
            <w:hideMark/>
          </w:tcPr>
          <w:p w14:paraId="4E8D7C68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9DF5C8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3056F6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86.</w:t>
            </w:r>
          </w:p>
        </w:tc>
        <w:tc>
          <w:tcPr>
            <w:tcW w:w="2488" w:type="dxa"/>
            <w:vAlign w:val="center"/>
            <w:hideMark/>
          </w:tcPr>
          <w:p w14:paraId="128F217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803159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Սեռական հորմոն կապող գլոբուլին</w:t>
            </w:r>
          </w:p>
        </w:tc>
        <w:tc>
          <w:tcPr>
            <w:tcW w:w="2316" w:type="dxa"/>
            <w:vAlign w:val="center"/>
            <w:hideMark/>
          </w:tcPr>
          <w:p w14:paraId="496103E6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AABC52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8EE90C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87.</w:t>
            </w:r>
          </w:p>
        </w:tc>
        <w:tc>
          <w:tcPr>
            <w:tcW w:w="2488" w:type="dxa"/>
            <w:vAlign w:val="center"/>
            <w:hideMark/>
          </w:tcPr>
          <w:p w14:paraId="7335BA7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F3EAD9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Ռուբելլա ՀՄ IgM</w:t>
            </w:r>
          </w:p>
        </w:tc>
        <w:tc>
          <w:tcPr>
            <w:tcW w:w="2316" w:type="dxa"/>
            <w:vAlign w:val="center"/>
            <w:hideMark/>
          </w:tcPr>
          <w:p w14:paraId="52971FCC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375262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AB64BA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88.</w:t>
            </w:r>
          </w:p>
        </w:tc>
        <w:tc>
          <w:tcPr>
            <w:tcW w:w="2488" w:type="dxa"/>
            <w:vAlign w:val="center"/>
            <w:hideMark/>
          </w:tcPr>
          <w:p w14:paraId="3E81C04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2BB3A7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Ռևմատոիդ գործոն</w:t>
            </w:r>
          </w:p>
        </w:tc>
        <w:tc>
          <w:tcPr>
            <w:tcW w:w="2316" w:type="dxa"/>
            <w:vAlign w:val="center"/>
            <w:hideMark/>
          </w:tcPr>
          <w:p w14:paraId="33BDCD2E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7D54C3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0460BE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89.</w:t>
            </w:r>
          </w:p>
        </w:tc>
        <w:tc>
          <w:tcPr>
            <w:tcW w:w="2488" w:type="dxa"/>
            <w:vAlign w:val="center"/>
            <w:hideMark/>
          </w:tcPr>
          <w:p w14:paraId="6A434CF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2EBCA50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Ռեզուս հակամարմինների տիտրի որոշում գել տեխնոլոգիա</w:t>
            </w:r>
          </w:p>
        </w:tc>
        <w:tc>
          <w:tcPr>
            <w:tcW w:w="2316" w:type="dxa"/>
            <w:vAlign w:val="center"/>
            <w:hideMark/>
          </w:tcPr>
          <w:p w14:paraId="1ABD3635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BA4211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CDAE12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90.</w:t>
            </w:r>
          </w:p>
        </w:tc>
        <w:tc>
          <w:tcPr>
            <w:tcW w:w="2488" w:type="dxa"/>
            <w:vAlign w:val="center"/>
            <w:hideMark/>
          </w:tcPr>
          <w:p w14:paraId="73FD88C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0766B0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Ռեզուս հակամարմինների տիտրի որոշում</w:t>
            </w:r>
          </w:p>
        </w:tc>
        <w:tc>
          <w:tcPr>
            <w:tcW w:w="2316" w:type="dxa"/>
            <w:vAlign w:val="center"/>
            <w:hideMark/>
          </w:tcPr>
          <w:p w14:paraId="39F3DE4E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B09127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2973A0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91.</w:t>
            </w:r>
          </w:p>
        </w:tc>
        <w:tc>
          <w:tcPr>
            <w:tcW w:w="2488" w:type="dxa"/>
            <w:vAlign w:val="center"/>
            <w:hideMark/>
          </w:tcPr>
          <w:p w14:paraId="3E99752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0315BB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Ռեզուս գործոնի որոշում -ցոլիկլոն-ագլուտինացիա</w:t>
            </w:r>
          </w:p>
        </w:tc>
        <w:tc>
          <w:tcPr>
            <w:tcW w:w="2316" w:type="dxa"/>
            <w:vAlign w:val="center"/>
            <w:hideMark/>
          </w:tcPr>
          <w:p w14:paraId="2098A545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B1CE20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6166D9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92.</w:t>
            </w:r>
          </w:p>
        </w:tc>
        <w:tc>
          <w:tcPr>
            <w:tcW w:w="2488" w:type="dxa"/>
            <w:vAlign w:val="center"/>
            <w:hideMark/>
          </w:tcPr>
          <w:p w14:paraId="65773E8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AA79B5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Ռեակցիա VDRL</w:t>
            </w:r>
          </w:p>
        </w:tc>
        <w:tc>
          <w:tcPr>
            <w:tcW w:w="2316" w:type="dxa"/>
            <w:vAlign w:val="center"/>
            <w:hideMark/>
          </w:tcPr>
          <w:p w14:paraId="7B000716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CFFCBB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E19381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93.</w:t>
            </w:r>
          </w:p>
        </w:tc>
        <w:tc>
          <w:tcPr>
            <w:tcW w:w="2488" w:type="dxa"/>
            <w:vAlign w:val="center"/>
            <w:hideMark/>
          </w:tcPr>
          <w:p w14:paraId="1889674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A4BECF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Ռեակցիա TPHA</w:t>
            </w:r>
          </w:p>
        </w:tc>
        <w:tc>
          <w:tcPr>
            <w:tcW w:w="2316" w:type="dxa"/>
            <w:vAlign w:val="center"/>
            <w:hideMark/>
          </w:tcPr>
          <w:p w14:paraId="7DCF1905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A22459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C37829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94.</w:t>
            </w:r>
          </w:p>
        </w:tc>
        <w:tc>
          <w:tcPr>
            <w:tcW w:w="2488" w:type="dxa"/>
            <w:vAlign w:val="center"/>
            <w:hideMark/>
          </w:tcPr>
          <w:p w14:paraId="089A143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A06DD7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Ռեակցիա RPR</w:t>
            </w:r>
          </w:p>
        </w:tc>
        <w:tc>
          <w:tcPr>
            <w:tcW w:w="2316" w:type="dxa"/>
            <w:vAlign w:val="center"/>
            <w:hideMark/>
          </w:tcPr>
          <w:p w14:paraId="146A393B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DBA189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FD5157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95.</w:t>
            </w:r>
          </w:p>
        </w:tc>
        <w:tc>
          <w:tcPr>
            <w:tcW w:w="2488" w:type="dxa"/>
            <w:vAlign w:val="center"/>
            <w:hideMark/>
          </w:tcPr>
          <w:p w14:paraId="4CA62F8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E795290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Պրոստատ սպեցիֆիկ հակածին ընդհանուր PSA-T (Օնկոմարկեր)</w:t>
            </w:r>
          </w:p>
        </w:tc>
        <w:tc>
          <w:tcPr>
            <w:tcW w:w="2316" w:type="dxa"/>
            <w:vAlign w:val="center"/>
            <w:hideMark/>
          </w:tcPr>
          <w:p w14:paraId="2F612AF7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BF018D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74EA1B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96.</w:t>
            </w:r>
          </w:p>
        </w:tc>
        <w:tc>
          <w:tcPr>
            <w:tcW w:w="2488" w:type="dxa"/>
            <w:vAlign w:val="center"/>
            <w:hideMark/>
          </w:tcPr>
          <w:p w14:paraId="0E9FA8A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E16C69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Պրոստատ սպեցիֆիկ հակածին ազատ PSA-F (Օնկոմարկեր)</w:t>
            </w:r>
          </w:p>
        </w:tc>
        <w:tc>
          <w:tcPr>
            <w:tcW w:w="2316" w:type="dxa"/>
            <w:vAlign w:val="center"/>
            <w:hideMark/>
          </w:tcPr>
          <w:p w14:paraId="6ACD9593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12E0F9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4F6EF3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97.</w:t>
            </w:r>
          </w:p>
        </w:tc>
        <w:tc>
          <w:tcPr>
            <w:tcW w:w="2488" w:type="dxa"/>
            <w:vAlign w:val="center"/>
            <w:hideMark/>
          </w:tcPr>
          <w:p w14:paraId="4043E07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7079DE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Պրոկալցիտոնին</w:t>
            </w:r>
          </w:p>
        </w:tc>
        <w:tc>
          <w:tcPr>
            <w:tcW w:w="2316" w:type="dxa"/>
            <w:vAlign w:val="center"/>
            <w:hideMark/>
          </w:tcPr>
          <w:p w14:paraId="4A40C0B7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0E06F5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F19B96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98.</w:t>
            </w:r>
          </w:p>
        </w:tc>
        <w:tc>
          <w:tcPr>
            <w:tcW w:w="2488" w:type="dxa"/>
            <w:vAlign w:val="center"/>
            <w:hideMark/>
          </w:tcPr>
          <w:p w14:paraId="28EB57B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790445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Պրոլակտին</w:t>
            </w:r>
          </w:p>
        </w:tc>
        <w:tc>
          <w:tcPr>
            <w:tcW w:w="2316" w:type="dxa"/>
            <w:vAlign w:val="center"/>
            <w:hideMark/>
          </w:tcPr>
          <w:p w14:paraId="249AC767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412D53C" w14:textId="77777777" w:rsidTr="00B16645">
        <w:trPr>
          <w:trHeight w:val="750"/>
        </w:trPr>
        <w:tc>
          <w:tcPr>
            <w:tcW w:w="683" w:type="dxa"/>
            <w:vAlign w:val="center"/>
          </w:tcPr>
          <w:p w14:paraId="1D1B596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99.</w:t>
            </w:r>
          </w:p>
        </w:tc>
        <w:tc>
          <w:tcPr>
            <w:tcW w:w="2488" w:type="dxa"/>
            <w:vAlign w:val="center"/>
            <w:hideMark/>
          </w:tcPr>
          <w:p w14:paraId="3D41C29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ED33CE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Պրոինսուլին</w:t>
            </w:r>
          </w:p>
        </w:tc>
        <w:tc>
          <w:tcPr>
            <w:tcW w:w="2316" w:type="dxa"/>
            <w:vAlign w:val="center"/>
            <w:hideMark/>
          </w:tcPr>
          <w:p w14:paraId="28D525AB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CC857F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18B168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100.</w:t>
            </w:r>
          </w:p>
        </w:tc>
        <w:tc>
          <w:tcPr>
            <w:tcW w:w="2488" w:type="dxa"/>
            <w:vAlign w:val="center"/>
            <w:hideMark/>
          </w:tcPr>
          <w:p w14:paraId="3FECB1B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66B279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Պրոգեստերոն</w:t>
            </w:r>
          </w:p>
        </w:tc>
        <w:tc>
          <w:tcPr>
            <w:tcW w:w="2316" w:type="dxa"/>
            <w:vAlign w:val="center"/>
            <w:hideMark/>
          </w:tcPr>
          <w:p w14:paraId="07DB2287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9B89AD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CE30D5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101.</w:t>
            </w:r>
          </w:p>
        </w:tc>
        <w:tc>
          <w:tcPr>
            <w:tcW w:w="2488" w:type="dxa"/>
            <w:vAlign w:val="center"/>
            <w:hideMark/>
          </w:tcPr>
          <w:p w14:paraId="1D83E3C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7C617F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Պրոգաստրին-անջատող-պեպտիդ</w:t>
            </w:r>
          </w:p>
        </w:tc>
        <w:tc>
          <w:tcPr>
            <w:tcW w:w="2316" w:type="dxa"/>
            <w:vAlign w:val="center"/>
            <w:hideMark/>
          </w:tcPr>
          <w:p w14:paraId="3592544B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4E8E7A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A19CD0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102.</w:t>
            </w:r>
          </w:p>
        </w:tc>
        <w:tc>
          <w:tcPr>
            <w:tcW w:w="2488" w:type="dxa"/>
            <w:vAlign w:val="center"/>
            <w:hideMark/>
          </w:tcPr>
          <w:p w14:paraId="5ADC517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12E826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Պրեէկլամպսիայի առաջին եռամսյակի սքրինինգ PLGF</w:t>
            </w:r>
          </w:p>
        </w:tc>
        <w:tc>
          <w:tcPr>
            <w:tcW w:w="2316" w:type="dxa"/>
            <w:vAlign w:val="center"/>
            <w:hideMark/>
          </w:tcPr>
          <w:p w14:paraId="004E3F8E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742E4C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60BCCF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103.</w:t>
            </w:r>
          </w:p>
        </w:tc>
        <w:tc>
          <w:tcPr>
            <w:tcW w:w="2488" w:type="dxa"/>
            <w:vAlign w:val="center"/>
            <w:hideMark/>
          </w:tcPr>
          <w:p w14:paraId="0DC1B7D5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BB6130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Պլետիզմոգրաֆիա ամբողջ մարմնի</w:t>
            </w:r>
          </w:p>
        </w:tc>
        <w:tc>
          <w:tcPr>
            <w:tcW w:w="2316" w:type="dxa"/>
            <w:vAlign w:val="center"/>
            <w:hideMark/>
          </w:tcPr>
          <w:p w14:paraId="730523FF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10A181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C4F529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104.</w:t>
            </w:r>
          </w:p>
        </w:tc>
        <w:tc>
          <w:tcPr>
            <w:tcW w:w="2488" w:type="dxa"/>
            <w:vAlign w:val="center"/>
            <w:hideMark/>
          </w:tcPr>
          <w:p w14:paraId="1A1FB8A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DFBC40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Պարաթ հորմոն</w:t>
            </w:r>
          </w:p>
        </w:tc>
        <w:tc>
          <w:tcPr>
            <w:tcW w:w="2316" w:type="dxa"/>
            <w:vAlign w:val="center"/>
            <w:hideMark/>
          </w:tcPr>
          <w:p w14:paraId="4E9CD0FB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E8D14A2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B4BA55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105.</w:t>
            </w:r>
          </w:p>
        </w:tc>
        <w:tc>
          <w:tcPr>
            <w:tcW w:w="2488" w:type="dxa"/>
            <w:vAlign w:val="center"/>
            <w:hideMark/>
          </w:tcPr>
          <w:p w14:paraId="1013CDC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2CB3CB0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Չնշված տեսակի իմունահիստոքիմիական հետազոտություն, յուրաքանչյուր հակամարմին վալիդիզացված/ավտոմատ ASSAY-ով</w:t>
            </w:r>
          </w:p>
        </w:tc>
        <w:tc>
          <w:tcPr>
            <w:tcW w:w="2316" w:type="dxa"/>
            <w:vAlign w:val="center"/>
            <w:hideMark/>
          </w:tcPr>
          <w:p w14:paraId="29E41883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AFCC314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755D69C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106.</w:t>
            </w:r>
          </w:p>
        </w:tc>
        <w:tc>
          <w:tcPr>
            <w:tcW w:w="2488" w:type="dxa"/>
            <w:vAlign w:val="center"/>
            <w:hideMark/>
          </w:tcPr>
          <w:p w14:paraId="1BB0232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F426990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Չնշված տեսակի իմունահիստոքիմիական հետազոտություն, յուրաքանչյուր հակամարմին ներլաբորատոր վալիդիզացիա անցած կլոնով</w:t>
            </w:r>
          </w:p>
        </w:tc>
        <w:tc>
          <w:tcPr>
            <w:tcW w:w="2316" w:type="dxa"/>
            <w:vAlign w:val="center"/>
            <w:hideMark/>
          </w:tcPr>
          <w:p w14:paraId="41D88896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E5E415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DD48EE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107.</w:t>
            </w:r>
          </w:p>
        </w:tc>
        <w:tc>
          <w:tcPr>
            <w:tcW w:w="2488" w:type="dxa"/>
            <w:vAlign w:val="center"/>
            <w:hideMark/>
          </w:tcPr>
          <w:p w14:paraId="1E7B66C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F22838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Չբացահայտված/անհայտ առաջնային օջախից մետաստատիկ քաղցկեղի իմունաֆենոտիպավորում</w:t>
            </w:r>
          </w:p>
        </w:tc>
        <w:tc>
          <w:tcPr>
            <w:tcW w:w="2316" w:type="dxa"/>
            <w:vAlign w:val="center"/>
            <w:hideMark/>
          </w:tcPr>
          <w:p w14:paraId="6A1BFA4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B0285E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0FDEA5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108.</w:t>
            </w:r>
          </w:p>
        </w:tc>
        <w:tc>
          <w:tcPr>
            <w:tcW w:w="2488" w:type="dxa"/>
            <w:vAlign w:val="center"/>
            <w:hideMark/>
          </w:tcPr>
          <w:p w14:paraId="7813105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E6707E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Ուրեոպլազմայի նկատմամբ IgG ՀՄ</w:t>
            </w:r>
          </w:p>
        </w:tc>
        <w:tc>
          <w:tcPr>
            <w:tcW w:w="2316" w:type="dxa"/>
            <w:vAlign w:val="center"/>
            <w:hideMark/>
          </w:tcPr>
          <w:p w14:paraId="21A67C7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CE8D868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7AD7B51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109.</w:t>
            </w:r>
          </w:p>
        </w:tc>
        <w:tc>
          <w:tcPr>
            <w:tcW w:w="2488" w:type="dxa"/>
            <w:vAlign w:val="center"/>
            <w:hideMark/>
          </w:tcPr>
          <w:p w14:paraId="404C6E0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F2607D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Ուռուցքի PD-L1 ստատուսի որոշում վալիդիզացված/ավտոմատ ASSAY-ներով (յուրաքանչյուր կլոնը)</w:t>
            </w:r>
          </w:p>
        </w:tc>
        <w:tc>
          <w:tcPr>
            <w:tcW w:w="2316" w:type="dxa"/>
            <w:vAlign w:val="center"/>
            <w:hideMark/>
          </w:tcPr>
          <w:p w14:paraId="0107A245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3D4CDE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BC2CF1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110.</w:t>
            </w:r>
          </w:p>
        </w:tc>
        <w:tc>
          <w:tcPr>
            <w:tcW w:w="2488" w:type="dxa"/>
            <w:vAlign w:val="center"/>
            <w:hideMark/>
          </w:tcPr>
          <w:p w14:paraId="6B90A63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745C59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Ուռուցքի MMR գնահատում (MLH1, PMS2, MSH2, MSH6) վալիդիզացված/ավտոմատ ASSAY-ներով</w:t>
            </w:r>
          </w:p>
        </w:tc>
        <w:tc>
          <w:tcPr>
            <w:tcW w:w="2316" w:type="dxa"/>
            <w:vAlign w:val="center"/>
            <w:hideMark/>
          </w:tcPr>
          <w:p w14:paraId="3ABB05A8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360CFE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5EC08E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111.</w:t>
            </w:r>
          </w:p>
        </w:tc>
        <w:tc>
          <w:tcPr>
            <w:tcW w:w="2488" w:type="dxa"/>
            <w:vAlign w:val="center"/>
            <w:hideMark/>
          </w:tcPr>
          <w:p w14:paraId="4B1DAA8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C22FFF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Ուռուցքի MMR գնահատում (MLH1, PMS2, MSH2, MSH6) ներլաբորատոր վալիդիզացիա անցած կլոններով</w:t>
            </w:r>
          </w:p>
        </w:tc>
        <w:tc>
          <w:tcPr>
            <w:tcW w:w="2316" w:type="dxa"/>
            <w:vAlign w:val="center"/>
            <w:hideMark/>
          </w:tcPr>
          <w:p w14:paraId="75C360A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636FBC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414788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112.</w:t>
            </w:r>
          </w:p>
        </w:tc>
        <w:tc>
          <w:tcPr>
            <w:tcW w:w="2488" w:type="dxa"/>
            <w:vAlign w:val="center"/>
            <w:hideMark/>
          </w:tcPr>
          <w:p w14:paraId="7061BCC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094B67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Նեյրոսպեցիֆիկ էնոլազ</w:t>
            </w:r>
          </w:p>
        </w:tc>
        <w:tc>
          <w:tcPr>
            <w:tcW w:w="2316" w:type="dxa"/>
            <w:vAlign w:val="center"/>
            <w:hideMark/>
          </w:tcPr>
          <w:p w14:paraId="1428399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5A8C1F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666B10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113.</w:t>
            </w:r>
          </w:p>
        </w:tc>
        <w:tc>
          <w:tcPr>
            <w:tcW w:w="2488" w:type="dxa"/>
            <w:vAlign w:val="center"/>
            <w:hideMark/>
          </w:tcPr>
          <w:p w14:paraId="0CA327C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A3AA26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Նատրիուրետիկ հորմոնի Ն ծայրային պրոպեպտիտ Բ տիպի - NT-proBNP</w:t>
            </w:r>
          </w:p>
        </w:tc>
        <w:tc>
          <w:tcPr>
            <w:tcW w:w="2316" w:type="dxa"/>
            <w:vAlign w:val="center"/>
            <w:hideMark/>
          </w:tcPr>
          <w:p w14:paraId="66758629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631FC9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624F55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114.</w:t>
            </w:r>
          </w:p>
        </w:tc>
        <w:tc>
          <w:tcPr>
            <w:tcW w:w="2488" w:type="dxa"/>
            <w:vAlign w:val="center"/>
            <w:hideMark/>
          </w:tcPr>
          <w:p w14:paraId="02E6078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DBC24A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Մետոտրեքսատի որոշում</w:t>
            </w:r>
          </w:p>
        </w:tc>
        <w:tc>
          <w:tcPr>
            <w:tcW w:w="2316" w:type="dxa"/>
            <w:vAlign w:val="center"/>
            <w:hideMark/>
          </w:tcPr>
          <w:p w14:paraId="45D70D9C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6CE38F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6B38A9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115.</w:t>
            </w:r>
          </w:p>
        </w:tc>
        <w:tc>
          <w:tcPr>
            <w:tcW w:w="2488" w:type="dxa"/>
            <w:vAlign w:val="center"/>
            <w:hideMark/>
          </w:tcPr>
          <w:p w14:paraId="50D98280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3703DB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Մետախոլինային պրովոկացիոն թեսթ</w:t>
            </w:r>
          </w:p>
        </w:tc>
        <w:tc>
          <w:tcPr>
            <w:tcW w:w="2316" w:type="dxa"/>
            <w:vAlign w:val="center"/>
            <w:hideMark/>
          </w:tcPr>
          <w:p w14:paraId="43FB9D4C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352964F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506C12B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116.</w:t>
            </w:r>
          </w:p>
        </w:tc>
        <w:tc>
          <w:tcPr>
            <w:tcW w:w="2488" w:type="dxa"/>
            <w:vAlign w:val="center"/>
            <w:hideMark/>
          </w:tcPr>
          <w:p w14:paraId="5D174FD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25F0F5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Մաշկի բշտախտների ժամանակ ուղղակի իմունաֆլյուորեսցենտային հետազոտություն (IgG-FITC, IgA-FITC, C3-FITC)</w:t>
            </w:r>
          </w:p>
        </w:tc>
        <w:tc>
          <w:tcPr>
            <w:tcW w:w="2316" w:type="dxa"/>
            <w:vAlign w:val="center"/>
            <w:hideMark/>
          </w:tcPr>
          <w:p w14:paraId="73DCA92A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DD8C2D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25D3DD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117.</w:t>
            </w:r>
          </w:p>
        </w:tc>
        <w:tc>
          <w:tcPr>
            <w:tcW w:w="2488" w:type="dxa"/>
            <w:vAlign w:val="center"/>
            <w:hideMark/>
          </w:tcPr>
          <w:p w14:paraId="0E199B80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76F3AC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Մաշկային պրիկ թեսթ ստանդարտացված յուրաքանչյուր հաջորդ լուծույթով</w:t>
            </w:r>
          </w:p>
        </w:tc>
        <w:tc>
          <w:tcPr>
            <w:tcW w:w="2316" w:type="dxa"/>
            <w:vAlign w:val="center"/>
            <w:hideMark/>
          </w:tcPr>
          <w:p w14:paraId="512F478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631D4D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FB78B0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118.</w:t>
            </w:r>
          </w:p>
        </w:tc>
        <w:tc>
          <w:tcPr>
            <w:tcW w:w="2488" w:type="dxa"/>
            <w:vAlign w:val="center"/>
            <w:hideMark/>
          </w:tcPr>
          <w:p w14:paraId="5F5E162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784213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Մաշկային պրիկ թեսթ ստանդարտացված լուծույթներով</w:t>
            </w:r>
          </w:p>
        </w:tc>
        <w:tc>
          <w:tcPr>
            <w:tcW w:w="2316" w:type="dxa"/>
            <w:vAlign w:val="center"/>
            <w:hideMark/>
          </w:tcPr>
          <w:p w14:paraId="62FA44E4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26DC42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0BF192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119.</w:t>
            </w:r>
          </w:p>
        </w:tc>
        <w:tc>
          <w:tcPr>
            <w:tcW w:w="2488" w:type="dxa"/>
            <w:vAlign w:val="center"/>
            <w:hideMark/>
          </w:tcPr>
          <w:p w14:paraId="2E35510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E723B2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Մաշկային պրիկ թեսթ թարմ սննդի նկատմամբ</w:t>
            </w:r>
          </w:p>
        </w:tc>
        <w:tc>
          <w:tcPr>
            <w:tcW w:w="2316" w:type="dxa"/>
            <w:vAlign w:val="center"/>
            <w:hideMark/>
          </w:tcPr>
          <w:p w14:paraId="0F55320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F45144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80A3B0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120.</w:t>
            </w:r>
          </w:p>
        </w:tc>
        <w:tc>
          <w:tcPr>
            <w:tcW w:w="2488" w:type="dxa"/>
            <w:vAlign w:val="center"/>
            <w:hideMark/>
          </w:tcPr>
          <w:p w14:paraId="1B87138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804B3F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Մաշկային պրիկ թեսթ դեղորայքի նկատմամբ</w:t>
            </w:r>
          </w:p>
        </w:tc>
        <w:tc>
          <w:tcPr>
            <w:tcW w:w="2316" w:type="dxa"/>
            <w:vAlign w:val="center"/>
            <w:hideMark/>
          </w:tcPr>
          <w:p w14:paraId="57785AED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44B1EC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827F45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121.</w:t>
            </w:r>
          </w:p>
        </w:tc>
        <w:tc>
          <w:tcPr>
            <w:tcW w:w="2488" w:type="dxa"/>
            <w:vAlign w:val="center"/>
            <w:hideMark/>
          </w:tcPr>
          <w:p w14:paraId="0FD63DF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914370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Մանր, կլոր, կապույտ (Small, blue, round cell tumor) բջջային ուռուցքների իմունաֆենոտիպավորում</w:t>
            </w:r>
          </w:p>
        </w:tc>
        <w:tc>
          <w:tcPr>
            <w:tcW w:w="2316" w:type="dxa"/>
            <w:vAlign w:val="center"/>
            <w:hideMark/>
          </w:tcPr>
          <w:p w14:paraId="0790AD0A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639CEA1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60E81FA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122.</w:t>
            </w:r>
          </w:p>
        </w:tc>
        <w:tc>
          <w:tcPr>
            <w:tcW w:w="2488" w:type="dxa"/>
            <w:vAlign w:val="center"/>
            <w:hideMark/>
          </w:tcPr>
          <w:p w14:paraId="4412B9A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D685AA3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Ձվարանի քաղցկեղի ախտորոշում Ձվարանի էպիթելային քաղցկեղի մարկերի որոշում/Մարդու էպիդիդիմի սպիտակուց HE4</w:t>
            </w:r>
          </w:p>
        </w:tc>
        <w:tc>
          <w:tcPr>
            <w:tcW w:w="2316" w:type="dxa"/>
            <w:vAlign w:val="center"/>
            <w:hideMark/>
          </w:tcPr>
          <w:p w14:paraId="4769F070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17B68D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2B8DD7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123.</w:t>
            </w:r>
          </w:p>
        </w:tc>
        <w:tc>
          <w:tcPr>
            <w:tcW w:w="2488" w:type="dxa"/>
            <w:vAlign w:val="center"/>
            <w:hideMark/>
          </w:tcPr>
          <w:p w14:paraId="7914018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F8C85B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Ձվարանի էպիթելային քաղցկեղի մարկերի որոշում/Մարդու էպիդիդիմի սպիտակուց</w:t>
            </w:r>
          </w:p>
        </w:tc>
        <w:tc>
          <w:tcPr>
            <w:tcW w:w="2316" w:type="dxa"/>
            <w:vAlign w:val="center"/>
            <w:hideMark/>
          </w:tcPr>
          <w:p w14:paraId="1CF1C0BA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E46680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6723F6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124.</w:t>
            </w:r>
          </w:p>
        </w:tc>
        <w:tc>
          <w:tcPr>
            <w:tcW w:w="2488" w:type="dxa"/>
            <w:vAlign w:val="center"/>
            <w:hideMark/>
          </w:tcPr>
          <w:p w14:paraId="17F6FB7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91A7160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Հոմոցիստեին</w:t>
            </w:r>
          </w:p>
        </w:tc>
        <w:tc>
          <w:tcPr>
            <w:tcW w:w="2316" w:type="dxa"/>
            <w:vAlign w:val="center"/>
            <w:hideMark/>
          </w:tcPr>
          <w:p w14:paraId="067C6BF6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891923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E12909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125.</w:t>
            </w:r>
          </w:p>
        </w:tc>
        <w:tc>
          <w:tcPr>
            <w:tcW w:w="2488" w:type="dxa"/>
            <w:vAlign w:val="center"/>
            <w:hideMark/>
          </w:tcPr>
          <w:p w14:paraId="4941D0F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CFB557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Հյուսվածքային տրանսգլյուտամինազային Ա հակամարմինների որոշում</w:t>
            </w:r>
          </w:p>
        </w:tc>
        <w:tc>
          <w:tcPr>
            <w:tcW w:w="2316" w:type="dxa"/>
            <w:vAlign w:val="center"/>
            <w:hideMark/>
          </w:tcPr>
          <w:p w14:paraId="510ADB72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E7B822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3A1F2E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126.</w:t>
            </w:r>
          </w:p>
        </w:tc>
        <w:tc>
          <w:tcPr>
            <w:tcW w:w="2488" w:type="dxa"/>
            <w:vAlign w:val="center"/>
            <w:hideMark/>
          </w:tcPr>
          <w:p w14:paraId="26EFB1D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485D0E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ՀՄ հելիկոբակտեր պիլորի նկատմամբ</w:t>
            </w:r>
          </w:p>
        </w:tc>
        <w:tc>
          <w:tcPr>
            <w:tcW w:w="2316" w:type="dxa"/>
            <w:vAlign w:val="center"/>
            <w:hideMark/>
          </w:tcPr>
          <w:p w14:paraId="2CAB30CA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F29EF0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33E25E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127.</w:t>
            </w:r>
          </w:p>
        </w:tc>
        <w:tc>
          <w:tcPr>
            <w:tcW w:w="2488" w:type="dxa"/>
            <w:vAlign w:val="center"/>
            <w:hideMark/>
          </w:tcPr>
          <w:p w14:paraId="22401CA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0980C6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ՀՄ երկշղթա ԴՆԹ-ի նկատմամբ Anti-ds-DNA</w:t>
            </w:r>
          </w:p>
        </w:tc>
        <w:tc>
          <w:tcPr>
            <w:tcW w:w="2316" w:type="dxa"/>
            <w:vAlign w:val="center"/>
            <w:hideMark/>
          </w:tcPr>
          <w:p w14:paraId="3421C907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A35A52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6C4B9E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128.</w:t>
            </w:r>
          </w:p>
        </w:tc>
        <w:tc>
          <w:tcPr>
            <w:tcW w:w="2488" w:type="dxa"/>
            <w:vAlign w:val="center"/>
            <w:hideMark/>
          </w:tcPr>
          <w:p w14:paraId="541DFB76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D44BE7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Հերպես վիրուս 2 ՀՄ, IgM</w:t>
            </w:r>
          </w:p>
        </w:tc>
        <w:tc>
          <w:tcPr>
            <w:tcW w:w="2316" w:type="dxa"/>
            <w:vAlign w:val="center"/>
            <w:hideMark/>
          </w:tcPr>
          <w:p w14:paraId="714B20C9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6E7BCB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70D6C7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129.</w:t>
            </w:r>
          </w:p>
        </w:tc>
        <w:tc>
          <w:tcPr>
            <w:tcW w:w="2488" w:type="dxa"/>
            <w:vAlign w:val="center"/>
            <w:hideMark/>
          </w:tcPr>
          <w:p w14:paraId="4906B38C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122E30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Հերպես վիրուս 2 ՀՄ, IgG</w:t>
            </w:r>
          </w:p>
        </w:tc>
        <w:tc>
          <w:tcPr>
            <w:tcW w:w="2316" w:type="dxa"/>
            <w:vAlign w:val="center"/>
            <w:hideMark/>
          </w:tcPr>
          <w:p w14:paraId="526CE706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25F0C7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33F11F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130.</w:t>
            </w:r>
          </w:p>
        </w:tc>
        <w:tc>
          <w:tcPr>
            <w:tcW w:w="2488" w:type="dxa"/>
            <w:vAlign w:val="center"/>
            <w:hideMark/>
          </w:tcPr>
          <w:p w14:paraId="55A122FF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1C86AA1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Հեպատոցելուլյար կարցինոմայի մարկեր</w:t>
            </w:r>
          </w:p>
        </w:tc>
        <w:tc>
          <w:tcPr>
            <w:tcW w:w="2316" w:type="dxa"/>
            <w:vAlign w:val="center"/>
            <w:hideMark/>
          </w:tcPr>
          <w:p w14:paraId="20AF5BBC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3CCE5B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36D406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131.</w:t>
            </w:r>
          </w:p>
        </w:tc>
        <w:tc>
          <w:tcPr>
            <w:tcW w:w="2488" w:type="dxa"/>
            <w:vAlign w:val="center"/>
            <w:hideMark/>
          </w:tcPr>
          <w:p w14:paraId="614C010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BD0BCC4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C իմունոխրոմատիկ, արագ թեստ</w:t>
            </w:r>
          </w:p>
        </w:tc>
        <w:tc>
          <w:tcPr>
            <w:tcW w:w="2316" w:type="dxa"/>
            <w:vAlign w:val="center"/>
            <w:hideMark/>
          </w:tcPr>
          <w:p w14:paraId="51E686C4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908F99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694A4F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132.</w:t>
            </w:r>
          </w:p>
        </w:tc>
        <w:tc>
          <w:tcPr>
            <w:tcW w:w="2488" w:type="dxa"/>
            <w:vAlign w:val="center"/>
            <w:hideMark/>
          </w:tcPr>
          <w:p w14:paraId="7F8AA17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461B32B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C ընդհանուր ՀՄ և ՀԾ HCV Ag/Ab</w:t>
            </w:r>
          </w:p>
        </w:tc>
        <w:tc>
          <w:tcPr>
            <w:tcW w:w="2316" w:type="dxa"/>
            <w:vAlign w:val="center"/>
            <w:hideMark/>
          </w:tcPr>
          <w:p w14:paraId="33233730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B12BD8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85CD95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133.</w:t>
            </w:r>
          </w:p>
        </w:tc>
        <w:tc>
          <w:tcPr>
            <w:tcW w:w="2488" w:type="dxa"/>
            <w:vAlign w:val="center"/>
            <w:hideMark/>
          </w:tcPr>
          <w:p w14:paraId="3D09FE19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365E0B8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C ընդհանուր ՀՄ</w:t>
            </w:r>
          </w:p>
        </w:tc>
        <w:tc>
          <w:tcPr>
            <w:tcW w:w="2316" w:type="dxa"/>
            <w:vAlign w:val="center"/>
            <w:hideMark/>
          </w:tcPr>
          <w:p w14:paraId="366AD24E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C8E80E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8FE7B1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134.</w:t>
            </w:r>
          </w:p>
        </w:tc>
        <w:tc>
          <w:tcPr>
            <w:tcW w:w="2488" w:type="dxa"/>
            <w:vAlign w:val="center"/>
            <w:hideMark/>
          </w:tcPr>
          <w:p w14:paraId="35C4723A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C5EEB3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B, IgM ՀՄ cor-ի նկատմամբ</w:t>
            </w:r>
          </w:p>
        </w:tc>
        <w:tc>
          <w:tcPr>
            <w:tcW w:w="2316" w:type="dxa"/>
            <w:vAlign w:val="center"/>
            <w:hideMark/>
          </w:tcPr>
          <w:p w14:paraId="707390FF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DE8087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1F4A1F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135.</w:t>
            </w:r>
          </w:p>
        </w:tc>
        <w:tc>
          <w:tcPr>
            <w:tcW w:w="2488" w:type="dxa"/>
            <w:vAlign w:val="center"/>
            <w:hideMark/>
          </w:tcPr>
          <w:p w14:paraId="40F77952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0F615C7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 մակերեսային ՀԾ -իմունոխրոմատիկ, արագ թեստ</w:t>
            </w:r>
          </w:p>
        </w:tc>
        <w:tc>
          <w:tcPr>
            <w:tcW w:w="2316" w:type="dxa"/>
            <w:vAlign w:val="center"/>
            <w:hideMark/>
          </w:tcPr>
          <w:p w14:paraId="2BAE6F13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4E6368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998970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136.</w:t>
            </w:r>
          </w:p>
        </w:tc>
        <w:tc>
          <w:tcPr>
            <w:tcW w:w="2488" w:type="dxa"/>
            <w:vAlign w:val="center"/>
            <w:hideMark/>
          </w:tcPr>
          <w:p w14:paraId="5DE7391E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A870F9D" w14:textId="77777777" w:rsidR="009F5C98" w:rsidRPr="008E112F" w:rsidRDefault="009F5C98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 ընդհանուր ՀՄ cor-ի նկատմամբ</w:t>
            </w:r>
          </w:p>
        </w:tc>
        <w:tc>
          <w:tcPr>
            <w:tcW w:w="2316" w:type="dxa"/>
            <w:vAlign w:val="center"/>
            <w:hideMark/>
          </w:tcPr>
          <w:p w14:paraId="7A6EBA18" w14:textId="77777777" w:rsidR="009F5C98" w:rsidRPr="008E112F" w:rsidRDefault="009F5C98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98B49B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EC6FD8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137.</w:t>
            </w:r>
          </w:p>
        </w:tc>
        <w:tc>
          <w:tcPr>
            <w:tcW w:w="2488" w:type="dxa"/>
            <w:vAlign w:val="center"/>
            <w:hideMark/>
          </w:tcPr>
          <w:p w14:paraId="02F858F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C79D56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A IgM, ՀՄ</w:t>
            </w:r>
          </w:p>
        </w:tc>
        <w:tc>
          <w:tcPr>
            <w:tcW w:w="2316" w:type="dxa"/>
            <w:vAlign w:val="center"/>
            <w:hideMark/>
          </w:tcPr>
          <w:p w14:paraId="38FD53F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4D089B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F97F35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138.</w:t>
            </w:r>
          </w:p>
        </w:tc>
        <w:tc>
          <w:tcPr>
            <w:tcW w:w="2488" w:type="dxa"/>
            <w:vAlign w:val="center"/>
            <w:hideMark/>
          </w:tcPr>
          <w:p w14:paraId="235ED56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82D9BE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Հելիկոբակտեր պիլորի հակամարմինների որոշում արյան մեջ</w:t>
            </w:r>
          </w:p>
        </w:tc>
        <w:tc>
          <w:tcPr>
            <w:tcW w:w="2316" w:type="dxa"/>
            <w:vAlign w:val="center"/>
            <w:hideMark/>
          </w:tcPr>
          <w:p w14:paraId="58C1907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477D19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F3EF7F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139.</w:t>
            </w:r>
          </w:p>
        </w:tc>
        <w:tc>
          <w:tcPr>
            <w:tcW w:w="2488" w:type="dxa"/>
            <w:vAlign w:val="center"/>
            <w:hideMark/>
          </w:tcPr>
          <w:p w14:paraId="4DBB55B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6D4DE1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Հելիկոբակտեր պիլորի անտիգենի որոշում կեղտի մեջ</w:t>
            </w:r>
          </w:p>
        </w:tc>
        <w:tc>
          <w:tcPr>
            <w:tcW w:w="2316" w:type="dxa"/>
            <w:vAlign w:val="center"/>
            <w:hideMark/>
          </w:tcPr>
          <w:p w14:paraId="4F582B0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ED2349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3B02EC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140.</w:t>
            </w:r>
          </w:p>
        </w:tc>
        <w:tc>
          <w:tcPr>
            <w:tcW w:w="2488" w:type="dxa"/>
            <w:vAlign w:val="center"/>
            <w:hideMark/>
          </w:tcPr>
          <w:p w14:paraId="18FE4BA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EA804B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Հակաֆոսֆոլիպիդային ՀՄ-IgM</w:t>
            </w:r>
          </w:p>
        </w:tc>
        <w:tc>
          <w:tcPr>
            <w:tcW w:w="2316" w:type="dxa"/>
            <w:vAlign w:val="center"/>
            <w:hideMark/>
          </w:tcPr>
          <w:p w14:paraId="3ECA37FA" w14:textId="34C8E963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</w:p>
        </w:tc>
      </w:tr>
      <w:tr w:rsidR="00735C2B" w:rsidRPr="008E112F" w14:paraId="270A3DA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1380BE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141.</w:t>
            </w:r>
          </w:p>
        </w:tc>
        <w:tc>
          <w:tcPr>
            <w:tcW w:w="2488" w:type="dxa"/>
            <w:vAlign w:val="center"/>
            <w:hideMark/>
          </w:tcPr>
          <w:p w14:paraId="2E2D536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BE4FF3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Հակաֆոսֆոլիպիդային ՀՄ-IgG</w:t>
            </w:r>
          </w:p>
        </w:tc>
        <w:tc>
          <w:tcPr>
            <w:tcW w:w="2316" w:type="dxa"/>
            <w:vAlign w:val="center"/>
            <w:hideMark/>
          </w:tcPr>
          <w:p w14:paraId="3B1EC8C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10353C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EED3AE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142.</w:t>
            </w:r>
          </w:p>
        </w:tc>
        <w:tc>
          <w:tcPr>
            <w:tcW w:w="2488" w:type="dxa"/>
            <w:vAlign w:val="center"/>
            <w:hideMark/>
          </w:tcPr>
          <w:p w14:paraId="7DFA02C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B48F84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Հակաֆոսֆոլիպիդային հակամարմիններ IgG+IgM</w:t>
            </w:r>
          </w:p>
        </w:tc>
        <w:tc>
          <w:tcPr>
            <w:tcW w:w="2316" w:type="dxa"/>
            <w:vAlign w:val="center"/>
            <w:hideMark/>
          </w:tcPr>
          <w:p w14:paraId="3969F5B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C30CDF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7B2CAC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143.</w:t>
            </w:r>
          </w:p>
        </w:tc>
        <w:tc>
          <w:tcPr>
            <w:tcW w:w="2488" w:type="dxa"/>
            <w:vAlign w:val="center"/>
            <w:hideMark/>
          </w:tcPr>
          <w:p w14:paraId="5119C59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4BE7D3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Հակացիկլիկ ցիտրուլինային հակամարմին</w:t>
            </w:r>
          </w:p>
        </w:tc>
        <w:tc>
          <w:tcPr>
            <w:tcW w:w="2316" w:type="dxa"/>
            <w:vAlign w:val="center"/>
            <w:hideMark/>
          </w:tcPr>
          <w:p w14:paraId="7AD6596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3E76B8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75B294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144.</w:t>
            </w:r>
          </w:p>
        </w:tc>
        <w:tc>
          <w:tcPr>
            <w:tcW w:w="2488" w:type="dxa"/>
            <w:vAlign w:val="center"/>
            <w:hideMark/>
          </w:tcPr>
          <w:p w14:paraId="0F4B050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C0D740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Հակաստրեպտոլիզին-O</w:t>
            </w:r>
          </w:p>
        </w:tc>
        <w:tc>
          <w:tcPr>
            <w:tcW w:w="2316" w:type="dxa"/>
            <w:vAlign w:val="center"/>
            <w:hideMark/>
          </w:tcPr>
          <w:p w14:paraId="3B29F6A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107BCB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0143F1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145.</w:t>
            </w:r>
          </w:p>
        </w:tc>
        <w:tc>
          <w:tcPr>
            <w:tcW w:w="2488" w:type="dxa"/>
            <w:vAlign w:val="center"/>
            <w:hideMark/>
          </w:tcPr>
          <w:p w14:paraId="53C4CED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03FC93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Հակասպերմային հակամարմինների որոշում արյան մեջ</w:t>
            </w:r>
          </w:p>
        </w:tc>
        <w:tc>
          <w:tcPr>
            <w:tcW w:w="2316" w:type="dxa"/>
            <w:vAlign w:val="center"/>
            <w:hideMark/>
          </w:tcPr>
          <w:p w14:paraId="6A17759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BA6EFDC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40DF603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146.</w:t>
            </w:r>
          </w:p>
        </w:tc>
        <w:tc>
          <w:tcPr>
            <w:tcW w:w="2488" w:type="dxa"/>
            <w:vAlign w:val="center"/>
            <w:hideMark/>
          </w:tcPr>
          <w:p w14:paraId="547A1BF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B90406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Հականուկլեային հակամարմին, ընդհանուր որոշում (RNP-70, RNP/Sm, Sm, SS-A (Ro 60, Ro 52), SS-B (La), Scl-70, Centromere B, Jo-1)</w:t>
            </w:r>
          </w:p>
        </w:tc>
        <w:tc>
          <w:tcPr>
            <w:tcW w:w="2316" w:type="dxa"/>
            <w:vAlign w:val="center"/>
            <w:hideMark/>
          </w:tcPr>
          <w:p w14:paraId="18038F8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6305F9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E4CAA6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147.</w:t>
            </w:r>
          </w:p>
        </w:tc>
        <w:tc>
          <w:tcPr>
            <w:tcW w:w="2488" w:type="dxa"/>
            <w:vAlign w:val="center"/>
            <w:hideMark/>
          </w:tcPr>
          <w:p w14:paraId="4E3134D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0C3E6C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Հականեյրոֆիլային ցիտոպլազմատիկ ANCA ՀՄ</w:t>
            </w:r>
          </w:p>
        </w:tc>
        <w:tc>
          <w:tcPr>
            <w:tcW w:w="2316" w:type="dxa"/>
            <w:vAlign w:val="center"/>
            <w:hideMark/>
          </w:tcPr>
          <w:p w14:paraId="06794A9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1B0C7B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8CF4B8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148.</w:t>
            </w:r>
          </w:p>
        </w:tc>
        <w:tc>
          <w:tcPr>
            <w:tcW w:w="2488" w:type="dxa"/>
            <w:vAlign w:val="center"/>
            <w:hideMark/>
          </w:tcPr>
          <w:p w14:paraId="0390DAF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72C678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Հակամարմիններ թիրեոպերոքսիդազայի նկատմամբ Anti TPO (Հորմոնալ հետազոտություն)</w:t>
            </w:r>
          </w:p>
        </w:tc>
        <w:tc>
          <w:tcPr>
            <w:tcW w:w="2316" w:type="dxa"/>
            <w:vAlign w:val="center"/>
            <w:hideMark/>
          </w:tcPr>
          <w:p w14:paraId="2D8BA7C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91867D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5EBE2A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149.</w:t>
            </w:r>
          </w:p>
        </w:tc>
        <w:tc>
          <w:tcPr>
            <w:tcW w:w="2488" w:type="dxa"/>
            <w:vAlign w:val="center"/>
            <w:hideMark/>
          </w:tcPr>
          <w:p w14:paraId="5562C23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8C2600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Հակամարմիններ թիրեոգլոբուլինի նկատմամբ Anti TG (Հորմոնալ հետազոտություն)</w:t>
            </w:r>
          </w:p>
        </w:tc>
        <w:tc>
          <w:tcPr>
            <w:tcW w:w="2316" w:type="dxa"/>
            <w:vAlign w:val="center"/>
            <w:hideMark/>
          </w:tcPr>
          <w:p w14:paraId="63EA930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F9D27C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85552B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150.</w:t>
            </w:r>
          </w:p>
        </w:tc>
        <w:tc>
          <w:tcPr>
            <w:tcW w:w="2488" w:type="dxa"/>
            <w:vAlign w:val="center"/>
            <w:hideMark/>
          </w:tcPr>
          <w:p w14:paraId="7C53109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9B16B0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Հակակորիզային հակամարմիններ ANA Screen</w:t>
            </w:r>
          </w:p>
        </w:tc>
        <w:tc>
          <w:tcPr>
            <w:tcW w:w="2316" w:type="dxa"/>
            <w:vAlign w:val="center"/>
            <w:hideMark/>
          </w:tcPr>
          <w:p w14:paraId="46636EC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7B9F65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B0BB73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151.</w:t>
            </w:r>
          </w:p>
        </w:tc>
        <w:tc>
          <w:tcPr>
            <w:tcW w:w="2488" w:type="dxa"/>
            <w:vAlign w:val="center"/>
            <w:hideMark/>
          </w:tcPr>
          <w:p w14:paraId="0B807C3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B293B1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Հակակարդիոլիպինային ՀՄ,IgM</w:t>
            </w:r>
          </w:p>
        </w:tc>
        <w:tc>
          <w:tcPr>
            <w:tcW w:w="2316" w:type="dxa"/>
            <w:vAlign w:val="center"/>
            <w:hideMark/>
          </w:tcPr>
          <w:p w14:paraId="57CCD2A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C42E08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42CE8E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152.</w:t>
            </w:r>
          </w:p>
        </w:tc>
        <w:tc>
          <w:tcPr>
            <w:tcW w:w="2488" w:type="dxa"/>
            <w:vAlign w:val="center"/>
            <w:hideMark/>
          </w:tcPr>
          <w:p w14:paraId="29F0030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7B1930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Հակակարդիոլիպինային ՀՄ,IgG</w:t>
            </w:r>
          </w:p>
        </w:tc>
        <w:tc>
          <w:tcPr>
            <w:tcW w:w="2316" w:type="dxa"/>
            <w:vAlign w:val="center"/>
            <w:hideMark/>
          </w:tcPr>
          <w:p w14:paraId="7261C80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4F53E2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CAD436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153.</w:t>
            </w:r>
          </w:p>
        </w:tc>
        <w:tc>
          <w:tcPr>
            <w:tcW w:w="2488" w:type="dxa"/>
            <w:vAlign w:val="center"/>
            <w:hideMark/>
          </w:tcPr>
          <w:p w14:paraId="3DFEEF5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83126F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Հակակարդիոլիպինային ՀՄ IgG+IgM</w:t>
            </w:r>
          </w:p>
        </w:tc>
        <w:tc>
          <w:tcPr>
            <w:tcW w:w="2316" w:type="dxa"/>
            <w:vAlign w:val="center"/>
            <w:hideMark/>
          </w:tcPr>
          <w:p w14:paraId="10B182D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F34E54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F5E6C6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154.</w:t>
            </w:r>
          </w:p>
        </w:tc>
        <w:tc>
          <w:tcPr>
            <w:tcW w:w="2488" w:type="dxa"/>
            <w:vAlign w:val="center"/>
            <w:hideMark/>
          </w:tcPr>
          <w:p w14:paraId="7470BBF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3E9220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Հակաէպիլեպտիկ դեղի որոշում (Tegretol, Valproik, Fenobarbital)</w:t>
            </w:r>
          </w:p>
        </w:tc>
        <w:tc>
          <w:tcPr>
            <w:tcW w:w="2316" w:type="dxa"/>
            <w:vAlign w:val="center"/>
            <w:hideMark/>
          </w:tcPr>
          <w:p w14:paraId="41CAE16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51E2DF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B4BF67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155.</w:t>
            </w:r>
          </w:p>
        </w:tc>
        <w:tc>
          <w:tcPr>
            <w:tcW w:w="2488" w:type="dxa"/>
            <w:vAlign w:val="center"/>
            <w:hideMark/>
          </w:tcPr>
          <w:p w14:paraId="3C3ACC6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6C08CD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Հակա-SS ՀՄ</w:t>
            </w:r>
          </w:p>
        </w:tc>
        <w:tc>
          <w:tcPr>
            <w:tcW w:w="2316" w:type="dxa"/>
            <w:vAlign w:val="center"/>
            <w:hideMark/>
          </w:tcPr>
          <w:p w14:paraId="13E7225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4C813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1D630F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156.</w:t>
            </w:r>
          </w:p>
        </w:tc>
        <w:tc>
          <w:tcPr>
            <w:tcW w:w="2488" w:type="dxa"/>
            <w:vAlign w:val="center"/>
            <w:hideMark/>
          </w:tcPr>
          <w:p w14:paraId="6120BA6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F9C29B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Հակա-b2 գլիկոպրոտեին</w:t>
            </w:r>
          </w:p>
        </w:tc>
        <w:tc>
          <w:tcPr>
            <w:tcW w:w="2316" w:type="dxa"/>
            <w:vAlign w:val="center"/>
            <w:hideMark/>
          </w:tcPr>
          <w:p w14:paraId="64F8DD3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A7EC24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406183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157.</w:t>
            </w:r>
          </w:p>
        </w:tc>
        <w:tc>
          <w:tcPr>
            <w:tcW w:w="2488" w:type="dxa"/>
            <w:vAlign w:val="center"/>
            <w:hideMark/>
          </w:tcPr>
          <w:p w14:paraId="18DAB0E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8C20C2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 ԴՆԹ հակամարմինների որոշում</w:t>
            </w:r>
          </w:p>
        </w:tc>
        <w:tc>
          <w:tcPr>
            <w:tcW w:w="2316" w:type="dxa"/>
            <w:vAlign w:val="center"/>
            <w:hideMark/>
          </w:tcPr>
          <w:p w14:paraId="6758F36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02A8F9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BF12F4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158.</w:t>
            </w:r>
          </w:p>
        </w:tc>
        <w:tc>
          <w:tcPr>
            <w:tcW w:w="2488" w:type="dxa"/>
            <w:vAlign w:val="center"/>
            <w:hideMark/>
          </w:tcPr>
          <w:p w14:paraId="7EAED9A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4E0E45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Հակա RNP IgG S ՀՄ</w:t>
            </w:r>
          </w:p>
        </w:tc>
        <w:tc>
          <w:tcPr>
            <w:tcW w:w="2316" w:type="dxa"/>
            <w:vAlign w:val="center"/>
            <w:hideMark/>
          </w:tcPr>
          <w:p w14:paraId="12A49D1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CA75C0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BD425D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159.</w:t>
            </w:r>
          </w:p>
        </w:tc>
        <w:tc>
          <w:tcPr>
            <w:tcW w:w="2488" w:type="dxa"/>
            <w:vAlign w:val="center"/>
            <w:hideMark/>
          </w:tcPr>
          <w:p w14:paraId="64BD997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8B4CEE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 MCV ՀՄ</w:t>
            </w:r>
          </w:p>
        </w:tc>
        <w:tc>
          <w:tcPr>
            <w:tcW w:w="2316" w:type="dxa"/>
            <w:vAlign w:val="center"/>
            <w:hideMark/>
          </w:tcPr>
          <w:p w14:paraId="2B71827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652470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B81A2D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160.</w:t>
            </w:r>
          </w:p>
        </w:tc>
        <w:tc>
          <w:tcPr>
            <w:tcW w:w="2488" w:type="dxa"/>
            <w:vAlign w:val="center"/>
            <w:hideMark/>
          </w:tcPr>
          <w:p w14:paraId="37505A4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0A4701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 - Sm հակամարմիններ Anti Sm - AB</w:t>
            </w:r>
          </w:p>
        </w:tc>
        <w:tc>
          <w:tcPr>
            <w:tcW w:w="2316" w:type="dxa"/>
            <w:vAlign w:val="center"/>
            <w:hideMark/>
          </w:tcPr>
          <w:p w14:paraId="5F6C3C4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DC3FD9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D7C282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161.</w:t>
            </w:r>
          </w:p>
        </w:tc>
        <w:tc>
          <w:tcPr>
            <w:tcW w:w="2488" w:type="dxa"/>
            <w:vAlign w:val="center"/>
            <w:hideMark/>
          </w:tcPr>
          <w:p w14:paraId="0F1CE14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1FBC98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 - b2 գլիկոպրոտեին, IgM</w:t>
            </w:r>
          </w:p>
        </w:tc>
        <w:tc>
          <w:tcPr>
            <w:tcW w:w="2316" w:type="dxa"/>
            <w:vAlign w:val="center"/>
            <w:hideMark/>
          </w:tcPr>
          <w:p w14:paraId="136ED3E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6DB975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2E3637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162.</w:t>
            </w:r>
          </w:p>
        </w:tc>
        <w:tc>
          <w:tcPr>
            <w:tcW w:w="2488" w:type="dxa"/>
            <w:vAlign w:val="center"/>
            <w:hideMark/>
          </w:tcPr>
          <w:p w14:paraId="686AAFA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FE09B9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 - b2 գլիկոպրոտեին, IgG</w:t>
            </w:r>
          </w:p>
        </w:tc>
        <w:tc>
          <w:tcPr>
            <w:tcW w:w="2316" w:type="dxa"/>
            <w:vAlign w:val="center"/>
            <w:hideMark/>
          </w:tcPr>
          <w:p w14:paraId="46BCDF9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07D781A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414A213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163.</w:t>
            </w:r>
          </w:p>
        </w:tc>
        <w:tc>
          <w:tcPr>
            <w:tcW w:w="2488" w:type="dxa"/>
            <w:vAlign w:val="center"/>
            <w:hideMark/>
          </w:tcPr>
          <w:p w14:paraId="53E882A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9E86A4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Կրծքագեղձի ոչ ինվազիվ՝ in situ քաղցկեղի իմունաֆենոտիպավորում (ER, PR) վալիդիզացված/ավտոմատ ASSAY-ներով</w:t>
            </w:r>
          </w:p>
        </w:tc>
        <w:tc>
          <w:tcPr>
            <w:tcW w:w="2316" w:type="dxa"/>
            <w:vAlign w:val="center"/>
            <w:hideMark/>
          </w:tcPr>
          <w:p w14:paraId="0441EF1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C3E7CAC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1875733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164.</w:t>
            </w:r>
          </w:p>
        </w:tc>
        <w:tc>
          <w:tcPr>
            <w:tcW w:w="2488" w:type="dxa"/>
            <w:vAlign w:val="center"/>
            <w:hideMark/>
          </w:tcPr>
          <w:p w14:paraId="6CD28CF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476436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Կրծքագեղձի ոչ ինվազիվ՝ in situ քաղցկեղի իմունաֆենոտիպավորում (ER, PR) ներլաբորատոր վալիդիզացիա անցած կլոններով</w:t>
            </w:r>
          </w:p>
        </w:tc>
        <w:tc>
          <w:tcPr>
            <w:tcW w:w="2316" w:type="dxa"/>
            <w:vAlign w:val="center"/>
            <w:hideMark/>
          </w:tcPr>
          <w:p w14:paraId="2804D3C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88AB8F4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6441AF7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165.</w:t>
            </w:r>
          </w:p>
        </w:tc>
        <w:tc>
          <w:tcPr>
            <w:tcW w:w="2488" w:type="dxa"/>
            <w:vAlign w:val="center"/>
            <w:hideMark/>
          </w:tcPr>
          <w:p w14:paraId="46F5786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218807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Կրծքագեղձի ինվազիվ քաղցկեղի իմունաֆենոտիպավորում (ER, PR, HER2neu, Ki67) վալիդիզացված/ավտոմատ ASSAY-ներով</w:t>
            </w:r>
          </w:p>
        </w:tc>
        <w:tc>
          <w:tcPr>
            <w:tcW w:w="2316" w:type="dxa"/>
            <w:vAlign w:val="center"/>
            <w:hideMark/>
          </w:tcPr>
          <w:p w14:paraId="110499B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1A7B710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7CE66BE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166.</w:t>
            </w:r>
          </w:p>
        </w:tc>
        <w:tc>
          <w:tcPr>
            <w:tcW w:w="2488" w:type="dxa"/>
            <w:vAlign w:val="center"/>
            <w:hideMark/>
          </w:tcPr>
          <w:p w14:paraId="2EC6D2D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C934C1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Կրծքագեղձի ինվազիվ քաղցկեղի իմունաֆենոտիպավորում (ER, PR, HER2neu, Ki67) ներլաբորատոր վալիդիզացիա անցած կլոններով</w:t>
            </w:r>
          </w:p>
        </w:tc>
        <w:tc>
          <w:tcPr>
            <w:tcW w:w="2316" w:type="dxa"/>
            <w:vAlign w:val="center"/>
            <w:hideMark/>
          </w:tcPr>
          <w:p w14:paraId="59D9C00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D6B328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A26AC5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167.</w:t>
            </w:r>
          </w:p>
        </w:tc>
        <w:tc>
          <w:tcPr>
            <w:tcW w:w="2488" w:type="dxa"/>
            <w:vAlign w:val="center"/>
            <w:hideMark/>
          </w:tcPr>
          <w:p w14:paraId="68AE630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51A63E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Կորտիզոլ</w:t>
            </w:r>
          </w:p>
        </w:tc>
        <w:tc>
          <w:tcPr>
            <w:tcW w:w="2316" w:type="dxa"/>
            <w:vAlign w:val="center"/>
            <w:hideMark/>
          </w:tcPr>
          <w:p w14:paraId="6076822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24A116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47F7A7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168.</w:t>
            </w:r>
          </w:p>
        </w:tc>
        <w:tc>
          <w:tcPr>
            <w:tcW w:w="2488" w:type="dxa"/>
            <w:vAlign w:val="center"/>
            <w:hideMark/>
          </w:tcPr>
          <w:p w14:paraId="398A950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48501C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Կղանքում Էլաստազայի որոշում</w:t>
            </w:r>
          </w:p>
        </w:tc>
        <w:tc>
          <w:tcPr>
            <w:tcW w:w="2316" w:type="dxa"/>
            <w:vAlign w:val="center"/>
            <w:hideMark/>
          </w:tcPr>
          <w:p w14:paraId="4DA29C1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7481BD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E8AF62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169.</w:t>
            </w:r>
          </w:p>
        </w:tc>
        <w:tc>
          <w:tcPr>
            <w:tcW w:w="2488" w:type="dxa"/>
            <w:vAlign w:val="center"/>
            <w:hideMark/>
          </w:tcPr>
          <w:p w14:paraId="5412570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EA1F3C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Կարցինոէմբրիոնալ հակածին</w:t>
            </w:r>
          </w:p>
        </w:tc>
        <w:tc>
          <w:tcPr>
            <w:tcW w:w="2316" w:type="dxa"/>
            <w:vAlign w:val="center"/>
            <w:hideMark/>
          </w:tcPr>
          <w:p w14:paraId="0612B8C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1A05DE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461B82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170.</w:t>
            </w:r>
          </w:p>
        </w:tc>
        <w:tc>
          <w:tcPr>
            <w:tcW w:w="2488" w:type="dxa"/>
            <w:vAlign w:val="center"/>
            <w:hideMark/>
          </w:tcPr>
          <w:p w14:paraId="73E2022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079CAD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Կարպամազեպինի որոշում</w:t>
            </w:r>
          </w:p>
        </w:tc>
        <w:tc>
          <w:tcPr>
            <w:tcW w:w="2316" w:type="dxa"/>
            <w:vAlign w:val="center"/>
            <w:hideMark/>
          </w:tcPr>
          <w:p w14:paraId="1B6876C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DD4906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03EF23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171.</w:t>
            </w:r>
          </w:p>
        </w:tc>
        <w:tc>
          <w:tcPr>
            <w:tcW w:w="2488" w:type="dxa"/>
            <w:vAlign w:val="center"/>
            <w:hideMark/>
          </w:tcPr>
          <w:p w14:paraId="19DFABA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4CA21C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Կանդիդոզ / Candida spp. PCR/</w:t>
            </w:r>
          </w:p>
        </w:tc>
        <w:tc>
          <w:tcPr>
            <w:tcW w:w="2316" w:type="dxa"/>
            <w:vAlign w:val="center"/>
            <w:hideMark/>
          </w:tcPr>
          <w:p w14:paraId="497EBAE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9C37B1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EB37AA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172.</w:t>
            </w:r>
          </w:p>
        </w:tc>
        <w:tc>
          <w:tcPr>
            <w:tcW w:w="2488" w:type="dxa"/>
            <w:vAlign w:val="center"/>
            <w:hideMark/>
          </w:tcPr>
          <w:p w14:paraId="4675595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EF073F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Կանդիդա IgG</w:t>
            </w:r>
          </w:p>
        </w:tc>
        <w:tc>
          <w:tcPr>
            <w:tcW w:w="2316" w:type="dxa"/>
            <w:vAlign w:val="center"/>
            <w:hideMark/>
          </w:tcPr>
          <w:p w14:paraId="099E522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2DE4A45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7B54F22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173.</w:t>
            </w:r>
          </w:p>
        </w:tc>
        <w:tc>
          <w:tcPr>
            <w:tcW w:w="2488" w:type="dxa"/>
            <w:vAlign w:val="center"/>
            <w:hideMark/>
          </w:tcPr>
          <w:p w14:paraId="04DB684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03BA9E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Կանանց նշանակալի պերինատալ ինֆեկցիաների (TORCH) ՊՇՌ ախտորոշում` /տոքսոպլազմոզ, կարմրախտ,Հերպես վիրուս, Ցիտոմեգալո վիրուս</w:t>
            </w:r>
          </w:p>
        </w:tc>
        <w:tc>
          <w:tcPr>
            <w:tcW w:w="2316" w:type="dxa"/>
            <w:vAlign w:val="center"/>
            <w:hideMark/>
          </w:tcPr>
          <w:p w14:paraId="3BF2F64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8B9DBE5" w14:textId="77777777" w:rsidTr="00B16645">
        <w:trPr>
          <w:trHeight w:val="1200"/>
        </w:trPr>
        <w:tc>
          <w:tcPr>
            <w:tcW w:w="683" w:type="dxa"/>
            <w:vAlign w:val="center"/>
          </w:tcPr>
          <w:p w14:paraId="54D4226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174.</w:t>
            </w:r>
          </w:p>
        </w:tc>
        <w:tc>
          <w:tcPr>
            <w:tcW w:w="2488" w:type="dxa"/>
            <w:vAlign w:val="center"/>
            <w:hideMark/>
          </w:tcPr>
          <w:p w14:paraId="6939255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05A0C2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Կանանց նշանակալի պերինատալ ինֆեկցիաների (TORCH) իմունոֆերմենտային ախտորոշում` /տոքսոպլազմոզ, կարմրախտ,Հերպես վիրուս, Ցիտոմեգալո վիրուս</w:t>
            </w:r>
          </w:p>
        </w:tc>
        <w:tc>
          <w:tcPr>
            <w:tcW w:w="2316" w:type="dxa"/>
            <w:vAlign w:val="center"/>
            <w:hideMark/>
          </w:tcPr>
          <w:p w14:paraId="299087E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6DE45B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D359E2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175.</w:t>
            </w:r>
          </w:p>
        </w:tc>
        <w:tc>
          <w:tcPr>
            <w:tcW w:w="2488" w:type="dxa"/>
            <w:vAlign w:val="center"/>
            <w:hideMark/>
          </w:tcPr>
          <w:p w14:paraId="0D0146B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501A5F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Կալցիտոնին</w:t>
            </w:r>
          </w:p>
        </w:tc>
        <w:tc>
          <w:tcPr>
            <w:tcW w:w="2316" w:type="dxa"/>
            <w:vAlign w:val="center"/>
            <w:hideMark/>
          </w:tcPr>
          <w:p w14:paraId="2B49521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EE123A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82675A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176.</w:t>
            </w:r>
          </w:p>
        </w:tc>
        <w:tc>
          <w:tcPr>
            <w:tcW w:w="2488" w:type="dxa"/>
            <w:vAlign w:val="center"/>
            <w:hideMark/>
          </w:tcPr>
          <w:p w14:paraId="467B284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DC6267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Խլամիդիայի նկատմամբ ՀՄ IgM</w:t>
            </w:r>
          </w:p>
        </w:tc>
        <w:tc>
          <w:tcPr>
            <w:tcW w:w="2316" w:type="dxa"/>
            <w:vAlign w:val="center"/>
            <w:hideMark/>
          </w:tcPr>
          <w:p w14:paraId="35BF16F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449DF2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E21854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177.</w:t>
            </w:r>
          </w:p>
        </w:tc>
        <w:tc>
          <w:tcPr>
            <w:tcW w:w="2488" w:type="dxa"/>
            <w:vAlign w:val="center"/>
            <w:hideMark/>
          </w:tcPr>
          <w:p w14:paraId="0703A75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236F88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Խլամիդիայի նկատմամբ ՀՄ IgG</w:t>
            </w:r>
          </w:p>
        </w:tc>
        <w:tc>
          <w:tcPr>
            <w:tcW w:w="2316" w:type="dxa"/>
            <w:vAlign w:val="center"/>
            <w:hideMark/>
          </w:tcPr>
          <w:p w14:paraId="01E89FD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77195E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1032E1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178.</w:t>
            </w:r>
          </w:p>
        </w:tc>
        <w:tc>
          <w:tcPr>
            <w:tcW w:w="2488" w:type="dxa"/>
            <w:vAlign w:val="center"/>
            <w:hideMark/>
          </w:tcPr>
          <w:p w14:paraId="620C256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7040D0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Լյուտեինացնող հորմոն</w:t>
            </w:r>
          </w:p>
        </w:tc>
        <w:tc>
          <w:tcPr>
            <w:tcW w:w="2316" w:type="dxa"/>
            <w:vAlign w:val="center"/>
            <w:hideMark/>
          </w:tcPr>
          <w:p w14:paraId="417598B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5623B0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B8F9EF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179.</w:t>
            </w:r>
          </w:p>
        </w:tc>
        <w:tc>
          <w:tcPr>
            <w:tcW w:w="2488" w:type="dxa"/>
            <w:vAlign w:val="center"/>
            <w:hideMark/>
          </w:tcPr>
          <w:p w14:paraId="0FD18B5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4DAA7B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Լյամբլիա ՀՄ (IgG IgM)</w:t>
            </w:r>
          </w:p>
        </w:tc>
        <w:tc>
          <w:tcPr>
            <w:tcW w:w="2316" w:type="dxa"/>
            <w:vAlign w:val="center"/>
            <w:hideMark/>
          </w:tcPr>
          <w:p w14:paraId="0361435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285A83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47E3E4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180.</w:t>
            </w:r>
          </w:p>
        </w:tc>
        <w:tc>
          <w:tcPr>
            <w:tcW w:w="2488" w:type="dxa"/>
            <w:vAlign w:val="center"/>
            <w:hideMark/>
          </w:tcPr>
          <w:p w14:paraId="5A27E40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763261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Լյամբլիա հակածին կղանքով</w:t>
            </w:r>
          </w:p>
        </w:tc>
        <w:tc>
          <w:tcPr>
            <w:tcW w:w="2316" w:type="dxa"/>
            <w:vAlign w:val="center"/>
            <w:hideMark/>
          </w:tcPr>
          <w:p w14:paraId="41B9733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AEBAAC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C926E3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181.</w:t>
            </w:r>
          </w:p>
        </w:tc>
        <w:tc>
          <w:tcPr>
            <w:tcW w:w="2488" w:type="dxa"/>
            <w:vAlign w:val="center"/>
            <w:hideMark/>
          </w:tcPr>
          <w:p w14:paraId="789BFF7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3A458E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Լիմֆոպրոլիֆերատիվ հիվանդությունների իմունաֆենոտիպավորում</w:t>
            </w:r>
          </w:p>
        </w:tc>
        <w:tc>
          <w:tcPr>
            <w:tcW w:w="2316" w:type="dxa"/>
            <w:vAlign w:val="center"/>
            <w:hideMark/>
          </w:tcPr>
          <w:p w14:paraId="22F2E29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B7A6F3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E043C3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182.</w:t>
            </w:r>
          </w:p>
        </w:tc>
        <w:tc>
          <w:tcPr>
            <w:tcW w:w="2488" w:type="dxa"/>
            <w:vAlign w:val="center"/>
            <w:hideMark/>
          </w:tcPr>
          <w:p w14:paraId="2385BC6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C989EE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Ինտերլեյկին 6</w:t>
            </w:r>
          </w:p>
        </w:tc>
        <w:tc>
          <w:tcPr>
            <w:tcW w:w="2316" w:type="dxa"/>
            <w:vAlign w:val="center"/>
            <w:hideMark/>
          </w:tcPr>
          <w:p w14:paraId="66147FD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943CEA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3089B3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183.</w:t>
            </w:r>
          </w:p>
        </w:tc>
        <w:tc>
          <w:tcPr>
            <w:tcW w:w="2488" w:type="dxa"/>
            <w:vAlign w:val="center"/>
            <w:hideMark/>
          </w:tcPr>
          <w:p w14:paraId="5C36925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49846B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Ինսուլին</w:t>
            </w:r>
          </w:p>
        </w:tc>
        <w:tc>
          <w:tcPr>
            <w:tcW w:w="2316" w:type="dxa"/>
            <w:vAlign w:val="center"/>
            <w:hideMark/>
          </w:tcPr>
          <w:p w14:paraId="50DE3FD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6D0342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95BDBA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184.</w:t>
            </w:r>
          </w:p>
        </w:tc>
        <w:tc>
          <w:tcPr>
            <w:tcW w:w="2488" w:type="dxa"/>
            <w:vAlign w:val="center"/>
            <w:hideMark/>
          </w:tcPr>
          <w:p w14:paraId="14072AD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202DC9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Ինհալացիոն  ալերգենների որոշում   (20  և ավելի ալերգեն)</w:t>
            </w:r>
          </w:p>
        </w:tc>
        <w:tc>
          <w:tcPr>
            <w:tcW w:w="2316" w:type="dxa"/>
            <w:vAlign w:val="center"/>
            <w:hideMark/>
          </w:tcPr>
          <w:p w14:paraId="72D52A9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3E61E3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C6CBC4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185.</w:t>
            </w:r>
          </w:p>
        </w:tc>
        <w:tc>
          <w:tcPr>
            <w:tcW w:w="2488" w:type="dxa"/>
            <w:vAlign w:val="center"/>
            <w:hideMark/>
          </w:tcPr>
          <w:p w14:paraId="627F544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9D1A80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Թոքի քաղցկեղի իմունաֆենոտիպավորում</w:t>
            </w:r>
          </w:p>
        </w:tc>
        <w:tc>
          <w:tcPr>
            <w:tcW w:w="2316" w:type="dxa"/>
            <w:vAlign w:val="center"/>
            <w:hideMark/>
          </w:tcPr>
          <w:p w14:paraId="0B28B64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1958BE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E22A61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186.</w:t>
            </w:r>
          </w:p>
        </w:tc>
        <w:tc>
          <w:tcPr>
            <w:tcW w:w="2488" w:type="dxa"/>
            <w:vAlign w:val="center"/>
            <w:hideMark/>
          </w:tcPr>
          <w:p w14:paraId="324B507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E5BE73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Թիրօքսին T4</w:t>
            </w:r>
          </w:p>
        </w:tc>
        <w:tc>
          <w:tcPr>
            <w:tcW w:w="2316" w:type="dxa"/>
            <w:vAlign w:val="center"/>
            <w:hideMark/>
          </w:tcPr>
          <w:p w14:paraId="76C0E81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BF6BF5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125285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187.</w:t>
            </w:r>
          </w:p>
        </w:tc>
        <w:tc>
          <w:tcPr>
            <w:tcW w:w="2488" w:type="dxa"/>
            <w:vAlign w:val="center"/>
            <w:hideMark/>
          </w:tcPr>
          <w:p w14:paraId="498A2C8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4DB58D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Թիրեոտրոպ հորմոն</w:t>
            </w:r>
          </w:p>
        </w:tc>
        <w:tc>
          <w:tcPr>
            <w:tcW w:w="2316" w:type="dxa"/>
            <w:vAlign w:val="center"/>
            <w:hideMark/>
          </w:tcPr>
          <w:p w14:paraId="7DEB039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E879B7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417E2C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188.</w:t>
            </w:r>
          </w:p>
        </w:tc>
        <w:tc>
          <w:tcPr>
            <w:tcW w:w="2488" w:type="dxa"/>
            <w:vAlign w:val="center"/>
            <w:hideMark/>
          </w:tcPr>
          <w:p w14:paraId="2362875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5EDDE4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Թաքնված արյուն- կղանքում</w:t>
            </w:r>
          </w:p>
        </w:tc>
        <w:tc>
          <w:tcPr>
            <w:tcW w:w="2316" w:type="dxa"/>
            <w:vAlign w:val="center"/>
            <w:hideMark/>
          </w:tcPr>
          <w:p w14:paraId="617632C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EB9921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365136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189.</w:t>
            </w:r>
          </w:p>
        </w:tc>
        <w:tc>
          <w:tcPr>
            <w:tcW w:w="2488" w:type="dxa"/>
            <w:vAlign w:val="center"/>
            <w:hideMark/>
          </w:tcPr>
          <w:p w14:paraId="57A54B9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B51305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P1NP</w:t>
            </w:r>
          </w:p>
        </w:tc>
        <w:tc>
          <w:tcPr>
            <w:tcW w:w="2316" w:type="dxa"/>
            <w:vAlign w:val="center"/>
            <w:hideMark/>
          </w:tcPr>
          <w:p w14:paraId="74B8C06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A08997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027885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190.</w:t>
            </w:r>
          </w:p>
        </w:tc>
        <w:tc>
          <w:tcPr>
            <w:tcW w:w="2488" w:type="dxa"/>
            <w:vAlign w:val="center"/>
            <w:hideMark/>
          </w:tcPr>
          <w:p w14:paraId="67A6BD7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2C0214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Էստրադիոլ</w:t>
            </w:r>
          </w:p>
        </w:tc>
        <w:tc>
          <w:tcPr>
            <w:tcW w:w="2316" w:type="dxa"/>
            <w:vAlign w:val="center"/>
            <w:hideMark/>
          </w:tcPr>
          <w:p w14:paraId="1FC880F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11AE5C6" w14:textId="77777777" w:rsidTr="00B16645">
        <w:trPr>
          <w:trHeight w:val="1500"/>
        </w:trPr>
        <w:tc>
          <w:tcPr>
            <w:tcW w:w="683" w:type="dxa"/>
            <w:vAlign w:val="center"/>
          </w:tcPr>
          <w:p w14:paraId="66F34B6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191.</w:t>
            </w:r>
          </w:p>
        </w:tc>
        <w:tc>
          <w:tcPr>
            <w:tcW w:w="2488" w:type="dxa"/>
            <w:vAlign w:val="center"/>
            <w:hideMark/>
          </w:tcPr>
          <w:p w14:paraId="1E9FC57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2666DE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Երիկամի բիոպտատում, կծիկային հիվանդությունների տարբերակիչ ախտորոշում ուղղակի իմունաֆլյուորեսցենտային հետազոտությունով (IgG-FITC, IgA-FITC, C3-FITC, IgM-FITC, C4-FITC, PLA2R-FITC)</w:t>
            </w:r>
          </w:p>
        </w:tc>
        <w:tc>
          <w:tcPr>
            <w:tcW w:w="2316" w:type="dxa"/>
            <w:vAlign w:val="center"/>
            <w:hideMark/>
          </w:tcPr>
          <w:p w14:paraId="5E92CEF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9D2868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FEDA31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192.</w:t>
            </w:r>
          </w:p>
        </w:tc>
        <w:tc>
          <w:tcPr>
            <w:tcW w:w="2488" w:type="dxa"/>
            <w:vAlign w:val="center"/>
            <w:hideMark/>
          </w:tcPr>
          <w:p w14:paraId="1A95774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30CB54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Դեղորայքային պրովոկացիոն թեսթ հիվանդանոցային պայմաններում</w:t>
            </w:r>
          </w:p>
        </w:tc>
        <w:tc>
          <w:tcPr>
            <w:tcW w:w="2316" w:type="dxa"/>
            <w:vAlign w:val="center"/>
            <w:hideMark/>
          </w:tcPr>
          <w:p w14:paraId="4994501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4CD068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C80F8D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193.</w:t>
            </w:r>
          </w:p>
        </w:tc>
        <w:tc>
          <w:tcPr>
            <w:tcW w:w="2488" w:type="dxa"/>
            <w:vAlign w:val="center"/>
            <w:hideMark/>
          </w:tcPr>
          <w:p w14:paraId="7AD7F2C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988A01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Դեհիդրոէպիանդրոստերոն սուլֆատ /DHEA-S/</w:t>
            </w:r>
          </w:p>
        </w:tc>
        <w:tc>
          <w:tcPr>
            <w:tcW w:w="2316" w:type="dxa"/>
            <w:vAlign w:val="center"/>
            <w:hideMark/>
          </w:tcPr>
          <w:p w14:paraId="197190C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08C750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87F4A4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194.</w:t>
            </w:r>
          </w:p>
        </w:tc>
        <w:tc>
          <w:tcPr>
            <w:tcW w:w="2488" w:type="dxa"/>
            <w:vAlign w:val="center"/>
            <w:hideMark/>
          </w:tcPr>
          <w:p w14:paraId="065116E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FE7791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Դեհիդրոէպիանդրոստերոն</w:t>
            </w:r>
          </w:p>
        </w:tc>
        <w:tc>
          <w:tcPr>
            <w:tcW w:w="2316" w:type="dxa"/>
            <w:vAlign w:val="center"/>
            <w:hideMark/>
          </w:tcPr>
          <w:p w14:paraId="1E1D993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C4421D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7726C6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195.</w:t>
            </w:r>
          </w:p>
        </w:tc>
        <w:tc>
          <w:tcPr>
            <w:tcW w:w="2488" w:type="dxa"/>
            <w:vAlign w:val="center"/>
            <w:hideMark/>
          </w:tcPr>
          <w:p w14:paraId="5BB583C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D8C893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Գրիպի վիրուս A+B</w:t>
            </w:r>
          </w:p>
        </w:tc>
        <w:tc>
          <w:tcPr>
            <w:tcW w:w="2316" w:type="dxa"/>
            <w:vAlign w:val="center"/>
            <w:hideMark/>
          </w:tcPr>
          <w:p w14:paraId="7379A1E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AE022C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CD2D43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196.</w:t>
            </w:r>
          </w:p>
        </w:tc>
        <w:tc>
          <w:tcPr>
            <w:tcW w:w="2488" w:type="dxa"/>
            <w:vAlign w:val="center"/>
            <w:hideMark/>
          </w:tcPr>
          <w:p w14:paraId="3F2390F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27DA8C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Գոնորեա /ՊՇՌ մեթոդով/</w:t>
            </w:r>
          </w:p>
        </w:tc>
        <w:tc>
          <w:tcPr>
            <w:tcW w:w="2316" w:type="dxa"/>
            <w:vAlign w:val="center"/>
            <w:hideMark/>
          </w:tcPr>
          <w:p w14:paraId="39BFB71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2EF75F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3A23CC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197.</w:t>
            </w:r>
          </w:p>
        </w:tc>
        <w:tc>
          <w:tcPr>
            <w:tcW w:w="2488" w:type="dxa"/>
            <w:vAlign w:val="center"/>
            <w:hideMark/>
          </w:tcPr>
          <w:p w14:paraId="1203538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4A8075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Գլոբուլին կապող սեռական հորմոններ</w:t>
            </w:r>
          </w:p>
        </w:tc>
        <w:tc>
          <w:tcPr>
            <w:tcW w:w="2316" w:type="dxa"/>
            <w:vAlign w:val="center"/>
            <w:hideMark/>
          </w:tcPr>
          <w:p w14:paraId="5D2F196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297A20D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678D58D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198.</w:t>
            </w:r>
          </w:p>
        </w:tc>
        <w:tc>
          <w:tcPr>
            <w:tcW w:w="2488" w:type="dxa"/>
            <w:vAlign w:val="center"/>
            <w:hideMark/>
          </w:tcPr>
          <w:p w14:paraId="3497629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EAF07B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Գլխուղեղի չարորակ գլիալ/գլիոնեյրոնալ նորագոյացությունների իմունաֆենոտիպավորում (GFAP, Olig2, Ki67, p53, IDH1(R132H), ATRX)</w:t>
            </w:r>
          </w:p>
        </w:tc>
        <w:tc>
          <w:tcPr>
            <w:tcW w:w="2316" w:type="dxa"/>
            <w:vAlign w:val="center"/>
            <w:hideMark/>
          </w:tcPr>
          <w:p w14:paraId="0BC6BEF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DBB3769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6E30B4A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199.</w:t>
            </w:r>
          </w:p>
        </w:tc>
        <w:tc>
          <w:tcPr>
            <w:tcW w:w="2488" w:type="dxa"/>
            <w:vAlign w:val="center"/>
            <w:hideMark/>
          </w:tcPr>
          <w:p w14:paraId="5D8F1BA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625678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Գլխուղեղի այլ (IDH1/2 բացասական) չարորակ գլիալ/գլիոնեյրոնալ ուռուցքների իմունաֆենոտիպավորում</w:t>
            </w:r>
          </w:p>
        </w:tc>
        <w:tc>
          <w:tcPr>
            <w:tcW w:w="2316" w:type="dxa"/>
            <w:vAlign w:val="center"/>
            <w:hideMark/>
          </w:tcPr>
          <w:p w14:paraId="7401A24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86BD3C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249AB3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200.</w:t>
            </w:r>
          </w:p>
        </w:tc>
        <w:tc>
          <w:tcPr>
            <w:tcW w:w="2488" w:type="dxa"/>
            <w:vAlign w:val="center"/>
            <w:hideMark/>
          </w:tcPr>
          <w:p w14:paraId="2F39F80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DED145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Գայլախտի հակամակարդիչ (LA) հաստատող թեստ</w:t>
            </w:r>
          </w:p>
        </w:tc>
        <w:tc>
          <w:tcPr>
            <w:tcW w:w="2316" w:type="dxa"/>
            <w:vAlign w:val="center"/>
            <w:hideMark/>
          </w:tcPr>
          <w:p w14:paraId="6B32016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D65F29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BA88F1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201.</w:t>
            </w:r>
          </w:p>
        </w:tc>
        <w:tc>
          <w:tcPr>
            <w:tcW w:w="2488" w:type="dxa"/>
            <w:vAlign w:val="center"/>
            <w:hideMark/>
          </w:tcPr>
          <w:p w14:paraId="6C85A9A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EC9B4F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Գայլախտային հակակոագուլյանտ PTT-LA սկրինգային թեստ</w:t>
            </w:r>
          </w:p>
        </w:tc>
        <w:tc>
          <w:tcPr>
            <w:tcW w:w="2316" w:type="dxa"/>
            <w:vAlign w:val="center"/>
            <w:hideMark/>
          </w:tcPr>
          <w:p w14:paraId="7B30778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9482D7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B18A3F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202.</w:t>
            </w:r>
          </w:p>
        </w:tc>
        <w:tc>
          <w:tcPr>
            <w:tcW w:w="2488" w:type="dxa"/>
            <w:vAlign w:val="center"/>
            <w:hideMark/>
          </w:tcPr>
          <w:p w14:paraId="1B55E53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946225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Բրուցելյոզ /Ռայթ-Խեդդելսոն ռեակցիա/</w:t>
            </w:r>
          </w:p>
        </w:tc>
        <w:tc>
          <w:tcPr>
            <w:tcW w:w="2316" w:type="dxa"/>
            <w:vAlign w:val="center"/>
            <w:hideMark/>
          </w:tcPr>
          <w:p w14:paraId="22A0AE3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89D50E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1047AD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203.</w:t>
            </w:r>
          </w:p>
        </w:tc>
        <w:tc>
          <w:tcPr>
            <w:tcW w:w="2488" w:type="dxa"/>
            <w:vAlign w:val="center"/>
            <w:hideMark/>
          </w:tcPr>
          <w:p w14:paraId="13E8FFF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CB1791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Բետտա կրոսսլապս Beta-CTx</w:t>
            </w:r>
          </w:p>
        </w:tc>
        <w:tc>
          <w:tcPr>
            <w:tcW w:w="2316" w:type="dxa"/>
            <w:vAlign w:val="center"/>
            <w:hideMark/>
          </w:tcPr>
          <w:p w14:paraId="6F7FE5B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83A739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635DEF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204.</w:t>
            </w:r>
          </w:p>
        </w:tc>
        <w:tc>
          <w:tcPr>
            <w:tcW w:w="2488" w:type="dxa"/>
            <w:vAlign w:val="center"/>
            <w:hideMark/>
          </w:tcPr>
          <w:p w14:paraId="3BB7D89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6FDD6E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Արտաշնչական ազոտի օքսիդի թեսթ (FeNO test)</w:t>
            </w:r>
          </w:p>
        </w:tc>
        <w:tc>
          <w:tcPr>
            <w:tcW w:w="2316" w:type="dxa"/>
            <w:vAlign w:val="center"/>
            <w:hideMark/>
          </w:tcPr>
          <w:p w14:paraId="232B1E6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31887D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57152B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205.</w:t>
            </w:r>
          </w:p>
        </w:tc>
        <w:tc>
          <w:tcPr>
            <w:tcW w:w="2488" w:type="dxa"/>
            <w:vAlign w:val="center"/>
            <w:hideMark/>
          </w:tcPr>
          <w:p w14:paraId="677E9DF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F7F70C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համատեղելիության փորձ-գել տեխնոլոգիա</w:t>
            </w:r>
          </w:p>
        </w:tc>
        <w:tc>
          <w:tcPr>
            <w:tcW w:w="2316" w:type="dxa"/>
            <w:vAlign w:val="center"/>
            <w:hideMark/>
          </w:tcPr>
          <w:p w14:paraId="5717B21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3DFAB6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F20B26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206.</w:t>
            </w:r>
          </w:p>
        </w:tc>
        <w:tc>
          <w:tcPr>
            <w:tcW w:w="2488" w:type="dxa"/>
            <w:vAlign w:val="center"/>
            <w:hideMark/>
          </w:tcPr>
          <w:p w14:paraId="4469DF9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CB324C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համատեղելիության փորձ-ագլուտինացիա</w:t>
            </w:r>
          </w:p>
        </w:tc>
        <w:tc>
          <w:tcPr>
            <w:tcW w:w="2316" w:type="dxa"/>
            <w:vAlign w:val="center"/>
            <w:hideMark/>
          </w:tcPr>
          <w:p w14:paraId="6F95E0D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7064E0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6BFDF8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207.</w:t>
            </w:r>
          </w:p>
        </w:tc>
        <w:tc>
          <w:tcPr>
            <w:tcW w:w="2488" w:type="dxa"/>
            <w:vAlign w:val="center"/>
            <w:hideMark/>
          </w:tcPr>
          <w:p w14:paraId="59EFAFC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B36A4A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խումբ և ռեզուս-գործոն գել տեխնոլոգիա</w:t>
            </w:r>
          </w:p>
        </w:tc>
        <w:tc>
          <w:tcPr>
            <w:tcW w:w="2316" w:type="dxa"/>
            <w:vAlign w:val="center"/>
            <w:hideMark/>
          </w:tcPr>
          <w:p w14:paraId="5A5697B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CB101C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7EC052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208.</w:t>
            </w:r>
          </w:p>
        </w:tc>
        <w:tc>
          <w:tcPr>
            <w:tcW w:w="2488" w:type="dxa"/>
            <w:vAlign w:val="center"/>
            <w:hideMark/>
          </w:tcPr>
          <w:p w14:paraId="148ECC9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54B766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խումբ և ռեզուս-գործոն ագլուտինացիա</w:t>
            </w:r>
          </w:p>
        </w:tc>
        <w:tc>
          <w:tcPr>
            <w:tcW w:w="2316" w:type="dxa"/>
            <w:vAlign w:val="center"/>
            <w:hideMark/>
          </w:tcPr>
          <w:p w14:paraId="7B0A141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58204E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D9D35D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209.</w:t>
            </w:r>
          </w:p>
        </w:tc>
        <w:tc>
          <w:tcPr>
            <w:tcW w:w="2488" w:type="dxa"/>
            <w:vAlign w:val="center"/>
            <w:hideMark/>
          </w:tcPr>
          <w:p w14:paraId="53271BB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E5F5EE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խմբի որոշում ագլուտինացիա</w:t>
            </w:r>
          </w:p>
        </w:tc>
        <w:tc>
          <w:tcPr>
            <w:tcW w:w="2316" w:type="dxa"/>
            <w:vAlign w:val="center"/>
            <w:hideMark/>
          </w:tcPr>
          <w:p w14:paraId="4BC87D7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8728D9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8025D5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210.</w:t>
            </w:r>
          </w:p>
        </w:tc>
        <w:tc>
          <w:tcPr>
            <w:tcW w:w="2488" w:type="dxa"/>
            <w:vAlign w:val="center"/>
            <w:hideMark/>
          </w:tcPr>
          <w:p w14:paraId="1DC2D90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70B900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բջիջների ֆլյուրոսցենտ հիբրիդիզացիա in situ FISH</w:t>
            </w:r>
          </w:p>
        </w:tc>
        <w:tc>
          <w:tcPr>
            <w:tcW w:w="2316" w:type="dxa"/>
            <w:vAlign w:val="center"/>
            <w:hideMark/>
          </w:tcPr>
          <w:p w14:paraId="71A1D4E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E70ED6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DAFDA9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211.</w:t>
            </w:r>
          </w:p>
        </w:tc>
        <w:tc>
          <w:tcPr>
            <w:tcW w:w="2488" w:type="dxa"/>
            <w:vAlign w:val="center"/>
            <w:hideMark/>
          </w:tcPr>
          <w:p w14:paraId="2E62885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5141F4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Արագ թեստավորման մեթոդով ՄԻԱՎ-ի Ag/Ab հետազոտություն</w:t>
            </w:r>
          </w:p>
        </w:tc>
        <w:tc>
          <w:tcPr>
            <w:tcW w:w="2316" w:type="dxa"/>
            <w:vAlign w:val="center"/>
            <w:hideMark/>
          </w:tcPr>
          <w:p w14:paraId="4000EC2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144323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D4FB88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212.</w:t>
            </w:r>
          </w:p>
        </w:tc>
        <w:tc>
          <w:tcPr>
            <w:tcW w:w="2488" w:type="dxa"/>
            <w:vAlign w:val="center"/>
            <w:hideMark/>
          </w:tcPr>
          <w:p w14:paraId="066794B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EC14A1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Ասկաիդոզ ՀՄ IgG</w:t>
            </w:r>
          </w:p>
        </w:tc>
        <w:tc>
          <w:tcPr>
            <w:tcW w:w="2316" w:type="dxa"/>
            <w:vAlign w:val="center"/>
            <w:hideMark/>
          </w:tcPr>
          <w:p w14:paraId="6843EF6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43910D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0471BC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213.</w:t>
            </w:r>
          </w:p>
        </w:tc>
        <w:tc>
          <w:tcPr>
            <w:tcW w:w="2488" w:type="dxa"/>
            <w:vAlign w:val="center"/>
            <w:hideMark/>
          </w:tcPr>
          <w:p w14:paraId="4300A8A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B53244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Ամիլոիդի իմունաֆենոտիպավորում</w:t>
            </w:r>
          </w:p>
        </w:tc>
        <w:tc>
          <w:tcPr>
            <w:tcW w:w="2316" w:type="dxa"/>
            <w:vAlign w:val="center"/>
            <w:hideMark/>
          </w:tcPr>
          <w:p w14:paraId="0FA47C1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EA847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C48C2F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214.</w:t>
            </w:r>
          </w:p>
        </w:tc>
        <w:tc>
          <w:tcPr>
            <w:tcW w:w="2488" w:type="dxa"/>
            <w:vAlign w:val="center"/>
            <w:hideMark/>
          </w:tcPr>
          <w:p w14:paraId="5E6BEE3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D9EC38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Ալֆա-Գալ ալերգեն</w:t>
            </w:r>
          </w:p>
        </w:tc>
        <w:tc>
          <w:tcPr>
            <w:tcW w:w="2316" w:type="dxa"/>
            <w:vAlign w:val="center"/>
            <w:hideMark/>
          </w:tcPr>
          <w:p w14:paraId="7EC0863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AA409C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1E7920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215.</w:t>
            </w:r>
          </w:p>
        </w:tc>
        <w:tc>
          <w:tcPr>
            <w:tcW w:w="2488" w:type="dxa"/>
            <w:vAlign w:val="center"/>
            <w:hideMark/>
          </w:tcPr>
          <w:p w14:paraId="3BDA127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803966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Ալֆա ֆետոպրոտեին</w:t>
            </w:r>
          </w:p>
        </w:tc>
        <w:tc>
          <w:tcPr>
            <w:tcW w:w="2316" w:type="dxa"/>
            <w:vAlign w:val="center"/>
            <w:hideMark/>
          </w:tcPr>
          <w:p w14:paraId="7CAED81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8BCE77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217C5A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216.</w:t>
            </w:r>
          </w:p>
        </w:tc>
        <w:tc>
          <w:tcPr>
            <w:tcW w:w="2488" w:type="dxa"/>
            <w:vAlign w:val="center"/>
            <w:hideMark/>
          </w:tcPr>
          <w:p w14:paraId="4507420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27D11F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Ալերգենի մոլեկուլային որոշում (կատեգորիա 3)</w:t>
            </w:r>
          </w:p>
        </w:tc>
        <w:tc>
          <w:tcPr>
            <w:tcW w:w="2316" w:type="dxa"/>
            <w:vAlign w:val="center"/>
            <w:hideMark/>
          </w:tcPr>
          <w:p w14:paraId="5327CBA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4F5FE8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20793B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217.</w:t>
            </w:r>
          </w:p>
        </w:tc>
        <w:tc>
          <w:tcPr>
            <w:tcW w:w="2488" w:type="dxa"/>
            <w:vAlign w:val="center"/>
            <w:hideMark/>
          </w:tcPr>
          <w:p w14:paraId="37BBDAF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CCCABC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Ալերգենի մոլեկուլային որոշում (կատեգորիա 2)</w:t>
            </w:r>
          </w:p>
        </w:tc>
        <w:tc>
          <w:tcPr>
            <w:tcW w:w="2316" w:type="dxa"/>
            <w:vAlign w:val="center"/>
            <w:hideMark/>
          </w:tcPr>
          <w:p w14:paraId="12E7781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126E30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C32D03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218.</w:t>
            </w:r>
          </w:p>
        </w:tc>
        <w:tc>
          <w:tcPr>
            <w:tcW w:w="2488" w:type="dxa"/>
            <w:vAlign w:val="center"/>
            <w:hideMark/>
          </w:tcPr>
          <w:p w14:paraId="446AD74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1D0831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Ալերգենի մոլեկուլային որոշում (կատեգորիա 1)</w:t>
            </w:r>
          </w:p>
        </w:tc>
        <w:tc>
          <w:tcPr>
            <w:tcW w:w="2316" w:type="dxa"/>
            <w:vAlign w:val="center"/>
            <w:hideMark/>
          </w:tcPr>
          <w:p w14:paraId="47422F8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673754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BE157B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219.</w:t>
            </w:r>
          </w:p>
        </w:tc>
        <w:tc>
          <w:tcPr>
            <w:tcW w:w="2488" w:type="dxa"/>
            <w:vAlign w:val="center"/>
            <w:hideMark/>
          </w:tcPr>
          <w:p w14:paraId="6EEEFA3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1012D8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Ազատ տրիյոդթիրոնին FT3 (Հորմոնալ հետազոտություն)</w:t>
            </w:r>
          </w:p>
        </w:tc>
        <w:tc>
          <w:tcPr>
            <w:tcW w:w="2316" w:type="dxa"/>
            <w:vAlign w:val="center"/>
            <w:hideMark/>
          </w:tcPr>
          <w:p w14:paraId="053C541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5D57E6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66662E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220.</w:t>
            </w:r>
          </w:p>
        </w:tc>
        <w:tc>
          <w:tcPr>
            <w:tcW w:w="2488" w:type="dxa"/>
            <w:vAlign w:val="center"/>
            <w:hideMark/>
          </w:tcPr>
          <w:p w14:paraId="60EE2B5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C016B2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Ազատ թիրօքսին FT4 (Հորմոնալ հետազոտություն)</w:t>
            </w:r>
          </w:p>
        </w:tc>
        <w:tc>
          <w:tcPr>
            <w:tcW w:w="2316" w:type="dxa"/>
            <w:vAlign w:val="center"/>
            <w:hideMark/>
          </w:tcPr>
          <w:p w14:paraId="4D78294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845FBA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A5E68C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221.</w:t>
            </w:r>
          </w:p>
        </w:tc>
        <w:tc>
          <w:tcPr>
            <w:tcW w:w="2488" w:type="dxa"/>
            <w:vAlign w:val="center"/>
            <w:hideMark/>
          </w:tcPr>
          <w:p w14:paraId="52E6080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DCE28A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Ազատ Էսթրիոլ</w:t>
            </w:r>
          </w:p>
        </w:tc>
        <w:tc>
          <w:tcPr>
            <w:tcW w:w="2316" w:type="dxa"/>
            <w:vAlign w:val="center"/>
            <w:hideMark/>
          </w:tcPr>
          <w:p w14:paraId="48F9F55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B6B996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FD4D2F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222.</w:t>
            </w:r>
          </w:p>
        </w:tc>
        <w:tc>
          <w:tcPr>
            <w:tcW w:w="2488" w:type="dxa"/>
            <w:vAlign w:val="center"/>
            <w:hideMark/>
          </w:tcPr>
          <w:p w14:paraId="52AF4E7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A62E0C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Ազատ β- քորիոնիկ գոնադոտրոպին</w:t>
            </w:r>
          </w:p>
        </w:tc>
        <w:tc>
          <w:tcPr>
            <w:tcW w:w="2316" w:type="dxa"/>
            <w:vAlign w:val="center"/>
            <w:hideMark/>
          </w:tcPr>
          <w:p w14:paraId="2E555A0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E19682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9E9F77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223.</w:t>
            </w:r>
          </w:p>
        </w:tc>
        <w:tc>
          <w:tcPr>
            <w:tcW w:w="2488" w:type="dxa"/>
            <w:vAlign w:val="center"/>
            <w:hideMark/>
          </w:tcPr>
          <w:p w14:paraId="6FC7564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D46285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Ադրենոկորտիկոտրոպ հորմոն</w:t>
            </w:r>
          </w:p>
        </w:tc>
        <w:tc>
          <w:tcPr>
            <w:tcW w:w="2316" w:type="dxa"/>
            <w:vAlign w:val="center"/>
            <w:hideMark/>
          </w:tcPr>
          <w:p w14:paraId="1786EC0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0922F6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FBDDFC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224.</w:t>
            </w:r>
          </w:p>
        </w:tc>
        <w:tc>
          <w:tcPr>
            <w:tcW w:w="2488" w:type="dxa"/>
            <w:vAlign w:val="center"/>
            <w:hideMark/>
          </w:tcPr>
          <w:p w14:paraId="523E00C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FB089F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β-մարդու քորիոնիկ գոնադոտրոպին</w:t>
            </w:r>
          </w:p>
        </w:tc>
        <w:tc>
          <w:tcPr>
            <w:tcW w:w="2316" w:type="dxa"/>
            <w:vAlign w:val="center"/>
            <w:hideMark/>
          </w:tcPr>
          <w:p w14:paraId="22A9A10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7A0C55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3324BC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225.</w:t>
            </w:r>
          </w:p>
        </w:tc>
        <w:tc>
          <w:tcPr>
            <w:tcW w:w="2488" w:type="dxa"/>
            <w:vAlign w:val="center"/>
            <w:hideMark/>
          </w:tcPr>
          <w:p w14:paraId="1B92E43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D491B2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Toxo IgG Avidity Տոկսոպլազմա գոնդիի Ig հակամարմինների ավիդականություն</w:t>
            </w:r>
          </w:p>
        </w:tc>
        <w:tc>
          <w:tcPr>
            <w:tcW w:w="2316" w:type="dxa"/>
            <w:vAlign w:val="center"/>
            <w:hideMark/>
          </w:tcPr>
          <w:p w14:paraId="28A3312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EAA1F7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DBF41D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226.</w:t>
            </w:r>
          </w:p>
        </w:tc>
        <w:tc>
          <w:tcPr>
            <w:tcW w:w="2488" w:type="dxa"/>
            <w:vAlign w:val="center"/>
            <w:hideMark/>
          </w:tcPr>
          <w:p w14:paraId="7D4EC26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183F02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Rotavirus/Adenovirus Ag հայտնաբերումը կղանքում-արագ թեստ</w:t>
            </w:r>
          </w:p>
        </w:tc>
        <w:tc>
          <w:tcPr>
            <w:tcW w:w="2316" w:type="dxa"/>
            <w:vAlign w:val="center"/>
            <w:hideMark/>
          </w:tcPr>
          <w:p w14:paraId="4DA2191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3C13BB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F84E47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227.</w:t>
            </w:r>
          </w:p>
        </w:tc>
        <w:tc>
          <w:tcPr>
            <w:tcW w:w="2488" w:type="dxa"/>
            <w:vAlign w:val="center"/>
            <w:hideMark/>
          </w:tcPr>
          <w:p w14:paraId="683DFF8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D80A467" w14:textId="0B441C4E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PAPP-A </w:t>
            </w:r>
            <w:r w:rsidR="00BC06BF">
              <w:rPr>
                <w:rFonts w:ascii="GHEA Grapalat" w:eastAsia="Times New Roman" w:hAnsi="GHEA Grapalat" w:cs="Calibri"/>
                <w:color w:val="000000"/>
                <w:lang w:eastAsia="hy-AM"/>
              </w:rPr>
              <w:t>/Հղիության հետ ասոց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ացված պրոտեին-Ա</w:t>
            </w:r>
          </w:p>
        </w:tc>
        <w:tc>
          <w:tcPr>
            <w:tcW w:w="2316" w:type="dxa"/>
            <w:vAlign w:val="center"/>
            <w:hideMark/>
          </w:tcPr>
          <w:p w14:paraId="3B2FCC6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55820A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71DEE4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228.</w:t>
            </w:r>
          </w:p>
        </w:tc>
        <w:tc>
          <w:tcPr>
            <w:tcW w:w="2488" w:type="dxa"/>
            <w:vAlign w:val="center"/>
            <w:hideMark/>
          </w:tcPr>
          <w:p w14:paraId="724BA04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A50358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P խմբի ալերգեններ (պարազիտ) (կատեգորիա 1)</w:t>
            </w:r>
          </w:p>
        </w:tc>
        <w:tc>
          <w:tcPr>
            <w:tcW w:w="2316" w:type="dxa"/>
            <w:vAlign w:val="center"/>
            <w:hideMark/>
          </w:tcPr>
          <w:p w14:paraId="5223754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84E5BD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0EA89E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229.</w:t>
            </w:r>
          </w:p>
        </w:tc>
        <w:tc>
          <w:tcPr>
            <w:tcW w:w="2488" w:type="dxa"/>
            <w:vAlign w:val="center"/>
            <w:hideMark/>
          </w:tcPr>
          <w:p w14:paraId="10B942D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E4585A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M.hominis, U.urealyticum քանակական որոշում և հակաբիոտիկների նկատմամբ զգայունություն</w:t>
            </w:r>
          </w:p>
        </w:tc>
        <w:tc>
          <w:tcPr>
            <w:tcW w:w="2316" w:type="dxa"/>
            <w:vAlign w:val="center"/>
            <w:hideMark/>
          </w:tcPr>
          <w:p w14:paraId="3C25FC5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0A4600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1251BF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230.</w:t>
            </w:r>
          </w:p>
        </w:tc>
        <w:tc>
          <w:tcPr>
            <w:tcW w:w="2488" w:type="dxa"/>
            <w:vAlign w:val="center"/>
            <w:hideMark/>
          </w:tcPr>
          <w:p w14:paraId="57AED80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9A263B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M խմբի ալերգեններ (ինհալացիոն) (կատեգորիա 2)</w:t>
            </w:r>
          </w:p>
        </w:tc>
        <w:tc>
          <w:tcPr>
            <w:tcW w:w="2316" w:type="dxa"/>
            <w:vAlign w:val="center"/>
            <w:hideMark/>
          </w:tcPr>
          <w:p w14:paraId="15D7BE1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3BB1EF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D05E1E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231.</w:t>
            </w:r>
          </w:p>
        </w:tc>
        <w:tc>
          <w:tcPr>
            <w:tcW w:w="2488" w:type="dxa"/>
            <w:vAlign w:val="center"/>
            <w:hideMark/>
          </w:tcPr>
          <w:p w14:paraId="35B885E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2F5DC1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M դասի իմունոգլոբուլին (Իմունոլոգիական հետազոտություն)</w:t>
            </w:r>
          </w:p>
        </w:tc>
        <w:tc>
          <w:tcPr>
            <w:tcW w:w="2316" w:type="dxa"/>
            <w:vAlign w:val="center"/>
            <w:hideMark/>
          </w:tcPr>
          <w:p w14:paraId="2D092AC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CBC0FC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CA0A2B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232.</w:t>
            </w:r>
          </w:p>
        </w:tc>
        <w:tc>
          <w:tcPr>
            <w:tcW w:w="2488" w:type="dxa"/>
            <w:vAlign w:val="center"/>
            <w:hideMark/>
          </w:tcPr>
          <w:p w14:paraId="498EC89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5B1B2E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K խմբի ալերգեններ (լատեքս) (կատեգորիա 1)</w:t>
            </w:r>
          </w:p>
        </w:tc>
        <w:tc>
          <w:tcPr>
            <w:tcW w:w="2316" w:type="dxa"/>
            <w:vAlign w:val="center"/>
            <w:hideMark/>
          </w:tcPr>
          <w:p w14:paraId="0D29194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DE622B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5B58A8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233.</w:t>
            </w:r>
          </w:p>
        </w:tc>
        <w:tc>
          <w:tcPr>
            <w:tcW w:w="2488" w:type="dxa"/>
            <w:vAlign w:val="center"/>
            <w:hideMark/>
          </w:tcPr>
          <w:p w14:paraId="30910D7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7BEDB6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Infectious Mononuclios -latex agglutination մեթոդ</w:t>
            </w:r>
          </w:p>
        </w:tc>
        <w:tc>
          <w:tcPr>
            <w:tcW w:w="2316" w:type="dxa"/>
            <w:vAlign w:val="center"/>
            <w:hideMark/>
          </w:tcPr>
          <w:p w14:paraId="7FF3252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575A95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0CF7C0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234.</w:t>
            </w:r>
          </w:p>
        </w:tc>
        <w:tc>
          <w:tcPr>
            <w:tcW w:w="2488" w:type="dxa"/>
            <w:vAlign w:val="center"/>
            <w:hideMark/>
          </w:tcPr>
          <w:p w14:paraId="62D5404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A0FBED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IgM anti-VCA ՀՄ Էպշտեյն-Բարր վիրուսի նկատմամբ /EBV-IgM/</w:t>
            </w:r>
          </w:p>
        </w:tc>
        <w:tc>
          <w:tcPr>
            <w:tcW w:w="2316" w:type="dxa"/>
            <w:vAlign w:val="center"/>
            <w:hideMark/>
          </w:tcPr>
          <w:p w14:paraId="3918BF7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CC0483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DED830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235.</w:t>
            </w:r>
          </w:p>
        </w:tc>
        <w:tc>
          <w:tcPr>
            <w:tcW w:w="2488" w:type="dxa"/>
            <w:vAlign w:val="center"/>
            <w:hideMark/>
          </w:tcPr>
          <w:p w14:paraId="6BC7C3D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9B1AA7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IgG anti-VCA ՀՄ Էպշտեյն-Բարր վիրուսի նկատմամբ /EBV-IgG anti-VCA/</w:t>
            </w:r>
          </w:p>
        </w:tc>
        <w:tc>
          <w:tcPr>
            <w:tcW w:w="2316" w:type="dxa"/>
            <w:vAlign w:val="center"/>
            <w:hideMark/>
          </w:tcPr>
          <w:p w14:paraId="5FE62FA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9A93C1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79EE7D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236.</w:t>
            </w:r>
          </w:p>
        </w:tc>
        <w:tc>
          <w:tcPr>
            <w:tcW w:w="2488" w:type="dxa"/>
            <w:vAlign w:val="center"/>
            <w:hideMark/>
          </w:tcPr>
          <w:p w14:paraId="463184C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4C0171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IgG anti-VCA EBNA ՀՄ Էպշտեյն-Բարր վիրուսի նկատմամբ /EBV-IgG anti-VCA EBNA/</w:t>
            </w:r>
          </w:p>
        </w:tc>
        <w:tc>
          <w:tcPr>
            <w:tcW w:w="2316" w:type="dxa"/>
            <w:vAlign w:val="center"/>
            <w:hideMark/>
          </w:tcPr>
          <w:p w14:paraId="0843BCA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11BFDE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C732DF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237.</w:t>
            </w:r>
          </w:p>
        </w:tc>
        <w:tc>
          <w:tcPr>
            <w:tcW w:w="2488" w:type="dxa"/>
            <w:vAlign w:val="center"/>
            <w:hideMark/>
          </w:tcPr>
          <w:p w14:paraId="49B8823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667D45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i խմբի ալերգեններ (միջատ) (կատեգորիա 1)</w:t>
            </w:r>
          </w:p>
        </w:tc>
        <w:tc>
          <w:tcPr>
            <w:tcW w:w="2316" w:type="dxa"/>
            <w:vAlign w:val="center"/>
            <w:hideMark/>
          </w:tcPr>
          <w:p w14:paraId="1848EF9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D2E436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9E8211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238.</w:t>
            </w:r>
          </w:p>
        </w:tc>
        <w:tc>
          <w:tcPr>
            <w:tcW w:w="2488" w:type="dxa"/>
            <w:vAlign w:val="center"/>
            <w:hideMark/>
          </w:tcPr>
          <w:p w14:paraId="0949721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1AA282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HLA-B27 լոկուսի որոշում (ՊՇՌ մեթոդ)</w:t>
            </w:r>
          </w:p>
        </w:tc>
        <w:tc>
          <w:tcPr>
            <w:tcW w:w="2316" w:type="dxa"/>
            <w:vAlign w:val="center"/>
            <w:hideMark/>
          </w:tcPr>
          <w:p w14:paraId="57D2630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11D76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2DDDA2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239.</w:t>
            </w:r>
          </w:p>
        </w:tc>
        <w:tc>
          <w:tcPr>
            <w:tcW w:w="2488" w:type="dxa"/>
            <w:vAlign w:val="center"/>
            <w:hideMark/>
          </w:tcPr>
          <w:p w14:paraId="040617E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8CFD2A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H և M խմբի ալերգեններ (ինհալացիոն խառնուրդ) (կատեգորիա 1)</w:t>
            </w:r>
          </w:p>
        </w:tc>
        <w:tc>
          <w:tcPr>
            <w:tcW w:w="2316" w:type="dxa"/>
            <w:vAlign w:val="center"/>
            <w:hideMark/>
          </w:tcPr>
          <w:p w14:paraId="57D24E4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55CEB4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980790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240.</w:t>
            </w:r>
          </w:p>
        </w:tc>
        <w:tc>
          <w:tcPr>
            <w:tcW w:w="2488" w:type="dxa"/>
            <w:vAlign w:val="center"/>
            <w:hideMark/>
          </w:tcPr>
          <w:p w14:paraId="30B0FF9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114A97E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G դասի իմունոգլոբուլին (Իմունոլոգիական հետազոտություն)</w:t>
            </w:r>
          </w:p>
        </w:tc>
        <w:tc>
          <w:tcPr>
            <w:tcW w:w="2316" w:type="dxa"/>
            <w:vAlign w:val="center"/>
            <w:hideMark/>
          </w:tcPr>
          <w:p w14:paraId="75B2546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80D409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8BBDAC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241.</w:t>
            </w:r>
          </w:p>
        </w:tc>
        <w:tc>
          <w:tcPr>
            <w:tcW w:w="2488" w:type="dxa"/>
            <w:vAlign w:val="center"/>
            <w:hideMark/>
          </w:tcPr>
          <w:p w14:paraId="09C54DD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1486F3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F խմբի ալերգեններ (սննդային) (կատեգորիա 2)</w:t>
            </w:r>
          </w:p>
        </w:tc>
        <w:tc>
          <w:tcPr>
            <w:tcW w:w="2316" w:type="dxa"/>
            <w:vAlign w:val="center"/>
            <w:hideMark/>
          </w:tcPr>
          <w:p w14:paraId="02DECA8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FABBAC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F73B1A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242.</w:t>
            </w:r>
          </w:p>
        </w:tc>
        <w:tc>
          <w:tcPr>
            <w:tcW w:w="2488" w:type="dxa"/>
            <w:vAlign w:val="center"/>
            <w:hideMark/>
          </w:tcPr>
          <w:p w14:paraId="447256F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17FF82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F խմբի ալերգեններ (սննդային) (կատեգորիա 1)</w:t>
            </w:r>
          </w:p>
        </w:tc>
        <w:tc>
          <w:tcPr>
            <w:tcW w:w="2316" w:type="dxa"/>
            <w:vAlign w:val="center"/>
            <w:hideMark/>
          </w:tcPr>
          <w:p w14:paraId="556004F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2F0A1D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A28EA2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243.</w:t>
            </w:r>
          </w:p>
        </w:tc>
        <w:tc>
          <w:tcPr>
            <w:tcW w:w="2488" w:type="dxa"/>
            <w:vAlign w:val="center"/>
            <w:hideMark/>
          </w:tcPr>
          <w:p w14:paraId="6EAB20F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61DC02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F խմբի ալերգեններ (սննդային խառնուրդներ) (կատեգորիա 3)</w:t>
            </w:r>
          </w:p>
        </w:tc>
        <w:tc>
          <w:tcPr>
            <w:tcW w:w="2316" w:type="dxa"/>
            <w:vAlign w:val="center"/>
            <w:hideMark/>
          </w:tcPr>
          <w:p w14:paraId="2E60CEF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2A17A5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47C785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244.</w:t>
            </w:r>
          </w:p>
        </w:tc>
        <w:tc>
          <w:tcPr>
            <w:tcW w:w="2488" w:type="dxa"/>
            <w:vAlign w:val="center"/>
            <w:hideMark/>
          </w:tcPr>
          <w:p w14:paraId="66224C6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CDA8D6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EBV IgG Էպշտեյն -Բարր վիրուսի նկատմամբ հակամարմիններ</w:t>
            </w:r>
          </w:p>
        </w:tc>
        <w:tc>
          <w:tcPr>
            <w:tcW w:w="2316" w:type="dxa"/>
            <w:vAlign w:val="center"/>
            <w:hideMark/>
          </w:tcPr>
          <w:p w14:paraId="776F447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54083D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7DF4CF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245.</w:t>
            </w:r>
          </w:p>
        </w:tc>
        <w:tc>
          <w:tcPr>
            <w:tcW w:w="2488" w:type="dxa"/>
            <w:vAlign w:val="center"/>
            <w:hideMark/>
          </w:tcPr>
          <w:p w14:paraId="1C98BF7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AF6A60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E խմբի ալերգեններ (կենդանական) (կատեգորիա 2)</w:t>
            </w:r>
          </w:p>
        </w:tc>
        <w:tc>
          <w:tcPr>
            <w:tcW w:w="2316" w:type="dxa"/>
            <w:vAlign w:val="center"/>
            <w:hideMark/>
          </w:tcPr>
          <w:p w14:paraId="534CD2D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9F3581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70DA9A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246.</w:t>
            </w:r>
          </w:p>
        </w:tc>
        <w:tc>
          <w:tcPr>
            <w:tcW w:w="2488" w:type="dxa"/>
            <w:vAlign w:val="center"/>
            <w:hideMark/>
          </w:tcPr>
          <w:p w14:paraId="4232B63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E849B6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E խմբի ալերգեններ (կենդանական) (կատեգորիա 1)</w:t>
            </w:r>
          </w:p>
        </w:tc>
        <w:tc>
          <w:tcPr>
            <w:tcW w:w="2316" w:type="dxa"/>
            <w:vAlign w:val="center"/>
            <w:hideMark/>
          </w:tcPr>
          <w:p w14:paraId="304A358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0D30EE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787A6C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247.</w:t>
            </w:r>
          </w:p>
        </w:tc>
        <w:tc>
          <w:tcPr>
            <w:tcW w:w="2488" w:type="dxa"/>
            <w:vAlign w:val="center"/>
            <w:hideMark/>
          </w:tcPr>
          <w:p w14:paraId="2A16D9A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9A85A6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E դասի իմունոգլոբուլին (Իմունոլոգիական հետազոտություն)</w:t>
            </w:r>
          </w:p>
        </w:tc>
        <w:tc>
          <w:tcPr>
            <w:tcW w:w="2316" w:type="dxa"/>
            <w:vAlign w:val="center"/>
            <w:hideMark/>
          </w:tcPr>
          <w:p w14:paraId="5AA0AB2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D54CCA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BEF609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248.</w:t>
            </w:r>
          </w:p>
        </w:tc>
        <w:tc>
          <w:tcPr>
            <w:tcW w:w="2488" w:type="dxa"/>
            <w:vAlign w:val="center"/>
            <w:hideMark/>
          </w:tcPr>
          <w:p w14:paraId="4958CB2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E75A81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D, G, T և W խմբի ալերգեններ (ինհալացիոն) (կատեգորիա 1)</w:t>
            </w:r>
          </w:p>
        </w:tc>
        <w:tc>
          <w:tcPr>
            <w:tcW w:w="2316" w:type="dxa"/>
            <w:vAlign w:val="center"/>
            <w:hideMark/>
          </w:tcPr>
          <w:p w14:paraId="32BFA61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AC35CA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93BF0E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249.</w:t>
            </w:r>
          </w:p>
        </w:tc>
        <w:tc>
          <w:tcPr>
            <w:tcW w:w="2488" w:type="dxa"/>
            <w:vAlign w:val="center"/>
            <w:hideMark/>
          </w:tcPr>
          <w:p w14:paraId="4B954CF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9B5ABE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C-ռեակտիվ սպիտակուց (բարձր զգայունություն)</w:t>
            </w:r>
          </w:p>
        </w:tc>
        <w:tc>
          <w:tcPr>
            <w:tcW w:w="2316" w:type="dxa"/>
            <w:vAlign w:val="center"/>
            <w:hideMark/>
          </w:tcPr>
          <w:p w14:paraId="09902AB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8A352A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3C5AED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250.</w:t>
            </w:r>
          </w:p>
        </w:tc>
        <w:tc>
          <w:tcPr>
            <w:tcW w:w="2488" w:type="dxa"/>
            <w:vAlign w:val="center"/>
            <w:hideMark/>
          </w:tcPr>
          <w:p w14:paraId="41D1F91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F4D2ED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C-ռեակտիվ սպիտակուց</w:t>
            </w:r>
          </w:p>
        </w:tc>
        <w:tc>
          <w:tcPr>
            <w:tcW w:w="2316" w:type="dxa"/>
            <w:vAlign w:val="center"/>
            <w:hideMark/>
          </w:tcPr>
          <w:p w14:paraId="3F0B896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EE6119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CA7359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251.</w:t>
            </w:r>
          </w:p>
        </w:tc>
        <w:tc>
          <w:tcPr>
            <w:tcW w:w="2488" w:type="dxa"/>
            <w:vAlign w:val="center"/>
            <w:hideMark/>
          </w:tcPr>
          <w:p w14:paraId="65BF1ED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70101C2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C-պեպտիդ</w:t>
            </w:r>
          </w:p>
        </w:tc>
        <w:tc>
          <w:tcPr>
            <w:tcW w:w="2316" w:type="dxa"/>
            <w:vAlign w:val="center"/>
            <w:hideMark/>
          </w:tcPr>
          <w:p w14:paraId="3515583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849182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B3EB9D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252.</w:t>
            </w:r>
          </w:p>
        </w:tc>
        <w:tc>
          <w:tcPr>
            <w:tcW w:w="2488" w:type="dxa"/>
            <w:vAlign w:val="center"/>
            <w:hideMark/>
          </w:tcPr>
          <w:p w14:paraId="206CF02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E451F9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CMV IgG Avidity Ցիտոմեգալովիրուսի Ig հակամարմինների ավիդականություն</w:t>
            </w:r>
          </w:p>
        </w:tc>
        <w:tc>
          <w:tcPr>
            <w:tcW w:w="2316" w:type="dxa"/>
            <w:vAlign w:val="center"/>
            <w:hideMark/>
          </w:tcPr>
          <w:p w14:paraId="0CD8E80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CD0C65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731377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253.</w:t>
            </w:r>
          </w:p>
        </w:tc>
        <w:tc>
          <w:tcPr>
            <w:tcW w:w="2488" w:type="dxa"/>
            <w:vAlign w:val="center"/>
            <w:hideMark/>
          </w:tcPr>
          <w:p w14:paraId="26297DD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0CE528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Clostridium dificile կղանքում անտիգեն</w:t>
            </w:r>
          </w:p>
        </w:tc>
        <w:tc>
          <w:tcPr>
            <w:tcW w:w="2316" w:type="dxa"/>
            <w:vAlign w:val="center"/>
            <w:hideMark/>
          </w:tcPr>
          <w:p w14:paraId="2640538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DE64D0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05509B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254.</w:t>
            </w:r>
          </w:p>
        </w:tc>
        <w:tc>
          <w:tcPr>
            <w:tcW w:w="2488" w:type="dxa"/>
            <w:vAlign w:val="center"/>
            <w:hideMark/>
          </w:tcPr>
          <w:p w14:paraId="19616CD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99A68E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Clostridium difficile antigen GDH (Glutamatr Dehydrogenase) Toxin A and Toxin B</w:t>
            </w:r>
          </w:p>
        </w:tc>
        <w:tc>
          <w:tcPr>
            <w:tcW w:w="2316" w:type="dxa"/>
            <w:vAlign w:val="center"/>
            <w:hideMark/>
          </w:tcPr>
          <w:p w14:paraId="43B6264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4C7DDE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725CEF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255.</w:t>
            </w:r>
          </w:p>
        </w:tc>
        <w:tc>
          <w:tcPr>
            <w:tcW w:w="2488" w:type="dxa"/>
            <w:vAlign w:val="center"/>
            <w:hideMark/>
          </w:tcPr>
          <w:p w14:paraId="1082009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665DB4C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Chlamydia Trachomatis -ՊՇՌ</w:t>
            </w:r>
          </w:p>
        </w:tc>
        <w:tc>
          <w:tcPr>
            <w:tcW w:w="2316" w:type="dxa"/>
            <w:vAlign w:val="center"/>
            <w:hideMark/>
          </w:tcPr>
          <w:p w14:paraId="33EC8C1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FECAB6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2987E3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256.</w:t>
            </w:r>
          </w:p>
        </w:tc>
        <w:tc>
          <w:tcPr>
            <w:tcW w:w="2488" w:type="dxa"/>
            <w:vAlign w:val="center"/>
            <w:hideMark/>
          </w:tcPr>
          <w:p w14:paraId="3F2F16F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0C91D04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Campylobacter Ag հայտնաբերումը կղանքում</w:t>
            </w:r>
          </w:p>
        </w:tc>
        <w:tc>
          <w:tcPr>
            <w:tcW w:w="2316" w:type="dxa"/>
            <w:vAlign w:val="center"/>
            <w:hideMark/>
          </w:tcPr>
          <w:p w14:paraId="50F05B5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E905D3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578CBB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257.</w:t>
            </w:r>
          </w:p>
        </w:tc>
        <w:tc>
          <w:tcPr>
            <w:tcW w:w="2488" w:type="dxa"/>
            <w:vAlign w:val="center"/>
            <w:hideMark/>
          </w:tcPr>
          <w:p w14:paraId="262AF20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894079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 խմբի ալերգեններ (դեղեր)</w:t>
            </w:r>
          </w:p>
        </w:tc>
        <w:tc>
          <w:tcPr>
            <w:tcW w:w="2316" w:type="dxa"/>
            <w:vAlign w:val="center"/>
            <w:hideMark/>
          </w:tcPr>
          <w:p w14:paraId="41F491F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68237A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355C2F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258.</w:t>
            </w:r>
          </w:p>
        </w:tc>
        <w:tc>
          <w:tcPr>
            <w:tcW w:w="2488" w:type="dxa"/>
            <w:vAlign w:val="center"/>
            <w:hideMark/>
          </w:tcPr>
          <w:p w14:paraId="6C24E3A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5E3E75C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Borrelia IgM</w:t>
            </w:r>
          </w:p>
        </w:tc>
        <w:tc>
          <w:tcPr>
            <w:tcW w:w="2316" w:type="dxa"/>
            <w:vAlign w:val="center"/>
            <w:hideMark/>
          </w:tcPr>
          <w:p w14:paraId="1D3933B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4E029A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C9D7CF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259.</w:t>
            </w:r>
          </w:p>
        </w:tc>
        <w:tc>
          <w:tcPr>
            <w:tcW w:w="2488" w:type="dxa"/>
            <w:vAlign w:val="center"/>
            <w:hideMark/>
          </w:tcPr>
          <w:p w14:paraId="00CF3F1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9B4DDE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Borrelia IgG</w:t>
            </w:r>
          </w:p>
        </w:tc>
        <w:tc>
          <w:tcPr>
            <w:tcW w:w="2316" w:type="dxa"/>
            <w:vAlign w:val="center"/>
            <w:hideMark/>
          </w:tcPr>
          <w:p w14:paraId="1AB2B54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5BEA93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6AB0C9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260.</w:t>
            </w:r>
          </w:p>
        </w:tc>
        <w:tc>
          <w:tcPr>
            <w:tcW w:w="2488" w:type="dxa"/>
            <w:vAlign w:val="center"/>
            <w:hideMark/>
          </w:tcPr>
          <w:p w14:paraId="5B0E533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4F9A7F4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Anti SCL 70 հակասկլերալ հմ-70</w:t>
            </w:r>
          </w:p>
        </w:tc>
        <w:tc>
          <w:tcPr>
            <w:tcW w:w="2316" w:type="dxa"/>
            <w:vAlign w:val="center"/>
            <w:hideMark/>
          </w:tcPr>
          <w:p w14:paraId="75129A8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B2D728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E6EBF8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261.</w:t>
            </w:r>
          </w:p>
        </w:tc>
        <w:tc>
          <w:tcPr>
            <w:tcW w:w="2488" w:type="dxa"/>
            <w:vAlign w:val="center"/>
            <w:hideMark/>
          </w:tcPr>
          <w:p w14:paraId="59B5A2D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2835BA7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A դասի իմունոգլոբուլին (Իմունոլոգիական հետազոտություն)</w:t>
            </w:r>
          </w:p>
        </w:tc>
        <w:tc>
          <w:tcPr>
            <w:tcW w:w="2316" w:type="dxa"/>
            <w:vAlign w:val="center"/>
            <w:hideMark/>
          </w:tcPr>
          <w:p w14:paraId="303E902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AD8D65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990562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262.</w:t>
            </w:r>
          </w:p>
        </w:tc>
        <w:tc>
          <w:tcPr>
            <w:tcW w:w="2488" w:type="dxa"/>
            <w:vAlign w:val="center"/>
            <w:hideMark/>
          </w:tcPr>
          <w:p w14:paraId="4145E23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104663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17-OH-Պրոգեստերոն</w:t>
            </w:r>
          </w:p>
        </w:tc>
        <w:tc>
          <w:tcPr>
            <w:tcW w:w="2316" w:type="dxa"/>
            <w:vAlign w:val="center"/>
            <w:hideMark/>
          </w:tcPr>
          <w:p w14:paraId="10D15C9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6020EAB" w14:textId="77777777" w:rsidTr="00B16645">
        <w:trPr>
          <w:trHeight w:val="1800"/>
        </w:trPr>
        <w:tc>
          <w:tcPr>
            <w:tcW w:w="683" w:type="dxa"/>
            <w:vAlign w:val="center"/>
          </w:tcPr>
          <w:p w14:paraId="7BA3426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263.</w:t>
            </w:r>
          </w:p>
        </w:tc>
        <w:tc>
          <w:tcPr>
            <w:tcW w:w="2488" w:type="dxa"/>
            <w:vAlign w:val="center"/>
            <w:hideMark/>
          </w:tcPr>
          <w:p w14:paraId="4138881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0C8FC2C" w14:textId="16A392F4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Calibri" w:eastAsia="Times New Roman" w:hAnsi="Calibri" w:cs="Calibri"/>
                <w:color w:val="000000"/>
                <w:lang w:eastAsia="hy-AM"/>
              </w:rPr>
              <w:t> 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Կրծքագեղձի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քաղցկեղի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իմունահյուսվածքաքիմիական /ԻՀՔ/ և բջջագենետիկական </w:t>
            </w:r>
            <w:r w:rsidR="00BC06BF">
              <w:rPr>
                <w:rFonts w:ascii="GHEA Grapalat" w:eastAsia="Times New Roman" w:hAnsi="GHEA Grapalat" w:cs="Calibri"/>
                <w:color w:val="000000"/>
                <w:lang w:eastAsia="hy-AM"/>
              </w:rPr>
              <w:t>/ին սիտու հիբրիդիզացիա ISH/ հետա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զոտություն` ERBB2/CEN 17 գենի ամպլիֆիկացիայի որոշում /FISH կամ CISH, կամ այլ ISH մեթոդով/</w:t>
            </w:r>
          </w:p>
        </w:tc>
        <w:tc>
          <w:tcPr>
            <w:tcW w:w="2316" w:type="dxa"/>
            <w:vAlign w:val="center"/>
            <w:hideMark/>
          </w:tcPr>
          <w:p w14:paraId="297EF17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5B4685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7F95E9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264.</w:t>
            </w:r>
          </w:p>
        </w:tc>
        <w:tc>
          <w:tcPr>
            <w:tcW w:w="2488" w:type="dxa"/>
            <w:vAlign w:val="center"/>
            <w:hideMark/>
          </w:tcPr>
          <w:p w14:paraId="54AE574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vAlign w:val="center"/>
            <w:hideMark/>
          </w:tcPr>
          <w:p w14:paraId="3F569D1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Calibri" w:eastAsia="Times New Roman" w:hAnsi="Calibri" w:cs="Calibri"/>
                <w:color w:val="000000"/>
                <w:lang w:eastAsia="hy-AM"/>
              </w:rPr>
              <w:t> 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Ki 67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ցուցանիշի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որոշում</w:t>
            </w:r>
          </w:p>
        </w:tc>
        <w:tc>
          <w:tcPr>
            <w:tcW w:w="2316" w:type="dxa"/>
            <w:vAlign w:val="center"/>
            <w:hideMark/>
          </w:tcPr>
          <w:p w14:paraId="78D4C5C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FB6528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514A86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265.</w:t>
            </w:r>
          </w:p>
        </w:tc>
        <w:tc>
          <w:tcPr>
            <w:tcW w:w="2488" w:type="dxa"/>
            <w:vAlign w:val="center"/>
            <w:hideMark/>
          </w:tcPr>
          <w:p w14:paraId="448D517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7C7BC24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Ֆրուկտոզամին</w:t>
            </w:r>
          </w:p>
        </w:tc>
        <w:tc>
          <w:tcPr>
            <w:tcW w:w="2316" w:type="dxa"/>
            <w:vAlign w:val="center"/>
            <w:hideMark/>
          </w:tcPr>
          <w:p w14:paraId="32D8515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03DEC7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087B9B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266.</w:t>
            </w:r>
          </w:p>
        </w:tc>
        <w:tc>
          <w:tcPr>
            <w:tcW w:w="2488" w:type="dxa"/>
            <w:vAlign w:val="center"/>
            <w:hideMark/>
          </w:tcPr>
          <w:p w14:paraId="71EB6FD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702DD82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Ֆոսֆոր</w:t>
            </w:r>
          </w:p>
        </w:tc>
        <w:tc>
          <w:tcPr>
            <w:tcW w:w="2316" w:type="dxa"/>
            <w:vAlign w:val="center"/>
            <w:hideMark/>
          </w:tcPr>
          <w:p w14:paraId="29CA482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B020D4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2A62A5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267.</w:t>
            </w:r>
          </w:p>
        </w:tc>
        <w:tc>
          <w:tcPr>
            <w:tcW w:w="2488" w:type="dxa"/>
            <w:vAlign w:val="center"/>
            <w:hideMark/>
          </w:tcPr>
          <w:p w14:paraId="6BB3F90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7265EAF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Ֆենիլալանինի որոշումը արյան մեջ ֆենիլկետոնուրիայի սկրինինգի ընթացքում</w:t>
            </w:r>
          </w:p>
        </w:tc>
        <w:tc>
          <w:tcPr>
            <w:tcW w:w="2316" w:type="dxa"/>
            <w:vAlign w:val="center"/>
            <w:hideMark/>
          </w:tcPr>
          <w:p w14:paraId="4AF3188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9D9C69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8C422C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268.</w:t>
            </w:r>
          </w:p>
        </w:tc>
        <w:tc>
          <w:tcPr>
            <w:tcW w:w="2488" w:type="dxa"/>
            <w:vAlign w:val="center"/>
            <w:hideMark/>
          </w:tcPr>
          <w:p w14:paraId="2776F8F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1A392EC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Ֆեկալային կալպրոտեկտին քանակական-իմունոֆերմենտային</w:t>
            </w:r>
          </w:p>
        </w:tc>
        <w:tc>
          <w:tcPr>
            <w:tcW w:w="2316" w:type="dxa"/>
            <w:vAlign w:val="center"/>
            <w:hideMark/>
          </w:tcPr>
          <w:p w14:paraId="1EC4AAD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052A39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2A3ED8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269.</w:t>
            </w:r>
          </w:p>
        </w:tc>
        <w:tc>
          <w:tcPr>
            <w:tcW w:w="2488" w:type="dxa"/>
            <w:vAlign w:val="center"/>
            <w:hideMark/>
          </w:tcPr>
          <w:p w14:paraId="55DB9B0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64D7064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Ցիստատին Ց</w:t>
            </w:r>
          </w:p>
        </w:tc>
        <w:tc>
          <w:tcPr>
            <w:tcW w:w="2316" w:type="dxa"/>
            <w:vAlign w:val="center"/>
            <w:hideMark/>
          </w:tcPr>
          <w:p w14:paraId="2817B39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B19BF9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D5AC6F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270.</w:t>
            </w:r>
          </w:p>
        </w:tc>
        <w:tc>
          <w:tcPr>
            <w:tcW w:w="2488" w:type="dxa"/>
            <w:vAlign w:val="center"/>
            <w:hideMark/>
          </w:tcPr>
          <w:p w14:paraId="4E90269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B25F4B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Ցինկ</w:t>
            </w:r>
          </w:p>
        </w:tc>
        <w:tc>
          <w:tcPr>
            <w:tcW w:w="2316" w:type="dxa"/>
            <w:vAlign w:val="center"/>
            <w:hideMark/>
          </w:tcPr>
          <w:p w14:paraId="4A2A7D6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504F97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5D808A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271.</w:t>
            </w:r>
          </w:p>
        </w:tc>
        <w:tc>
          <w:tcPr>
            <w:tcW w:w="2488" w:type="dxa"/>
            <w:vAlign w:val="center"/>
            <w:hideMark/>
          </w:tcPr>
          <w:p w14:paraId="4BCFDD3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0670AF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Ցերուլոպլազմին</w:t>
            </w:r>
          </w:p>
        </w:tc>
        <w:tc>
          <w:tcPr>
            <w:tcW w:w="2316" w:type="dxa"/>
            <w:vAlign w:val="center"/>
            <w:hideMark/>
          </w:tcPr>
          <w:p w14:paraId="0C1D244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BD6BED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AE2BA9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272.</w:t>
            </w:r>
          </w:p>
        </w:tc>
        <w:tc>
          <w:tcPr>
            <w:tcW w:w="2488" w:type="dxa"/>
            <w:vAlign w:val="center"/>
            <w:hideMark/>
          </w:tcPr>
          <w:p w14:paraId="271BF24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762AE1C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Ցածր խտության լիպոպրոտեիդներ</w:t>
            </w:r>
          </w:p>
        </w:tc>
        <w:tc>
          <w:tcPr>
            <w:tcW w:w="2316" w:type="dxa"/>
            <w:vAlign w:val="center"/>
            <w:hideMark/>
          </w:tcPr>
          <w:p w14:paraId="6623F0B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234B46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8647C4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273.</w:t>
            </w:r>
          </w:p>
        </w:tc>
        <w:tc>
          <w:tcPr>
            <w:tcW w:w="2488" w:type="dxa"/>
            <w:vAlign w:val="center"/>
            <w:hideMark/>
          </w:tcPr>
          <w:p w14:paraId="5200636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73F2DF7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Տրանսֆերրին</w:t>
            </w:r>
          </w:p>
        </w:tc>
        <w:tc>
          <w:tcPr>
            <w:tcW w:w="2316" w:type="dxa"/>
            <w:vAlign w:val="center"/>
            <w:hideMark/>
          </w:tcPr>
          <w:p w14:paraId="477442D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B28795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AFAABA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274.</w:t>
            </w:r>
          </w:p>
        </w:tc>
        <w:tc>
          <w:tcPr>
            <w:tcW w:w="2488" w:type="dxa"/>
            <w:vAlign w:val="center"/>
            <w:hideMark/>
          </w:tcPr>
          <w:p w14:paraId="0D97779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6D39A8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Տրանսֆերիտին</w:t>
            </w:r>
          </w:p>
        </w:tc>
        <w:tc>
          <w:tcPr>
            <w:tcW w:w="2316" w:type="dxa"/>
            <w:vAlign w:val="center"/>
            <w:hideMark/>
          </w:tcPr>
          <w:p w14:paraId="7EDACE4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7677EA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AC31E9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275.</w:t>
            </w:r>
          </w:p>
        </w:tc>
        <w:tc>
          <w:tcPr>
            <w:tcW w:w="2488" w:type="dxa"/>
            <w:vAlign w:val="center"/>
            <w:hideMark/>
          </w:tcPr>
          <w:p w14:paraId="3A7A9FD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D51D78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Տրանսֆերին լուծվող ռեցեպտոր</w:t>
            </w:r>
          </w:p>
        </w:tc>
        <w:tc>
          <w:tcPr>
            <w:tcW w:w="2316" w:type="dxa"/>
            <w:vAlign w:val="center"/>
            <w:hideMark/>
          </w:tcPr>
          <w:p w14:paraId="17C68EF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B5BD95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872E69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276.</w:t>
            </w:r>
          </w:p>
        </w:tc>
        <w:tc>
          <w:tcPr>
            <w:tcW w:w="2488" w:type="dxa"/>
            <w:vAlign w:val="center"/>
            <w:hideMark/>
          </w:tcPr>
          <w:p w14:paraId="0B044C5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3EF0EB7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Սպիտակուցը մեզում -քանակական</w:t>
            </w:r>
          </w:p>
        </w:tc>
        <w:tc>
          <w:tcPr>
            <w:tcW w:w="2316" w:type="dxa"/>
            <w:vAlign w:val="center"/>
            <w:hideMark/>
          </w:tcPr>
          <w:p w14:paraId="3B85E98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F24BCA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DAD085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277.</w:t>
            </w:r>
          </w:p>
        </w:tc>
        <w:tc>
          <w:tcPr>
            <w:tcW w:w="2488" w:type="dxa"/>
            <w:vAlign w:val="center"/>
            <w:hideMark/>
          </w:tcPr>
          <w:p w14:paraId="6226AF0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1147D5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Սպիտակուցը մեզում -կիսաքանակական- թեստ ստրիպ</w:t>
            </w:r>
          </w:p>
        </w:tc>
        <w:tc>
          <w:tcPr>
            <w:tcW w:w="2316" w:type="dxa"/>
            <w:vAlign w:val="center"/>
            <w:hideMark/>
          </w:tcPr>
          <w:p w14:paraId="0A18A95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389C44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F654BE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278.</w:t>
            </w:r>
          </w:p>
        </w:tc>
        <w:tc>
          <w:tcPr>
            <w:tcW w:w="2488" w:type="dxa"/>
            <w:vAlign w:val="center"/>
            <w:hideMark/>
          </w:tcPr>
          <w:p w14:paraId="1C1DFC9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457009B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Սինովյալ հեղուկի կլինիկական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7630A72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45844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73AF54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279.</w:t>
            </w:r>
          </w:p>
        </w:tc>
        <w:tc>
          <w:tcPr>
            <w:tcW w:w="2488" w:type="dxa"/>
            <w:vAlign w:val="center"/>
            <w:hideMark/>
          </w:tcPr>
          <w:p w14:paraId="4BDFEAA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6839BDF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Պղինձ</w:t>
            </w:r>
          </w:p>
        </w:tc>
        <w:tc>
          <w:tcPr>
            <w:tcW w:w="2316" w:type="dxa"/>
            <w:vAlign w:val="center"/>
            <w:hideMark/>
          </w:tcPr>
          <w:p w14:paraId="0A38A60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0B43D9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7F1553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280.</w:t>
            </w:r>
          </w:p>
        </w:tc>
        <w:tc>
          <w:tcPr>
            <w:tcW w:w="2488" w:type="dxa"/>
            <w:vAlign w:val="center"/>
            <w:hideMark/>
          </w:tcPr>
          <w:p w14:paraId="205DFCC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50B6950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Պլևրալ հեղուկի CSF կլինիկական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077F7B9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5FCC09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DABDAD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281.</w:t>
            </w:r>
          </w:p>
        </w:tc>
        <w:tc>
          <w:tcPr>
            <w:tcW w:w="2488" w:type="dxa"/>
            <w:vAlign w:val="center"/>
            <w:hideMark/>
          </w:tcPr>
          <w:p w14:paraId="24F7562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3FB0ED2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Պերիտոնյալ հեղուկի CSF կլինիկական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0187135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4CCBF8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C7593F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282.</w:t>
            </w:r>
          </w:p>
        </w:tc>
        <w:tc>
          <w:tcPr>
            <w:tcW w:w="2488" w:type="dxa"/>
            <w:vAlign w:val="center"/>
            <w:hideMark/>
          </w:tcPr>
          <w:p w14:paraId="05B921C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2A517CA0" w14:textId="775C8754" w:rsidR="00735C2B" w:rsidRPr="008E112F" w:rsidRDefault="00F40A55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hy-AM"/>
              </w:rPr>
              <w:t>Չհագեցած շիճուկի ը</w:t>
            </w:r>
            <w:r w:rsidR="00735C2B"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նդհանուր երկաթ կապելու կարողություն</w:t>
            </w:r>
          </w:p>
        </w:tc>
        <w:tc>
          <w:tcPr>
            <w:tcW w:w="2316" w:type="dxa"/>
            <w:vAlign w:val="center"/>
            <w:hideMark/>
          </w:tcPr>
          <w:p w14:paraId="1326DBD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E754ED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DDC00D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283.</w:t>
            </w:r>
          </w:p>
        </w:tc>
        <w:tc>
          <w:tcPr>
            <w:tcW w:w="2488" w:type="dxa"/>
            <w:vAlign w:val="center"/>
            <w:hideMark/>
          </w:tcPr>
          <w:p w14:paraId="0C18584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1CFF430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Ուղղակի բիլիռուբին</w:t>
            </w:r>
          </w:p>
        </w:tc>
        <w:tc>
          <w:tcPr>
            <w:tcW w:w="2316" w:type="dxa"/>
            <w:vAlign w:val="center"/>
            <w:hideMark/>
          </w:tcPr>
          <w:p w14:paraId="07BC50D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8DCDE9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55F9EE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284.</w:t>
            </w:r>
          </w:p>
        </w:tc>
        <w:tc>
          <w:tcPr>
            <w:tcW w:w="2488" w:type="dxa"/>
            <w:vAlign w:val="center"/>
            <w:hideMark/>
          </w:tcPr>
          <w:p w14:paraId="505FA7E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0B86A2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Ուղեղ ողնուղեղային հեղուկի CSF կլինիկական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3DCC7CC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D1A3A6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C54913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285.</w:t>
            </w:r>
          </w:p>
        </w:tc>
        <w:tc>
          <w:tcPr>
            <w:tcW w:w="2488" w:type="dxa"/>
            <w:vAlign w:val="center"/>
            <w:hideMark/>
          </w:tcPr>
          <w:p w14:paraId="53549C1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6FF4EA6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Շրջանառող իմուն կոմպլեքսներ C4</w:t>
            </w:r>
          </w:p>
        </w:tc>
        <w:tc>
          <w:tcPr>
            <w:tcW w:w="2316" w:type="dxa"/>
            <w:vAlign w:val="center"/>
            <w:hideMark/>
          </w:tcPr>
          <w:p w14:paraId="21D17FA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F0A1DA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23F3F0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286.</w:t>
            </w:r>
          </w:p>
        </w:tc>
        <w:tc>
          <w:tcPr>
            <w:tcW w:w="2488" w:type="dxa"/>
            <w:vAlign w:val="center"/>
            <w:hideMark/>
          </w:tcPr>
          <w:p w14:paraId="7F61158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4A84BCB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Շրջանառող իմուն կոմպլեքսներ C3</w:t>
            </w:r>
          </w:p>
        </w:tc>
        <w:tc>
          <w:tcPr>
            <w:tcW w:w="2316" w:type="dxa"/>
            <w:vAlign w:val="center"/>
            <w:hideMark/>
          </w:tcPr>
          <w:p w14:paraId="61492B2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CC12D5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21FCA3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287.</w:t>
            </w:r>
          </w:p>
        </w:tc>
        <w:tc>
          <w:tcPr>
            <w:tcW w:w="2488" w:type="dxa"/>
            <w:vAlign w:val="center"/>
            <w:hideMark/>
          </w:tcPr>
          <w:p w14:paraId="289D44D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3466FA6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Մնացորդային ազոտ</w:t>
            </w:r>
          </w:p>
        </w:tc>
        <w:tc>
          <w:tcPr>
            <w:tcW w:w="2316" w:type="dxa"/>
            <w:vAlign w:val="center"/>
            <w:hideMark/>
          </w:tcPr>
          <w:p w14:paraId="6DA0CC0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DF1C5C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9F5775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288.</w:t>
            </w:r>
          </w:p>
        </w:tc>
        <w:tc>
          <w:tcPr>
            <w:tcW w:w="2488" w:type="dxa"/>
            <w:vAlign w:val="center"/>
            <w:hideMark/>
          </w:tcPr>
          <w:p w14:paraId="48F00D7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3C404A7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Միոգլոբին</w:t>
            </w:r>
          </w:p>
        </w:tc>
        <w:tc>
          <w:tcPr>
            <w:tcW w:w="2316" w:type="dxa"/>
            <w:vAlign w:val="center"/>
            <w:hideMark/>
          </w:tcPr>
          <w:p w14:paraId="0974B93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000560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F3E0F0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289.</w:t>
            </w:r>
          </w:p>
        </w:tc>
        <w:tc>
          <w:tcPr>
            <w:tcW w:w="2488" w:type="dxa"/>
            <w:vAlign w:val="center"/>
            <w:hideMark/>
          </w:tcPr>
          <w:p w14:paraId="2AD288C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69D63E5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Միկրոալբումին մեզում -քանակական</w:t>
            </w:r>
          </w:p>
        </w:tc>
        <w:tc>
          <w:tcPr>
            <w:tcW w:w="2316" w:type="dxa"/>
            <w:vAlign w:val="center"/>
            <w:hideMark/>
          </w:tcPr>
          <w:p w14:paraId="5B21853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F2FB4E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7F0926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290.</w:t>
            </w:r>
          </w:p>
        </w:tc>
        <w:tc>
          <w:tcPr>
            <w:tcW w:w="2488" w:type="dxa"/>
            <w:vAlign w:val="center"/>
            <w:hideMark/>
          </w:tcPr>
          <w:p w14:paraId="032E113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1956B4C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Միկրոալբումին մեզում -կիսաքանակական</w:t>
            </w:r>
          </w:p>
        </w:tc>
        <w:tc>
          <w:tcPr>
            <w:tcW w:w="2316" w:type="dxa"/>
            <w:vAlign w:val="center"/>
            <w:hideMark/>
          </w:tcPr>
          <w:p w14:paraId="2E63368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E4796B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43BF64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291.</w:t>
            </w:r>
          </w:p>
        </w:tc>
        <w:tc>
          <w:tcPr>
            <w:tcW w:w="2488" w:type="dxa"/>
            <w:vAlign w:val="center"/>
            <w:hideMark/>
          </w:tcPr>
          <w:p w14:paraId="1B64055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672EBF7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Միզանյութ</w:t>
            </w:r>
          </w:p>
        </w:tc>
        <w:tc>
          <w:tcPr>
            <w:tcW w:w="2316" w:type="dxa"/>
            <w:vAlign w:val="center"/>
            <w:hideMark/>
          </w:tcPr>
          <w:p w14:paraId="0774FE2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4A0528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B6D647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292.</w:t>
            </w:r>
          </w:p>
        </w:tc>
        <w:tc>
          <w:tcPr>
            <w:tcW w:w="2488" w:type="dxa"/>
            <w:vAlign w:val="center"/>
            <w:hideMark/>
          </w:tcPr>
          <w:p w14:paraId="7EB4D4D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7A57311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Միզաթթու</w:t>
            </w:r>
          </w:p>
        </w:tc>
        <w:tc>
          <w:tcPr>
            <w:tcW w:w="2316" w:type="dxa"/>
            <w:vAlign w:val="center"/>
            <w:hideMark/>
          </w:tcPr>
          <w:p w14:paraId="7E036E0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8E8BB2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58A5B4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293.</w:t>
            </w:r>
          </w:p>
        </w:tc>
        <w:tc>
          <w:tcPr>
            <w:tcW w:w="2488" w:type="dxa"/>
            <w:vAlign w:val="center"/>
            <w:hideMark/>
          </w:tcPr>
          <w:p w14:paraId="57DDB8D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700A0E7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նստվածքի մանրադիտակային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4CD9C1B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3FD0FC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361B4A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294.</w:t>
            </w:r>
          </w:p>
        </w:tc>
        <w:tc>
          <w:tcPr>
            <w:tcW w:w="2488" w:type="dxa"/>
            <w:vAlign w:val="center"/>
            <w:hideMark/>
          </w:tcPr>
          <w:p w14:paraId="065CDF9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33FB354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հետազոտությունը ըստ Նեչիպորենկոյի</w:t>
            </w:r>
          </w:p>
        </w:tc>
        <w:tc>
          <w:tcPr>
            <w:tcW w:w="2316" w:type="dxa"/>
            <w:vAlign w:val="center"/>
            <w:hideMark/>
          </w:tcPr>
          <w:p w14:paraId="47376A7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14B58B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E5250D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295.</w:t>
            </w:r>
          </w:p>
        </w:tc>
        <w:tc>
          <w:tcPr>
            <w:tcW w:w="2488" w:type="dxa"/>
            <w:vAlign w:val="center"/>
            <w:hideMark/>
          </w:tcPr>
          <w:p w14:paraId="06F4B11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74395B9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հետազոտությունը ըստ Զեմինցկու</w:t>
            </w:r>
          </w:p>
        </w:tc>
        <w:tc>
          <w:tcPr>
            <w:tcW w:w="2316" w:type="dxa"/>
            <w:vAlign w:val="center"/>
            <w:hideMark/>
          </w:tcPr>
          <w:p w14:paraId="577AE90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2DB126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2961DE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296.</w:t>
            </w:r>
          </w:p>
        </w:tc>
        <w:tc>
          <w:tcPr>
            <w:tcW w:w="2488" w:type="dxa"/>
            <w:vAlign w:val="center"/>
            <w:hideMark/>
          </w:tcPr>
          <w:p w14:paraId="3406B33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016F01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կենսաքիմիական հետազոտություն - 10 պարամետրեր- թեստ ստրիպ</w:t>
            </w:r>
          </w:p>
        </w:tc>
        <w:tc>
          <w:tcPr>
            <w:tcW w:w="2316" w:type="dxa"/>
            <w:vAlign w:val="center"/>
            <w:hideMark/>
          </w:tcPr>
          <w:p w14:paraId="0B05A6C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610003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95CF9A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297.</w:t>
            </w:r>
          </w:p>
        </w:tc>
        <w:tc>
          <w:tcPr>
            <w:tcW w:w="2488" w:type="dxa"/>
            <w:vAlign w:val="center"/>
            <w:hideMark/>
          </w:tcPr>
          <w:p w14:paraId="5EE38C4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5A8A957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ընդհանուր քննություն (կենսաքիմիական և նստվածք) մանուալ</w:t>
            </w:r>
          </w:p>
        </w:tc>
        <w:tc>
          <w:tcPr>
            <w:tcW w:w="2316" w:type="dxa"/>
            <w:vAlign w:val="center"/>
            <w:hideMark/>
          </w:tcPr>
          <w:p w14:paraId="11946C6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BF5AC93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EE5126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298.</w:t>
            </w:r>
          </w:p>
        </w:tc>
        <w:tc>
          <w:tcPr>
            <w:tcW w:w="2488" w:type="dxa"/>
            <w:vAlign w:val="center"/>
            <w:hideMark/>
          </w:tcPr>
          <w:p w14:paraId="2500AE4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262A82A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ընդհանուր հետազոտություն (կենսաքիմիական և նստվածք) ավտոմատ համակարգով - առնվազն 20 պարամետրեր</w:t>
            </w:r>
          </w:p>
        </w:tc>
        <w:tc>
          <w:tcPr>
            <w:tcW w:w="2316" w:type="dxa"/>
            <w:vAlign w:val="center"/>
            <w:hideMark/>
          </w:tcPr>
          <w:p w14:paraId="47E2341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9D423F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AEA692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299.</w:t>
            </w:r>
          </w:p>
        </w:tc>
        <w:tc>
          <w:tcPr>
            <w:tcW w:w="2488" w:type="dxa"/>
            <w:vAlign w:val="center"/>
            <w:hideMark/>
          </w:tcPr>
          <w:p w14:paraId="7DD0F0A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53AC4D2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Մագնեզիում</w:t>
            </w:r>
          </w:p>
        </w:tc>
        <w:tc>
          <w:tcPr>
            <w:tcW w:w="2316" w:type="dxa"/>
            <w:vAlign w:val="center"/>
            <w:hideMark/>
          </w:tcPr>
          <w:p w14:paraId="14194E0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D98AB8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A755D8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300.</w:t>
            </w:r>
          </w:p>
        </w:tc>
        <w:tc>
          <w:tcPr>
            <w:tcW w:w="2488" w:type="dxa"/>
            <w:vAlign w:val="center"/>
            <w:hideMark/>
          </w:tcPr>
          <w:p w14:paraId="1391DBD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5DAC5C4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Հիմնային ֆոսֆոտազ</w:t>
            </w:r>
          </w:p>
        </w:tc>
        <w:tc>
          <w:tcPr>
            <w:tcW w:w="2316" w:type="dxa"/>
            <w:vAlign w:val="center"/>
            <w:hideMark/>
          </w:tcPr>
          <w:p w14:paraId="385C724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E0A2D0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4F9AB3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301.</w:t>
            </w:r>
          </w:p>
        </w:tc>
        <w:tc>
          <w:tcPr>
            <w:tcW w:w="2488" w:type="dxa"/>
            <w:vAlign w:val="center"/>
            <w:hideMark/>
          </w:tcPr>
          <w:p w14:paraId="292B48C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7C930F3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Հապտոգլոբուլին</w:t>
            </w:r>
          </w:p>
        </w:tc>
        <w:tc>
          <w:tcPr>
            <w:tcW w:w="2316" w:type="dxa"/>
            <w:vAlign w:val="center"/>
            <w:hideMark/>
          </w:tcPr>
          <w:p w14:paraId="30BBC1E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7686E1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76F5B2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302.</w:t>
            </w:r>
          </w:p>
        </w:tc>
        <w:tc>
          <w:tcPr>
            <w:tcW w:w="2488" w:type="dxa"/>
            <w:vAlign w:val="center"/>
            <w:hideMark/>
          </w:tcPr>
          <w:p w14:paraId="66081A8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5FEE1AC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Կրիատինին/Ալբումին րացիո - կիսաքանակական որոշում - թեստ ստրիպ</w:t>
            </w:r>
          </w:p>
        </w:tc>
        <w:tc>
          <w:tcPr>
            <w:tcW w:w="2316" w:type="dxa"/>
            <w:vAlign w:val="center"/>
            <w:hideMark/>
          </w:tcPr>
          <w:p w14:paraId="4C85786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DC543E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C54596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303.</w:t>
            </w:r>
          </w:p>
        </w:tc>
        <w:tc>
          <w:tcPr>
            <w:tcW w:w="2488" w:type="dxa"/>
            <w:vAlign w:val="center"/>
            <w:hideMark/>
          </w:tcPr>
          <w:p w14:paraId="0AF761C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4F6DAA3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Կրեատինկինազ</w:t>
            </w:r>
          </w:p>
        </w:tc>
        <w:tc>
          <w:tcPr>
            <w:tcW w:w="2316" w:type="dxa"/>
            <w:vAlign w:val="center"/>
            <w:hideMark/>
          </w:tcPr>
          <w:p w14:paraId="3D28B56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4A65C5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3CAFA4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304.</w:t>
            </w:r>
          </w:p>
        </w:tc>
        <w:tc>
          <w:tcPr>
            <w:tcW w:w="2488" w:type="dxa"/>
            <w:vAlign w:val="center"/>
            <w:hideMark/>
          </w:tcPr>
          <w:p w14:paraId="4CF0CF0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4D426FB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Կրեատինինի կլիրենս</w:t>
            </w:r>
          </w:p>
        </w:tc>
        <w:tc>
          <w:tcPr>
            <w:tcW w:w="2316" w:type="dxa"/>
            <w:vAlign w:val="center"/>
            <w:hideMark/>
          </w:tcPr>
          <w:p w14:paraId="08C5BB1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5A5368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D31FF7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305.</w:t>
            </w:r>
          </w:p>
        </w:tc>
        <w:tc>
          <w:tcPr>
            <w:tcW w:w="2488" w:type="dxa"/>
            <w:vAlign w:val="center"/>
            <w:hideMark/>
          </w:tcPr>
          <w:p w14:paraId="2221CA4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55AB88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Կրեատինինը մեզում</w:t>
            </w:r>
          </w:p>
        </w:tc>
        <w:tc>
          <w:tcPr>
            <w:tcW w:w="2316" w:type="dxa"/>
            <w:vAlign w:val="center"/>
            <w:hideMark/>
          </w:tcPr>
          <w:p w14:paraId="0466C52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2E3584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E2A24C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306.</w:t>
            </w:r>
          </w:p>
        </w:tc>
        <w:tc>
          <w:tcPr>
            <w:tcW w:w="2488" w:type="dxa"/>
            <w:vAlign w:val="center"/>
            <w:hideMark/>
          </w:tcPr>
          <w:p w14:paraId="11D1954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3058740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Կրեատինին</w:t>
            </w:r>
          </w:p>
        </w:tc>
        <w:tc>
          <w:tcPr>
            <w:tcW w:w="2316" w:type="dxa"/>
            <w:vAlign w:val="center"/>
            <w:hideMark/>
          </w:tcPr>
          <w:p w14:paraId="4C66E81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751D57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6BEA16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307.</w:t>
            </w:r>
          </w:p>
        </w:tc>
        <w:tc>
          <w:tcPr>
            <w:tcW w:w="2488" w:type="dxa"/>
            <w:vAlign w:val="center"/>
            <w:hideMark/>
          </w:tcPr>
          <w:p w14:paraId="5A424DF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3CB7133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Կրեատին կինազ MB</w:t>
            </w:r>
          </w:p>
        </w:tc>
        <w:tc>
          <w:tcPr>
            <w:tcW w:w="2316" w:type="dxa"/>
            <w:vAlign w:val="center"/>
            <w:hideMark/>
          </w:tcPr>
          <w:p w14:paraId="56690E2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5D66A6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976755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308.</w:t>
            </w:r>
          </w:p>
        </w:tc>
        <w:tc>
          <w:tcPr>
            <w:tcW w:w="2488" w:type="dxa"/>
            <w:vAlign w:val="center"/>
            <w:hideMark/>
          </w:tcPr>
          <w:p w14:paraId="10807F4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2C9F4CC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Կղանքի մեջ թաքնված արյան հայտնաբերում (թեստի միջոցով)</w:t>
            </w:r>
          </w:p>
        </w:tc>
        <w:tc>
          <w:tcPr>
            <w:tcW w:w="2316" w:type="dxa"/>
            <w:vAlign w:val="center"/>
            <w:hideMark/>
          </w:tcPr>
          <w:p w14:paraId="7651A93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8E3FE4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DBD5C0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309.</w:t>
            </w:r>
          </w:p>
        </w:tc>
        <w:tc>
          <w:tcPr>
            <w:tcW w:w="2488" w:type="dxa"/>
            <w:vAlign w:val="center"/>
            <w:hideMark/>
          </w:tcPr>
          <w:p w14:paraId="647FFAC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1CC5029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Կետոններ-մեզում</w:t>
            </w:r>
          </w:p>
        </w:tc>
        <w:tc>
          <w:tcPr>
            <w:tcW w:w="2316" w:type="dxa"/>
            <w:vAlign w:val="center"/>
            <w:hideMark/>
          </w:tcPr>
          <w:p w14:paraId="4D01CB6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04303F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D9E28C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310.</w:t>
            </w:r>
          </w:p>
        </w:tc>
        <w:tc>
          <w:tcPr>
            <w:tcW w:w="2488" w:type="dxa"/>
            <w:vAlign w:val="center"/>
            <w:hideMark/>
          </w:tcPr>
          <w:p w14:paraId="778E5AD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2B3FC51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Կապպա թեթև շղթա</w:t>
            </w:r>
          </w:p>
        </w:tc>
        <w:tc>
          <w:tcPr>
            <w:tcW w:w="2316" w:type="dxa"/>
            <w:vAlign w:val="center"/>
            <w:hideMark/>
          </w:tcPr>
          <w:p w14:paraId="48780AC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AB7906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5FCA62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311.</w:t>
            </w:r>
          </w:p>
        </w:tc>
        <w:tc>
          <w:tcPr>
            <w:tcW w:w="2488" w:type="dxa"/>
            <w:vAlign w:val="center"/>
            <w:hideMark/>
          </w:tcPr>
          <w:p w14:paraId="287EE43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2705AE6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Կալպրոտեկտին</w:t>
            </w:r>
          </w:p>
        </w:tc>
        <w:tc>
          <w:tcPr>
            <w:tcW w:w="2316" w:type="dxa"/>
            <w:vAlign w:val="center"/>
            <w:hideMark/>
          </w:tcPr>
          <w:p w14:paraId="1FFF930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DFC6EA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F2C006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312.</w:t>
            </w:r>
          </w:p>
        </w:tc>
        <w:tc>
          <w:tcPr>
            <w:tcW w:w="2488" w:type="dxa"/>
            <w:vAlign w:val="center"/>
            <w:hideMark/>
          </w:tcPr>
          <w:p w14:paraId="3619789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A332F2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Կալիում</w:t>
            </w:r>
          </w:p>
        </w:tc>
        <w:tc>
          <w:tcPr>
            <w:tcW w:w="2316" w:type="dxa"/>
            <w:vAlign w:val="center"/>
            <w:hideMark/>
          </w:tcPr>
          <w:p w14:paraId="68A4311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75084B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82F314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313.</w:t>
            </w:r>
          </w:p>
        </w:tc>
        <w:tc>
          <w:tcPr>
            <w:tcW w:w="2488" w:type="dxa"/>
            <w:vAlign w:val="center"/>
            <w:hideMark/>
          </w:tcPr>
          <w:p w14:paraId="2582347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F2320C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Լիպոպրոտեին ա</w:t>
            </w:r>
          </w:p>
        </w:tc>
        <w:tc>
          <w:tcPr>
            <w:tcW w:w="2316" w:type="dxa"/>
            <w:vAlign w:val="center"/>
            <w:hideMark/>
          </w:tcPr>
          <w:p w14:paraId="51AE506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8DF900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70165B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314.</w:t>
            </w:r>
          </w:p>
        </w:tc>
        <w:tc>
          <w:tcPr>
            <w:tcW w:w="2488" w:type="dxa"/>
            <w:vAlign w:val="center"/>
            <w:hideMark/>
          </w:tcPr>
          <w:p w14:paraId="6BA8A8A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405BC45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Լիպազա</w:t>
            </w:r>
          </w:p>
        </w:tc>
        <w:tc>
          <w:tcPr>
            <w:tcW w:w="2316" w:type="dxa"/>
            <w:vAlign w:val="center"/>
            <w:hideMark/>
          </w:tcPr>
          <w:p w14:paraId="1B88598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2E1FA9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3A4F2F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315.</w:t>
            </w:r>
          </w:p>
        </w:tc>
        <w:tc>
          <w:tcPr>
            <w:tcW w:w="2488" w:type="dxa"/>
            <w:vAlign w:val="center"/>
            <w:hideMark/>
          </w:tcPr>
          <w:p w14:paraId="3A0913A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944543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Լամբդա թեթև շղթա</w:t>
            </w:r>
          </w:p>
        </w:tc>
        <w:tc>
          <w:tcPr>
            <w:tcW w:w="2316" w:type="dxa"/>
            <w:vAlign w:val="center"/>
            <w:hideMark/>
          </w:tcPr>
          <w:p w14:paraId="1D5FE50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D83130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2580DF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316.</w:t>
            </w:r>
          </w:p>
        </w:tc>
        <w:tc>
          <w:tcPr>
            <w:tcW w:w="2488" w:type="dxa"/>
            <w:vAlign w:val="center"/>
            <w:hideMark/>
          </w:tcPr>
          <w:p w14:paraId="771B6CC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722A09A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Լակտոֆերին</w:t>
            </w:r>
          </w:p>
        </w:tc>
        <w:tc>
          <w:tcPr>
            <w:tcW w:w="2316" w:type="dxa"/>
            <w:vAlign w:val="center"/>
            <w:hideMark/>
          </w:tcPr>
          <w:p w14:paraId="51C13E6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89B688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87E2D8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317.</w:t>
            </w:r>
          </w:p>
        </w:tc>
        <w:tc>
          <w:tcPr>
            <w:tcW w:w="2488" w:type="dxa"/>
            <w:vAlign w:val="center"/>
            <w:hideMark/>
          </w:tcPr>
          <w:p w14:paraId="0BA4F48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52449A4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Լակտատ դեհիդրոգենազ</w:t>
            </w:r>
          </w:p>
        </w:tc>
        <w:tc>
          <w:tcPr>
            <w:tcW w:w="2316" w:type="dxa"/>
            <w:vAlign w:val="center"/>
            <w:hideMark/>
          </w:tcPr>
          <w:p w14:paraId="2CDF967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B7F5F1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D06106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318.</w:t>
            </w:r>
          </w:p>
        </w:tc>
        <w:tc>
          <w:tcPr>
            <w:tcW w:w="2488" w:type="dxa"/>
            <w:vAlign w:val="center"/>
            <w:hideMark/>
          </w:tcPr>
          <w:p w14:paraId="0CB142C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75C691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Լակտատ</w:t>
            </w:r>
          </w:p>
        </w:tc>
        <w:tc>
          <w:tcPr>
            <w:tcW w:w="2316" w:type="dxa"/>
            <w:vAlign w:val="center"/>
            <w:hideMark/>
          </w:tcPr>
          <w:p w14:paraId="7F38A78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3ADBD7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06F39F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319.</w:t>
            </w:r>
          </w:p>
        </w:tc>
        <w:tc>
          <w:tcPr>
            <w:tcW w:w="2488" w:type="dxa"/>
            <w:vAlign w:val="center"/>
            <w:hideMark/>
          </w:tcPr>
          <w:p w14:paraId="660E847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55FC2EE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Իոնիզացված Նատրիում,Կալիում և կալցիում</w:t>
            </w:r>
          </w:p>
        </w:tc>
        <w:tc>
          <w:tcPr>
            <w:tcW w:w="2316" w:type="dxa"/>
            <w:vAlign w:val="center"/>
            <w:hideMark/>
          </w:tcPr>
          <w:p w14:paraId="46A143A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0131D1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B4AE0A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320.</w:t>
            </w:r>
          </w:p>
        </w:tc>
        <w:tc>
          <w:tcPr>
            <w:tcW w:w="2488" w:type="dxa"/>
            <w:vAlign w:val="center"/>
            <w:hideMark/>
          </w:tcPr>
          <w:p w14:paraId="7299B07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D130BB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Թթվային ֆոսֆոտազա</w:t>
            </w:r>
          </w:p>
        </w:tc>
        <w:tc>
          <w:tcPr>
            <w:tcW w:w="2316" w:type="dxa"/>
            <w:vAlign w:val="center"/>
            <w:hideMark/>
          </w:tcPr>
          <w:p w14:paraId="2EB4259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8311C2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84F281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321.</w:t>
            </w:r>
          </w:p>
        </w:tc>
        <w:tc>
          <w:tcPr>
            <w:tcW w:w="2488" w:type="dxa"/>
            <w:vAlign w:val="center"/>
            <w:hideMark/>
          </w:tcPr>
          <w:p w14:paraId="5FC29B9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47D75BB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Թթվա-հիմնային հավասարակշռություն-PO2,PCO2,PH</w:t>
            </w:r>
          </w:p>
        </w:tc>
        <w:tc>
          <w:tcPr>
            <w:tcW w:w="2316" w:type="dxa"/>
            <w:vAlign w:val="center"/>
            <w:hideMark/>
          </w:tcPr>
          <w:p w14:paraId="2BE5C13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14475E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F11526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322.</w:t>
            </w:r>
          </w:p>
        </w:tc>
        <w:tc>
          <w:tcPr>
            <w:tcW w:w="2488" w:type="dxa"/>
            <w:vAlign w:val="center"/>
            <w:hideMark/>
          </w:tcPr>
          <w:p w14:paraId="5693955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76D4BC3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Թաքնված արյուն</w:t>
            </w:r>
          </w:p>
        </w:tc>
        <w:tc>
          <w:tcPr>
            <w:tcW w:w="2316" w:type="dxa"/>
            <w:vAlign w:val="center"/>
            <w:hideMark/>
          </w:tcPr>
          <w:p w14:paraId="5A4557C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8E14B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A6D1E1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323.</w:t>
            </w:r>
          </w:p>
        </w:tc>
        <w:tc>
          <w:tcPr>
            <w:tcW w:w="2488" w:type="dxa"/>
            <w:vAlign w:val="center"/>
            <w:hideMark/>
          </w:tcPr>
          <w:p w14:paraId="3728A1D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2CD5792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սպիտակուց</w:t>
            </w:r>
          </w:p>
        </w:tc>
        <w:tc>
          <w:tcPr>
            <w:tcW w:w="2316" w:type="dxa"/>
            <w:vAlign w:val="center"/>
            <w:hideMark/>
          </w:tcPr>
          <w:p w14:paraId="1495313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6C004A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7BCEB5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324.</w:t>
            </w:r>
          </w:p>
        </w:tc>
        <w:tc>
          <w:tcPr>
            <w:tcW w:w="2488" w:type="dxa"/>
            <w:vAlign w:val="center"/>
            <w:hideMark/>
          </w:tcPr>
          <w:p w14:paraId="259C8FE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248F54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կալցիում</w:t>
            </w:r>
          </w:p>
        </w:tc>
        <w:tc>
          <w:tcPr>
            <w:tcW w:w="2316" w:type="dxa"/>
            <w:vAlign w:val="center"/>
            <w:hideMark/>
          </w:tcPr>
          <w:p w14:paraId="43F630E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7C6EC2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F7EBA7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325.</w:t>
            </w:r>
          </w:p>
        </w:tc>
        <w:tc>
          <w:tcPr>
            <w:tcW w:w="2488" w:type="dxa"/>
            <w:vAlign w:val="center"/>
            <w:hideMark/>
          </w:tcPr>
          <w:p w14:paraId="5BC3DAC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3AD71B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բիլիռուբին</w:t>
            </w:r>
          </w:p>
        </w:tc>
        <w:tc>
          <w:tcPr>
            <w:tcW w:w="2316" w:type="dxa"/>
            <w:vAlign w:val="center"/>
            <w:hideMark/>
          </w:tcPr>
          <w:p w14:paraId="2FF1514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14B96C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55F51B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326.</w:t>
            </w:r>
          </w:p>
        </w:tc>
        <w:tc>
          <w:tcPr>
            <w:tcW w:w="2488" w:type="dxa"/>
            <w:vAlign w:val="center"/>
            <w:hideMark/>
          </w:tcPr>
          <w:p w14:paraId="34CEAB6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7791702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Երկաթի որոշումը արյան մեջ</w:t>
            </w:r>
          </w:p>
        </w:tc>
        <w:tc>
          <w:tcPr>
            <w:tcW w:w="2316" w:type="dxa"/>
            <w:vAlign w:val="center"/>
            <w:hideMark/>
          </w:tcPr>
          <w:p w14:paraId="218909D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10E413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BE4656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327.</w:t>
            </w:r>
          </w:p>
        </w:tc>
        <w:tc>
          <w:tcPr>
            <w:tcW w:w="2488" w:type="dxa"/>
            <w:vAlign w:val="center"/>
            <w:hideMark/>
          </w:tcPr>
          <w:p w14:paraId="3412E5B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5403EB2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Եռգլիցերիդներ</w:t>
            </w:r>
          </w:p>
        </w:tc>
        <w:tc>
          <w:tcPr>
            <w:tcW w:w="2316" w:type="dxa"/>
            <w:vAlign w:val="center"/>
            <w:hideMark/>
          </w:tcPr>
          <w:p w14:paraId="35614E8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E4E30A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AE8F9A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328.</w:t>
            </w:r>
          </w:p>
        </w:tc>
        <w:tc>
          <w:tcPr>
            <w:tcW w:w="2488" w:type="dxa"/>
            <w:vAlign w:val="center"/>
            <w:hideMark/>
          </w:tcPr>
          <w:p w14:paraId="66BF574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5583710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Գլյուկոզատոլերանտության թեստ</w:t>
            </w:r>
          </w:p>
        </w:tc>
        <w:tc>
          <w:tcPr>
            <w:tcW w:w="2316" w:type="dxa"/>
            <w:vAlign w:val="center"/>
            <w:hideMark/>
          </w:tcPr>
          <w:p w14:paraId="2E9391D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FB273E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8AD712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329.</w:t>
            </w:r>
          </w:p>
        </w:tc>
        <w:tc>
          <w:tcPr>
            <w:tcW w:w="2488" w:type="dxa"/>
            <w:vAlign w:val="center"/>
            <w:hideMark/>
          </w:tcPr>
          <w:p w14:paraId="40DBA49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4545F52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Գլիկոզուրիկ պրոֆիլ 3 անգամ գլյուկոզա</w:t>
            </w:r>
          </w:p>
        </w:tc>
        <w:tc>
          <w:tcPr>
            <w:tcW w:w="2316" w:type="dxa"/>
            <w:vAlign w:val="center"/>
            <w:hideMark/>
          </w:tcPr>
          <w:p w14:paraId="27DA607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7E9B35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C15BFE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330.</w:t>
            </w:r>
          </w:p>
        </w:tc>
        <w:tc>
          <w:tcPr>
            <w:tcW w:w="2488" w:type="dxa"/>
            <w:vAlign w:val="center"/>
            <w:hideMark/>
          </w:tcPr>
          <w:p w14:paraId="69710B4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30CA08A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Գլիկոզիլացված հեմոգլոբին HbA1c</w:t>
            </w:r>
          </w:p>
        </w:tc>
        <w:tc>
          <w:tcPr>
            <w:tcW w:w="2316" w:type="dxa"/>
            <w:vAlign w:val="center"/>
            <w:hideMark/>
          </w:tcPr>
          <w:p w14:paraId="51BA6CB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73E7F7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B9140E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331.</w:t>
            </w:r>
          </w:p>
        </w:tc>
        <w:tc>
          <w:tcPr>
            <w:tcW w:w="2488" w:type="dxa"/>
            <w:vAlign w:val="center"/>
            <w:hideMark/>
          </w:tcPr>
          <w:p w14:paraId="6E72EDB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4A17BBD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Գլիկեմիկ պրոֆիլ (4 անգամ գլյուկոզա)</w:t>
            </w:r>
          </w:p>
        </w:tc>
        <w:tc>
          <w:tcPr>
            <w:tcW w:w="2316" w:type="dxa"/>
            <w:vAlign w:val="center"/>
            <w:hideMark/>
          </w:tcPr>
          <w:p w14:paraId="0B8CE51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C2476C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3AD1B0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332.</w:t>
            </w:r>
          </w:p>
        </w:tc>
        <w:tc>
          <w:tcPr>
            <w:tcW w:w="2488" w:type="dxa"/>
            <w:vAlign w:val="center"/>
            <w:hideMark/>
          </w:tcPr>
          <w:p w14:paraId="52F3903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64F1A88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Բենս-Ջոնսի սպիտակուցի հետազոտում</w:t>
            </w:r>
          </w:p>
        </w:tc>
        <w:tc>
          <w:tcPr>
            <w:tcW w:w="2316" w:type="dxa"/>
            <w:vAlign w:val="center"/>
            <w:hideMark/>
          </w:tcPr>
          <w:p w14:paraId="25DA8B7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AC58E8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DEE368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333.</w:t>
            </w:r>
          </w:p>
        </w:tc>
        <w:tc>
          <w:tcPr>
            <w:tcW w:w="2488" w:type="dxa"/>
            <w:vAlign w:val="center"/>
            <w:hideMark/>
          </w:tcPr>
          <w:p w14:paraId="26AF427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2C94E1F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Բարձր խտության լիպոպրոտեիդներ</w:t>
            </w:r>
          </w:p>
        </w:tc>
        <w:tc>
          <w:tcPr>
            <w:tcW w:w="2316" w:type="dxa"/>
            <w:vAlign w:val="center"/>
            <w:hideMark/>
          </w:tcPr>
          <w:p w14:paraId="66AE60D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EB1D93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7F92E3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334.</w:t>
            </w:r>
          </w:p>
        </w:tc>
        <w:tc>
          <w:tcPr>
            <w:tcW w:w="2488" w:type="dxa"/>
            <w:vAlign w:val="center"/>
            <w:hideMark/>
          </w:tcPr>
          <w:p w14:paraId="4D6E48F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1AF2484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մեջ խոլեստերինի որոշում</w:t>
            </w:r>
          </w:p>
        </w:tc>
        <w:tc>
          <w:tcPr>
            <w:tcW w:w="2316" w:type="dxa"/>
            <w:vAlign w:val="center"/>
            <w:hideMark/>
          </w:tcPr>
          <w:p w14:paraId="5BCAD09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F01DDF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7E63BE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335.</w:t>
            </w:r>
          </w:p>
        </w:tc>
        <w:tc>
          <w:tcPr>
            <w:tcW w:w="2488" w:type="dxa"/>
            <w:vAlign w:val="center"/>
            <w:hideMark/>
          </w:tcPr>
          <w:p w14:paraId="3695574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1A42EFE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մեջ գլյուկոզայի որոշում</w:t>
            </w:r>
          </w:p>
        </w:tc>
        <w:tc>
          <w:tcPr>
            <w:tcW w:w="2316" w:type="dxa"/>
            <w:vAlign w:val="center"/>
            <w:hideMark/>
          </w:tcPr>
          <w:p w14:paraId="14FA3CF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CE1D8C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5AC5D4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336.</w:t>
            </w:r>
          </w:p>
        </w:tc>
        <w:tc>
          <w:tcPr>
            <w:tcW w:w="2488" w:type="dxa"/>
            <w:vAlign w:val="center"/>
            <w:hideMark/>
          </w:tcPr>
          <w:p w14:paraId="20849C1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1A64993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Ասպարտամ ամինոտրանսֆերազա</w:t>
            </w:r>
          </w:p>
        </w:tc>
        <w:tc>
          <w:tcPr>
            <w:tcW w:w="2316" w:type="dxa"/>
            <w:vAlign w:val="center"/>
            <w:hideMark/>
          </w:tcPr>
          <w:p w14:paraId="20558BD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E2B750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F45E37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337.</w:t>
            </w:r>
          </w:p>
        </w:tc>
        <w:tc>
          <w:tcPr>
            <w:tcW w:w="2488" w:type="dxa"/>
            <w:vAlign w:val="center"/>
            <w:hideMark/>
          </w:tcPr>
          <w:p w14:paraId="47344DA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3C930DE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Ապոլիպոպրոտեին Բ</w:t>
            </w:r>
          </w:p>
        </w:tc>
        <w:tc>
          <w:tcPr>
            <w:tcW w:w="2316" w:type="dxa"/>
            <w:vAlign w:val="center"/>
            <w:hideMark/>
          </w:tcPr>
          <w:p w14:paraId="708A214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31E2B4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434D43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338.</w:t>
            </w:r>
          </w:p>
        </w:tc>
        <w:tc>
          <w:tcPr>
            <w:tcW w:w="2488" w:type="dxa"/>
            <w:vAlign w:val="center"/>
            <w:hideMark/>
          </w:tcPr>
          <w:p w14:paraId="59BE6A5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7902916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Ապոլիպոպրոտեին Ա-1</w:t>
            </w:r>
          </w:p>
        </w:tc>
        <w:tc>
          <w:tcPr>
            <w:tcW w:w="2316" w:type="dxa"/>
            <w:vAlign w:val="center"/>
            <w:hideMark/>
          </w:tcPr>
          <w:p w14:paraId="7291EC2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B6949E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76F0DC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339.</w:t>
            </w:r>
          </w:p>
        </w:tc>
        <w:tc>
          <w:tcPr>
            <w:tcW w:w="2488" w:type="dxa"/>
            <w:vAlign w:val="center"/>
            <w:hideMark/>
          </w:tcPr>
          <w:p w14:paraId="1A711E2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09DBBB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Ամոնիակ</w:t>
            </w:r>
          </w:p>
        </w:tc>
        <w:tc>
          <w:tcPr>
            <w:tcW w:w="2316" w:type="dxa"/>
            <w:vAlign w:val="center"/>
            <w:hideMark/>
          </w:tcPr>
          <w:p w14:paraId="3E37529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C42614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144BAF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340.</w:t>
            </w:r>
          </w:p>
        </w:tc>
        <w:tc>
          <w:tcPr>
            <w:tcW w:w="2488" w:type="dxa"/>
            <w:vAlign w:val="center"/>
            <w:hideMark/>
          </w:tcPr>
          <w:p w14:paraId="04C5A1C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2CDBEF1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Ալբումին</w:t>
            </w:r>
          </w:p>
        </w:tc>
        <w:tc>
          <w:tcPr>
            <w:tcW w:w="2316" w:type="dxa"/>
            <w:vAlign w:val="center"/>
            <w:hideMark/>
          </w:tcPr>
          <w:p w14:paraId="0C6F134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F3C8BF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99BCC1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341.</w:t>
            </w:r>
          </w:p>
        </w:tc>
        <w:tc>
          <w:tcPr>
            <w:tcW w:w="2488" w:type="dxa"/>
            <w:vAlign w:val="center"/>
            <w:hideMark/>
          </w:tcPr>
          <w:p w14:paraId="28F2927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7CEA74F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Ալանին ամինոտրանսֆերազա</w:t>
            </w:r>
          </w:p>
        </w:tc>
        <w:tc>
          <w:tcPr>
            <w:tcW w:w="2316" w:type="dxa"/>
            <w:vAlign w:val="center"/>
            <w:hideMark/>
          </w:tcPr>
          <w:p w14:paraId="4996F4D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2978AD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0D1653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342.</w:t>
            </w:r>
          </w:p>
        </w:tc>
        <w:tc>
          <w:tcPr>
            <w:tcW w:w="2488" w:type="dxa"/>
            <w:vAlign w:val="center"/>
            <w:hideMark/>
          </w:tcPr>
          <w:p w14:paraId="4C25699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52519C6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Courier New" w:eastAsia="Times New Roman" w:hAnsi="Courier New" w:cs="Courier New"/>
                <w:color w:val="000000"/>
                <w:lang w:eastAsia="hy-AM"/>
              </w:rPr>
              <w:t>ϒ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-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գլուտամիլ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տրանսֆերազա</w:t>
            </w:r>
          </w:p>
        </w:tc>
        <w:tc>
          <w:tcPr>
            <w:tcW w:w="2316" w:type="dxa"/>
            <w:vAlign w:val="center"/>
            <w:hideMark/>
          </w:tcPr>
          <w:p w14:paraId="1FEAED1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45E9AC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AB6260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343.</w:t>
            </w:r>
          </w:p>
        </w:tc>
        <w:tc>
          <w:tcPr>
            <w:tcW w:w="2488" w:type="dxa"/>
            <w:vAlign w:val="center"/>
            <w:hideMark/>
          </w:tcPr>
          <w:p w14:paraId="18DCF4A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6FA2103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β 2-Միկրոգլոբուլին</w:t>
            </w:r>
          </w:p>
        </w:tc>
        <w:tc>
          <w:tcPr>
            <w:tcW w:w="2316" w:type="dxa"/>
            <w:vAlign w:val="center"/>
            <w:hideMark/>
          </w:tcPr>
          <w:p w14:paraId="3755099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DED573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C64E73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344.</w:t>
            </w:r>
          </w:p>
        </w:tc>
        <w:tc>
          <w:tcPr>
            <w:tcW w:w="2488" w:type="dxa"/>
            <w:vAlign w:val="center"/>
            <w:hideMark/>
          </w:tcPr>
          <w:p w14:paraId="5605F1E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3D1F1AF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α-ամիլազա մեզում /դիաստազա/</w:t>
            </w:r>
          </w:p>
        </w:tc>
        <w:tc>
          <w:tcPr>
            <w:tcW w:w="2316" w:type="dxa"/>
            <w:vAlign w:val="center"/>
            <w:hideMark/>
          </w:tcPr>
          <w:p w14:paraId="6D5A57F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F7B2D8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538246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345.</w:t>
            </w:r>
          </w:p>
        </w:tc>
        <w:tc>
          <w:tcPr>
            <w:tcW w:w="2488" w:type="dxa"/>
            <w:vAlign w:val="center"/>
            <w:hideMark/>
          </w:tcPr>
          <w:p w14:paraId="65D9AFE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6B3E100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α-ամիլազա արյուն</w:t>
            </w:r>
          </w:p>
        </w:tc>
        <w:tc>
          <w:tcPr>
            <w:tcW w:w="2316" w:type="dxa"/>
            <w:vAlign w:val="center"/>
            <w:hideMark/>
          </w:tcPr>
          <w:p w14:paraId="46F8BD1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4A235F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38EEF9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346.</w:t>
            </w:r>
          </w:p>
        </w:tc>
        <w:tc>
          <w:tcPr>
            <w:tcW w:w="2488" w:type="dxa"/>
            <w:vAlign w:val="center"/>
            <w:hideMark/>
          </w:tcPr>
          <w:p w14:paraId="5D8A08E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1384AE0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α2-Մակրոգլոբուլին</w:t>
            </w:r>
          </w:p>
        </w:tc>
        <w:tc>
          <w:tcPr>
            <w:tcW w:w="2316" w:type="dxa"/>
            <w:vAlign w:val="center"/>
            <w:hideMark/>
          </w:tcPr>
          <w:p w14:paraId="6416400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755C6F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DFC0E4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347.</w:t>
            </w:r>
          </w:p>
        </w:tc>
        <w:tc>
          <w:tcPr>
            <w:tcW w:w="2488" w:type="dxa"/>
            <w:vAlign w:val="center"/>
            <w:hideMark/>
          </w:tcPr>
          <w:p w14:paraId="69BCAEA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068630D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α1-Միկրոգլոբուլին</w:t>
            </w:r>
          </w:p>
        </w:tc>
        <w:tc>
          <w:tcPr>
            <w:tcW w:w="2316" w:type="dxa"/>
            <w:vAlign w:val="center"/>
            <w:hideMark/>
          </w:tcPr>
          <w:p w14:paraId="650C639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6865A5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0BEB82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348.</w:t>
            </w:r>
          </w:p>
        </w:tc>
        <w:tc>
          <w:tcPr>
            <w:tcW w:w="2488" w:type="dxa"/>
            <w:vAlign w:val="center"/>
            <w:hideMark/>
          </w:tcPr>
          <w:p w14:paraId="4FABF33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129E0AD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α1-Անտիտրիպսին</w:t>
            </w:r>
          </w:p>
        </w:tc>
        <w:tc>
          <w:tcPr>
            <w:tcW w:w="2316" w:type="dxa"/>
            <w:vAlign w:val="center"/>
            <w:hideMark/>
          </w:tcPr>
          <w:p w14:paraId="541220E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81C3F7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B43F26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349.</w:t>
            </w:r>
          </w:p>
        </w:tc>
        <w:tc>
          <w:tcPr>
            <w:tcW w:w="2488" w:type="dxa"/>
            <w:vAlign w:val="center"/>
            <w:hideMark/>
          </w:tcPr>
          <w:p w14:paraId="78B7217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vAlign w:val="center"/>
            <w:hideMark/>
          </w:tcPr>
          <w:p w14:paraId="248CFB7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α1 Ացիդ Գլիկոպրոտեին</w:t>
            </w:r>
          </w:p>
        </w:tc>
        <w:tc>
          <w:tcPr>
            <w:tcW w:w="2316" w:type="dxa"/>
            <w:vAlign w:val="center"/>
            <w:hideMark/>
          </w:tcPr>
          <w:p w14:paraId="4F973D6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139C6F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EBC5D6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350.</w:t>
            </w:r>
          </w:p>
        </w:tc>
        <w:tc>
          <w:tcPr>
            <w:tcW w:w="2488" w:type="dxa"/>
            <w:vAlign w:val="center"/>
            <w:hideMark/>
          </w:tcPr>
          <w:p w14:paraId="4B58EF4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2DE1023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Ֆիբրինոգեն</w:t>
            </w:r>
          </w:p>
        </w:tc>
        <w:tc>
          <w:tcPr>
            <w:tcW w:w="2316" w:type="dxa"/>
            <w:vAlign w:val="center"/>
            <w:hideMark/>
          </w:tcPr>
          <w:p w14:paraId="2C1EB60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057AC7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091DF5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351.</w:t>
            </w:r>
          </w:p>
        </w:tc>
        <w:tc>
          <w:tcPr>
            <w:tcW w:w="2488" w:type="dxa"/>
            <w:vAlign w:val="center"/>
            <w:hideMark/>
          </w:tcPr>
          <w:p w14:paraId="4731297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4410FB3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Ռետիկուլոցիտներ-մանուալ</w:t>
            </w:r>
          </w:p>
        </w:tc>
        <w:tc>
          <w:tcPr>
            <w:tcW w:w="2316" w:type="dxa"/>
            <w:vAlign w:val="center"/>
            <w:hideMark/>
          </w:tcPr>
          <w:p w14:paraId="5A83762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C1E6F0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E7F972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352.</w:t>
            </w:r>
          </w:p>
        </w:tc>
        <w:tc>
          <w:tcPr>
            <w:tcW w:w="2488" w:type="dxa"/>
            <w:vAlign w:val="center"/>
            <w:hideMark/>
          </w:tcPr>
          <w:p w14:paraId="3FD6E28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31BC323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Ռետիկուլոցիտներ-ավտոմատ</w:t>
            </w:r>
          </w:p>
        </w:tc>
        <w:tc>
          <w:tcPr>
            <w:tcW w:w="2316" w:type="dxa"/>
            <w:vAlign w:val="center"/>
            <w:hideMark/>
          </w:tcPr>
          <w:p w14:paraId="1BDF99D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0730B5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6954A4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353.</w:t>
            </w:r>
          </w:p>
        </w:tc>
        <w:tc>
          <w:tcPr>
            <w:tcW w:w="2488" w:type="dxa"/>
            <w:vAlign w:val="center"/>
            <w:hideMark/>
          </w:tcPr>
          <w:p w14:paraId="084FB2F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74910BB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Ռեբերգի փորձը</w:t>
            </w:r>
          </w:p>
        </w:tc>
        <w:tc>
          <w:tcPr>
            <w:tcW w:w="2316" w:type="dxa"/>
            <w:vAlign w:val="center"/>
            <w:hideMark/>
          </w:tcPr>
          <w:p w14:paraId="7B7B337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085E2C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885F23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354.</w:t>
            </w:r>
          </w:p>
        </w:tc>
        <w:tc>
          <w:tcPr>
            <w:tcW w:w="2488" w:type="dxa"/>
            <w:vAlign w:val="center"/>
            <w:hideMark/>
          </w:tcPr>
          <w:p w14:paraId="65AA5FB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542664E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Պրոթրոմբինային ժամանակ, ինդեքս և ՄՆՀ (INR)</w:t>
            </w:r>
          </w:p>
        </w:tc>
        <w:tc>
          <w:tcPr>
            <w:tcW w:w="2316" w:type="dxa"/>
            <w:vAlign w:val="center"/>
            <w:hideMark/>
          </w:tcPr>
          <w:p w14:paraId="5FFA4DC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E31DA4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B596A7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355.</w:t>
            </w:r>
          </w:p>
        </w:tc>
        <w:tc>
          <w:tcPr>
            <w:tcW w:w="2488" w:type="dxa"/>
            <w:vAlign w:val="center"/>
            <w:hideMark/>
          </w:tcPr>
          <w:p w14:paraId="4057563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7192574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Մակարդելիության որոշում ըստ Սուխարևի</w:t>
            </w:r>
          </w:p>
        </w:tc>
        <w:tc>
          <w:tcPr>
            <w:tcW w:w="2316" w:type="dxa"/>
            <w:vAlign w:val="center"/>
            <w:hideMark/>
          </w:tcPr>
          <w:p w14:paraId="162B824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D2FF68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98E97C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356.</w:t>
            </w:r>
          </w:p>
        </w:tc>
        <w:tc>
          <w:tcPr>
            <w:tcW w:w="2488" w:type="dxa"/>
            <w:vAlign w:val="center"/>
            <w:hideMark/>
          </w:tcPr>
          <w:p w14:paraId="6E616E8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2ADB1F8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Հեմոգլոբին - ֆոտոմետրիկ չափում</w:t>
            </w:r>
          </w:p>
        </w:tc>
        <w:tc>
          <w:tcPr>
            <w:tcW w:w="2316" w:type="dxa"/>
            <w:vAlign w:val="center"/>
            <w:hideMark/>
          </w:tcPr>
          <w:p w14:paraId="3354F46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B58501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411188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357.</w:t>
            </w:r>
          </w:p>
        </w:tc>
        <w:tc>
          <w:tcPr>
            <w:tcW w:w="2488" w:type="dxa"/>
            <w:vAlign w:val="center"/>
            <w:hideMark/>
          </w:tcPr>
          <w:p w14:paraId="6EE675B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1A3FC22F" w14:textId="1C49577C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Թրոմբոֆիլիաների մարկերների որոշում՝ F2, F5, Լեյդենի`</w:t>
            </w:r>
            <w:r w:rsidR="00BC06B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(V գործոն)</w:t>
            </w:r>
          </w:p>
        </w:tc>
        <w:tc>
          <w:tcPr>
            <w:tcW w:w="2316" w:type="dxa"/>
            <w:vAlign w:val="center"/>
            <w:hideMark/>
          </w:tcPr>
          <w:p w14:paraId="1B09358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FAF17F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60480F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358.</w:t>
            </w:r>
          </w:p>
        </w:tc>
        <w:tc>
          <w:tcPr>
            <w:tcW w:w="2488" w:type="dxa"/>
            <w:vAlign w:val="center"/>
            <w:hideMark/>
          </w:tcPr>
          <w:p w14:paraId="45D3F63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6F9A8E0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Թրոմբոֆիլիաների մարկերների որոշում` F5</w:t>
            </w:r>
          </w:p>
        </w:tc>
        <w:tc>
          <w:tcPr>
            <w:tcW w:w="2316" w:type="dxa"/>
            <w:vAlign w:val="center"/>
            <w:hideMark/>
          </w:tcPr>
          <w:p w14:paraId="1748674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1B1835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B380EC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359.</w:t>
            </w:r>
          </w:p>
        </w:tc>
        <w:tc>
          <w:tcPr>
            <w:tcW w:w="2488" w:type="dxa"/>
            <w:vAlign w:val="center"/>
            <w:hideMark/>
          </w:tcPr>
          <w:p w14:paraId="009C38F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044256E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Թրոմբոֆիլիաների մարկերների որոշում` F2</w:t>
            </w:r>
          </w:p>
        </w:tc>
        <w:tc>
          <w:tcPr>
            <w:tcW w:w="2316" w:type="dxa"/>
            <w:vAlign w:val="center"/>
            <w:hideMark/>
          </w:tcPr>
          <w:p w14:paraId="000D1A2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1A8349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208CFD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360.</w:t>
            </w:r>
          </w:p>
        </w:tc>
        <w:tc>
          <w:tcPr>
            <w:tcW w:w="2488" w:type="dxa"/>
            <w:vAlign w:val="center"/>
            <w:hideMark/>
          </w:tcPr>
          <w:p w14:paraId="071A4D5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1716730E" w14:textId="60D2BCC2" w:rsidR="00735C2B" w:rsidRPr="008E112F" w:rsidRDefault="00BC06BF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Թրոմբոֆիլիայի հետ ասոց</w:t>
            </w:r>
            <w:r w:rsidR="00735C2B"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ացված պոլիմորֆիզների հետազոտություն F2, F5</w:t>
            </w:r>
          </w:p>
        </w:tc>
        <w:tc>
          <w:tcPr>
            <w:tcW w:w="2316" w:type="dxa"/>
            <w:vAlign w:val="center"/>
            <w:hideMark/>
          </w:tcPr>
          <w:p w14:paraId="53488F2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1D6283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CF7516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361.</w:t>
            </w:r>
          </w:p>
        </w:tc>
        <w:tc>
          <w:tcPr>
            <w:tcW w:w="2488" w:type="dxa"/>
            <w:vAlign w:val="center"/>
            <w:hideMark/>
          </w:tcPr>
          <w:p w14:paraId="46FA217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04E2147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Թրոմբոֆիլիայի զարգացման ռիսկի հետ համակցված գենետիկական պոլիմորֆիզմների որոշում /8 կետ/</w:t>
            </w:r>
          </w:p>
        </w:tc>
        <w:tc>
          <w:tcPr>
            <w:tcW w:w="2316" w:type="dxa"/>
            <w:vAlign w:val="center"/>
            <w:hideMark/>
          </w:tcPr>
          <w:p w14:paraId="7038E5D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304083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FD0DDE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362.</w:t>
            </w:r>
          </w:p>
        </w:tc>
        <w:tc>
          <w:tcPr>
            <w:tcW w:w="2488" w:type="dxa"/>
            <w:vAlign w:val="center"/>
            <w:hideMark/>
          </w:tcPr>
          <w:p w14:paraId="2ADDDBA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1C4095B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Թրոմբոֆիլիայի զարգացման ռիսկի հետ համակցված գենետիկական պոլիմորֆիզմների որոշում /2 կետ/</w:t>
            </w:r>
          </w:p>
        </w:tc>
        <w:tc>
          <w:tcPr>
            <w:tcW w:w="2316" w:type="dxa"/>
            <w:vAlign w:val="center"/>
            <w:hideMark/>
          </w:tcPr>
          <w:p w14:paraId="74BC9DF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EEEC3A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CBAC0A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363.</w:t>
            </w:r>
          </w:p>
        </w:tc>
        <w:tc>
          <w:tcPr>
            <w:tcW w:w="2488" w:type="dxa"/>
            <w:vAlign w:val="center"/>
            <w:hideMark/>
          </w:tcPr>
          <w:p w14:paraId="337C93E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4D42738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Թրոմբինային ժամանակ</w:t>
            </w:r>
          </w:p>
        </w:tc>
        <w:tc>
          <w:tcPr>
            <w:tcW w:w="2316" w:type="dxa"/>
            <w:vAlign w:val="center"/>
            <w:hideMark/>
          </w:tcPr>
          <w:p w14:paraId="0957233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4D704A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8D4D33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364.</w:t>
            </w:r>
          </w:p>
        </w:tc>
        <w:tc>
          <w:tcPr>
            <w:tcW w:w="2488" w:type="dxa"/>
            <w:vAlign w:val="center"/>
            <w:hideMark/>
          </w:tcPr>
          <w:p w14:paraId="77B8581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7619875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արյան հետազոտություն` CBC, առնվազն 20 պարամետրեր</w:t>
            </w:r>
          </w:p>
        </w:tc>
        <w:tc>
          <w:tcPr>
            <w:tcW w:w="2316" w:type="dxa"/>
            <w:vAlign w:val="center"/>
            <w:hideMark/>
          </w:tcPr>
          <w:p w14:paraId="4C6AB60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577CFC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7D9BAF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365.</w:t>
            </w:r>
          </w:p>
        </w:tc>
        <w:tc>
          <w:tcPr>
            <w:tcW w:w="2488" w:type="dxa"/>
            <w:vAlign w:val="center"/>
            <w:hideMark/>
          </w:tcPr>
          <w:p w14:paraId="36E6F9E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560D56F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արյան հետազոտություն, լեյկոֆորմուլայով և ԷՆԱ ` CBC+DIFF+ESR, առնվազն 26 պարամետրեր</w:t>
            </w:r>
          </w:p>
        </w:tc>
        <w:tc>
          <w:tcPr>
            <w:tcW w:w="2316" w:type="dxa"/>
            <w:vAlign w:val="center"/>
            <w:hideMark/>
          </w:tcPr>
          <w:p w14:paraId="58CE82A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8BD2E0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06A260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366.</w:t>
            </w:r>
          </w:p>
        </w:tc>
        <w:tc>
          <w:tcPr>
            <w:tcW w:w="2488" w:type="dxa"/>
            <w:vAlign w:val="center"/>
            <w:hideMark/>
          </w:tcPr>
          <w:p w14:paraId="6342EC7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19762AA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արյան հետազոտություն լեյկոֆորմուլայով` CBC+DIFF առնվազն, 25 պարամետրեր</w:t>
            </w:r>
          </w:p>
        </w:tc>
        <w:tc>
          <w:tcPr>
            <w:tcW w:w="2316" w:type="dxa"/>
            <w:vAlign w:val="center"/>
            <w:hideMark/>
          </w:tcPr>
          <w:p w14:paraId="654E526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E089A0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C9BF49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367.</w:t>
            </w:r>
          </w:p>
        </w:tc>
        <w:tc>
          <w:tcPr>
            <w:tcW w:w="2488" w:type="dxa"/>
            <w:vAlign w:val="center"/>
            <w:hideMark/>
          </w:tcPr>
          <w:p w14:paraId="6602750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0751892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ԷՆԱ (էրիթրոցիտների նստեցման արագություն)</w:t>
            </w:r>
          </w:p>
        </w:tc>
        <w:tc>
          <w:tcPr>
            <w:tcW w:w="2316" w:type="dxa"/>
            <w:vAlign w:val="center"/>
            <w:hideMark/>
          </w:tcPr>
          <w:p w14:paraId="5E06982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8C5D00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B09509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368.</w:t>
            </w:r>
          </w:p>
        </w:tc>
        <w:tc>
          <w:tcPr>
            <w:tcW w:w="2488" w:type="dxa"/>
            <w:vAlign w:val="center"/>
            <w:hideMark/>
          </w:tcPr>
          <w:p w14:paraId="5F66639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76084A1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Դ-Դիմեր</w:t>
            </w:r>
          </w:p>
        </w:tc>
        <w:tc>
          <w:tcPr>
            <w:tcW w:w="2316" w:type="dxa"/>
            <w:vAlign w:val="center"/>
            <w:hideMark/>
          </w:tcPr>
          <w:p w14:paraId="370F15D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945BEB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7CA0D6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369.</w:t>
            </w:r>
          </w:p>
        </w:tc>
        <w:tc>
          <w:tcPr>
            <w:tcW w:w="2488" w:type="dxa"/>
            <w:vAlign w:val="center"/>
            <w:hideMark/>
          </w:tcPr>
          <w:p w14:paraId="5D71347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5AF6590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Գլյուկոզա (մեզում)</w:t>
            </w:r>
          </w:p>
        </w:tc>
        <w:tc>
          <w:tcPr>
            <w:tcW w:w="2316" w:type="dxa"/>
            <w:vAlign w:val="center"/>
            <w:hideMark/>
          </w:tcPr>
          <w:p w14:paraId="37C12F7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6184C7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3B35DC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370.</w:t>
            </w:r>
          </w:p>
        </w:tc>
        <w:tc>
          <w:tcPr>
            <w:tcW w:w="2488" w:type="dxa"/>
            <w:vAlign w:val="center"/>
            <w:hideMark/>
          </w:tcPr>
          <w:p w14:paraId="23229F6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024AC82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Բնական հակամակարդիչների որոշում` պրոտեին S</w:t>
            </w:r>
          </w:p>
        </w:tc>
        <w:tc>
          <w:tcPr>
            <w:tcW w:w="2316" w:type="dxa"/>
            <w:vAlign w:val="center"/>
            <w:hideMark/>
          </w:tcPr>
          <w:p w14:paraId="09EE4D4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DF8925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D3ADC6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371.</w:t>
            </w:r>
          </w:p>
        </w:tc>
        <w:tc>
          <w:tcPr>
            <w:tcW w:w="2488" w:type="dxa"/>
            <w:vAlign w:val="center"/>
            <w:hideMark/>
          </w:tcPr>
          <w:p w14:paraId="1626EC5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6E45CAA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Բնական հակամակարդիչների որոշում` պրոտեին C</w:t>
            </w:r>
          </w:p>
        </w:tc>
        <w:tc>
          <w:tcPr>
            <w:tcW w:w="2316" w:type="dxa"/>
            <w:vAlign w:val="center"/>
            <w:hideMark/>
          </w:tcPr>
          <w:p w14:paraId="067D3F7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395734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4140DB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372.</w:t>
            </w:r>
          </w:p>
        </w:tc>
        <w:tc>
          <w:tcPr>
            <w:tcW w:w="2488" w:type="dxa"/>
            <w:vAlign w:val="center"/>
            <w:hideMark/>
          </w:tcPr>
          <w:p w14:paraId="605E2E9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182D66C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Բնական հակամակարդիչների որոշում` անտիթրոմբին</w:t>
            </w:r>
          </w:p>
        </w:tc>
        <w:tc>
          <w:tcPr>
            <w:tcW w:w="2316" w:type="dxa"/>
            <w:vAlign w:val="center"/>
            <w:hideMark/>
          </w:tcPr>
          <w:p w14:paraId="20CC2AD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FBBAE3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774EC9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373.</w:t>
            </w:r>
          </w:p>
        </w:tc>
        <w:tc>
          <w:tcPr>
            <w:tcW w:w="2488" w:type="dxa"/>
            <w:vAlign w:val="center"/>
            <w:hideMark/>
          </w:tcPr>
          <w:p w14:paraId="4BA66A9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4A5368F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մորֆոլոգիական քննություն</w:t>
            </w:r>
          </w:p>
        </w:tc>
        <w:tc>
          <w:tcPr>
            <w:tcW w:w="2316" w:type="dxa"/>
            <w:vAlign w:val="center"/>
            <w:hideMark/>
          </w:tcPr>
          <w:p w14:paraId="7CED895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AAFA10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E186B4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374.</w:t>
            </w:r>
          </w:p>
        </w:tc>
        <w:tc>
          <w:tcPr>
            <w:tcW w:w="2488" w:type="dxa"/>
            <w:vAlign w:val="center"/>
            <w:hideMark/>
          </w:tcPr>
          <w:p w14:paraId="29D9163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vAlign w:val="center"/>
            <w:hideMark/>
          </w:tcPr>
          <w:p w14:paraId="0836A43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Ակտիվ պարցյալ թրոմբոպլաստինային ժամանակ</w:t>
            </w:r>
          </w:p>
        </w:tc>
        <w:tc>
          <w:tcPr>
            <w:tcW w:w="2316" w:type="dxa"/>
            <w:vAlign w:val="center"/>
            <w:hideMark/>
          </w:tcPr>
          <w:p w14:paraId="3345753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A732F8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EC0F9F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375.</w:t>
            </w:r>
          </w:p>
        </w:tc>
        <w:tc>
          <w:tcPr>
            <w:tcW w:w="2488" w:type="dxa"/>
            <w:vAlign w:val="center"/>
            <w:hideMark/>
          </w:tcPr>
          <w:p w14:paraId="1C420E3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2D28F2A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Օպտիկոկոհերենտ տոմոգրաֆիա (OCT)</w:t>
            </w:r>
          </w:p>
        </w:tc>
        <w:tc>
          <w:tcPr>
            <w:tcW w:w="2316" w:type="dxa"/>
            <w:vAlign w:val="center"/>
            <w:hideMark/>
          </w:tcPr>
          <w:p w14:paraId="16F1EF3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13B48F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FF3355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376.</w:t>
            </w:r>
          </w:p>
        </w:tc>
        <w:tc>
          <w:tcPr>
            <w:tcW w:w="2488" w:type="dxa"/>
            <w:vAlign w:val="center"/>
            <w:hideMark/>
          </w:tcPr>
          <w:p w14:paraId="0053438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15512BA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Ցանցաթաղանթի համակարգչային շերտային նկարահանում (2 աչք)</w:t>
            </w:r>
          </w:p>
        </w:tc>
        <w:tc>
          <w:tcPr>
            <w:tcW w:w="2316" w:type="dxa"/>
            <w:vAlign w:val="center"/>
            <w:hideMark/>
          </w:tcPr>
          <w:p w14:paraId="6603F78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C8996C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A6C139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377.</w:t>
            </w:r>
          </w:p>
        </w:tc>
        <w:tc>
          <w:tcPr>
            <w:tcW w:w="2488" w:type="dxa"/>
            <w:vAlign w:val="center"/>
            <w:hideMark/>
          </w:tcPr>
          <w:p w14:paraId="3F39319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1031747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Ցանցաթաղանթի համակարգչային շերտային նկարահանում (1 աչք)</w:t>
            </w:r>
          </w:p>
        </w:tc>
        <w:tc>
          <w:tcPr>
            <w:tcW w:w="2316" w:type="dxa"/>
            <w:vAlign w:val="center"/>
            <w:hideMark/>
          </w:tcPr>
          <w:p w14:paraId="544D823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ECF5E6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5693FF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378.</w:t>
            </w:r>
          </w:p>
        </w:tc>
        <w:tc>
          <w:tcPr>
            <w:tcW w:w="2488" w:type="dxa"/>
            <w:vAlign w:val="center"/>
            <w:hideMark/>
          </w:tcPr>
          <w:p w14:paraId="31C8602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6F1E1F3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Ցանցաթաղանթի էլեկտրոֆիզիոլոգիական հետազոտություն (2 աչք)</w:t>
            </w:r>
          </w:p>
        </w:tc>
        <w:tc>
          <w:tcPr>
            <w:tcW w:w="2316" w:type="dxa"/>
            <w:vAlign w:val="center"/>
            <w:hideMark/>
          </w:tcPr>
          <w:p w14:paraId="71A1949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BE207C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46613C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379.</w:t>
            </w:r>
          </w:p>
        </w:tc>
        <w:tc>
          <w:tcPr>
            <w:tcW w:w="2488" w:type="dxa"/>
            <w:vAlign w:val="center"/>
            <w:hideMark/>
          </w:tcPr>
          <w:p w14:paraId="6B126CA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3CDEF99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Ցանցաթաղանթի էլեկտրոֆիզիոլոգիական հետազոտություն (1 աչք)</w:t>
            </w:r>
          </w:p>
        </w:tc>
        <w:tc>
          <w:tcPr>
            <w:tcW w:w="2316" w:type="dxa"/>
            <w:vAlign w:val="center"/>
            <w:hideMark/>
          </w:tcPr>
          <w:p w14:paraId="5119F53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0E1EC4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950C58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380.</w:t>
            </w:r>
          </w:p>
        </w:tc>
        <w:tc>
          <w:tcPr>
            <w:tcW w:w="2488" w:type="dxa"/>
            <w:vAlign w:val="center"/>
            <w:hideMark/>
          </w:tcPr>
          <w:p w14:paraId="0AB7292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2FB2BE3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Ցանցաթաղանթի անոթների անգիոգրաֆիա (1 աչք)</w:t>
            </w:r>
          </w:p>
        </w:tc>
        <w:tc>
          <w:tcPr>
            <w:tcW w:w="2316" w:type="dxa"/>
            <w:vAlign w:val="center"/>
            <w:hideMark/>
          </w:tcPr>
          <w:p w14:paraId="773755C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C36755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63198B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381.</w:t>
            </w:r>
          </w:p>
        </w:tc>
        <w:tc>
          <w:tcPr>
            <w:tcW w:w="2488" w:type="dxa"/>
            <w:vAlign w:val="center"/>
            <w:hideMark/>
          </w:tcPr>
          <w:p w14:paraId="07BB635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3ADDE9E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տոմոգրաֆիկ անգիոգրաֆիայի ժամանակ օգտագործված կոնտրաստի արժեք</w:t>
            </w:r>
          </w:p>
        </w:tc>
        <w:tc>
          <w:tcPr>
            <w:tcW w:w="2316" w:type="dxa"/>
            <w:vAlign w:val="center"/>
            <w:hideMark/>
          </w:tcPr>
          <w:p w14:paraId="6E63F83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2B6B2D6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040E50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382.</w:t>
            </w:r>
          </w:p>
        </w:tc>
        <w:tc>
          <w:tcPr>
            <w:tcW w:w="2488" w:type="dxa"/>
            <w:vAlign w:val="center"/>
            <w:hideMark/>
          </w:tcPr>
          <w:p w14:paraId="749EDD2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0D9760C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տոմոգրաֆիկ անգիոգրաֆիա կամ համակարգչային տոմոգրաֆիա` 3 և ավել հատվածներ (ներառյալ կոնտրաստ նյութի արժեքը)</w:t>
            </w:r>
          </w:p>
        </w:tc>
        <w:tc>
          <w:tcPr>
            <w:tcW w:w="2316" w:type="dxa"/>
            <w:vAlign w:val="center"/>
            <w:hideMark/>
          </w:tcPr>
          <w:p w14:paraId="0367DDD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6914414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75F78FE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383.</w:t>
            </w:r>
          </w:p>
        </w:tc>
        <w:tc>
          <w:tcPr>
            <w:tcW w:w="2488" w:type="dxa"/>
            <w:vAlign w:val="center"/>
            <w:hideMark/>
          </w:tcPr>
          <w:p w14:paraId="3557D0A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04EB905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տոմոգրաֆիկ անգիոգրաֆիա կամ համակարգչային տոմոգրաֆիա` 2 հատվածի (ներառյալ կոնտրաստ նյութի արժեքը)</w:t>
            </w:r>
          </w:p>
        </w:tc>
        <w:tc>
          <w:tcPr>
            <w:tcW w:w="2316" w:type="dxa"/>
            <w:vAlign w:val="center"/>
            <w:hideMark/>
          </w:tcPr>
          <w:p w14:paraId="5C0C7FD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21EE608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6DED9F7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384.</w:t>
            </w:r>
          </w:p>
        </w:tc>
        <w:tc>
          <w:tcPr>
            <w:tcW w:w="2488" w:type="dxa"/>
            <w:vAlign w:val="center"/>
            <w:hideMark/>
          </w:tcPr>
          <w:p w14:paraId="500B56C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5E0D9D5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տոմոգրաֆիկ անգիոգրաֆիա կամ համակարգչային տոմոգրաֆիա` 1 հատվածի (ներառյալ կոնտրաստ նյութի արժեքը)</w:t>
            </w:r>
          </w:p>
        </w:tc>
        <w:tc>
          <w:tcPr>
            <w:tcW w:w="2316" w:type="dxa"/>
            <w:vAlign w:val="center"/>
            <w:hideMark/>
          </w:tcPr>
          <w:p w14:paraId="4B5AB6A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AB7A041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66BC34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385.</w:t>
            </w:r>
          </w:p>
        </w:tc>
        <w:tc>
          <w:tcPr>
            <w:tcW w:w="2488" w:type="dxa"/>
            <w:vAlign w:val="center"/>
            <w:hideMark/>
          </w:tcPr>
          <w:p w14:paraId="0F2F7D1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2BDED6B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տոմոգրաֆիա ն/ե կոնտրաստավորմամբ` 3 և ավել հատվածներ (ներառյալ կոնտրաստ նյութի արժեքը)</w:t>
            </w:r>
          </w:p>
        </w:tc>
        <w:tc>
          <w:tcPr>
            <w:tcW w:w="2316" w:type="dxa"/>
            <w:vAlign w:val="center"/>
            <w:hideMark/>
          </w:tcPr>
          <w:p w14:paraId="1EDEF70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87E6922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18BE03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386.</w:t>
            </w:r>
          </w:p>
        </w:tc>
        <w:tc>
          <w:tcPr>
            <w:tcW w:w="2488" w:type="dxa"/>
            <w:vAlign w:val="center"/>
            <w:hideMark/>
          </w:tcPr>
          <w:p w14:paraId="0E25687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4C253F7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տոմոգրաֆիա ն/ե կոնտրաստավորմամբ` 2 հատվածի (ներառյալ կոնտրաստ նյութի արժեքը)</w:t>
            </w:r>
          </w:p>
        </w:tc>
        <w:tc>
          <w:tcPr>
            <w:tcW w:w="2316" w:type="dxa"/>
            <w:vAlign w:val="center"/>
            <w:hideMark/>
          </w:tcPr>
          <w:p w14:paraId="4C00DF2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4524AF2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0494288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387.</w:t>
            </w:r>
          </w:p>
        </w:tc>
        <w:tc>
          <w:tcPr>
            <w:tcW w:w="2488" w:type="dxa"/>
            <w:vAlign w:val="center"/>
            <w:hideMark/>
          </w:tcPr>
          <w:p w14:paraId="42E2869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07527C1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տոմոգրաֆիա ն/ե կոնտրաստավորմամբ` 1 հատվածի (ներառյալ կոնտրաստ նյութի արժեքը)</w:t>
            </w:r>
          </w:p>
        </w:tc>
        <w:tc>
          <w:tcPr>
            <w:tcW w:w="2316" w:type="dxa"/>
            <w:vAlign w:val="center"/>
            <w:hideMark/>
          </w:tcPr>
          <w:p w14:paraId="026F566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B237DEF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6411C8C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388.</w:t>
            </w:r>
          </w:p>
        </w:tc>
        <w:tc>
          <w:tcPr>
            <w:tcW w:w="2488" w:type="dxa"/>
            <w:vAlign w:val="center"/>
            <w:hideMark/>
          </w:tcPr>
          <w:p w14:paraId="194F96B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1D5558F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տոմոգրաֆիա հետազոտության ընթացքում կատարվող հիվանդի անզգայացման արժեքը</w:t>
            </w:r>
          </w:p>
        </w:tc>
        <w:tc>
          <w:tcPr>
            <w:tcW w:w="2316" w:type="dxa"/>
            <w:vAlign w:val="center"/>
            <w:hideMark/>
          </w:tcPr>
          <w:p w14:paraId="6E4228C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D1BEF9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BA32EA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389.</w:t>
            </w:r>
          </w:p>
        </w:tc>
        <w:tc>
          <w:tcPr>
            <w:tcW w:w="2488" w:type="dxa"/>
            <w:vAlign w:val="center"/>
            <w:hideMark/>
          </w:tcPr>
          <w:p w14:paraId="5E4103F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7F4147D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տոմոգրաֆիա 3 և ավել հատված առանց ն/ե կոնտրաստավորման</w:t>
            </w:r>
          </w:p>
        </w:tc>
        <w:tc>
          <w:tcPr>
            <w:tcW w:w="2316" w:type="dxa"/>
            <w:vAlign w:val="center"/>
            <w:hideMark/>
          </w:tcPr>
          <w:p w14:paraId="066EA0D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014928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3C3CEF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390.</w:t>
            </w:r>
          </w:p>
        </w:tc>
        <w:tc>
          <w:tcPr>
            <w:tcW w:w="2488" w:type="dxa"/>
            <w:vAlign w:val="center"/>
            <w:hideMark/>
          </w:tcPr>
          <w:p w14:paraId="59E6F83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0CCE7D0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տոմոգրաֆիա 2 հատված առանց ն/ե կոնտրաստավորման</w:t>
            </w:r>
          </w:p>
        </w:tc>
        <w:tc>
          <w:tcPr>
            <w:tcW w:w="2316" w:type="dxa"/>
            <w:vAlign w:val="center"/>
            <w:hideMark/>
          </w:tcPr>
          <w:p w14:paraId="689F3DD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560987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046706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391.</w:t>
            </w:r>
          </w:p>
        </w:tc>
        <w:tc>
          <w:tcPr>
            <w:tcW w:w="2488" w:type="dxa"/>
            <w:vAlign w:val="center"/>
            <w:hideMark/>
          </w:tcPr>
          <w:p w14:paraId="5953091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618FAF8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տոմոգրաֆիա 1 հատված, առանց ն/ե կոնտրաստավորման</w:t>
            </w:r>
          </w:p>
        </w:tc>
        <w:tc>
          <w:tcPr>
            <w:tcW w:w="2316" w:type="dxa"/>
            <w:vAlign w:val="center"/>
            <w:hideMark/>
          </w:tcPr>
          <w:p w14:paraId="604D025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E2BF81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5C57ED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392.</w:t>
            </w:r>
          </w:p>
        </w:tc>
        <w:tc>
          <w:tcPr>
            <w:tcW w:w="2488" w:type="dxa"/>
            <w:vAlign w:val="center"/>
            <w:hideMark/>
          </w:tcPr>
          <w:p w14:paraId="64A0031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69A3E61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պերիմետրիա (Tomey)՝ 2 աչք</w:t>
            </w:r>
          </w:p>
        </w:tc>
        <w:tc>
          <w:tcPr>
            <w:tcW w:w="2316" w:type="dxa"/>
            <w:vAlign w:val="center"/>
            <w:hideMark/>
          </w:tcPr>
          <w:p w14:paraId="4FBF04E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A391F5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7DA8DD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393.</w:t>
            </w:r>
          </w:p>
        </w:tc>
        <w:tc>
          <w:tcPr>
            <w:tcW w:w="2488" w:type="dxa"/>
            <w:vAlign w:val="center"/>
            <w:hideMark/>
          </w:tcPr>
          <w:p w14:paraId="067F223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5650F7B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պերիմետրիա (Tomey)՝ 1 աչք</w:t>
            </w:r>
          </w:p>
        </w:tc>
        <w:tc>
          <w:tcPr>
            <w:tcW w:w="2316" w:type="dxa"/>
            <w:vAlign w:val="center"/>
            <w:hideMark/>
          </w:tcPr>
          <w:p w14:paraId="7B3C0FD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315673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C755F0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394.</w:t>
            </w:r>
          </w:p>
        </w:tc>
        <w:tc>
          <w:tcPr>
            <w:tcW w:w="2488" w:type="dxa"/>
            <w:vAlign w:val="center"/>
            <w:hideMark/>
          </w:tcPr>
          <w:p w14:paraId="0DCC198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69FC963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պերիմետրիա (Compass)՝ 2 աչք</w:t>
            </w:r>
          </w:p>
        </w:tc>
        <w:tc>
          <w:tcPr>
            <w:tcW w:w="2316" w:type="dxa"/>
            <w:vAlign w:val="center"/>
            <w:hideMark/>
          </w:tcPr>
          <w:p w14:paraId="1A1C19C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A1719D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725A23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395.</w:t>
            </w:r>
          </w:p>
        </w:tc>
        <w:tc>
          <w:tcPr>
            <w:tcW w:w="2488" w:type="dxa"/>
            <w:vAlign w:val="center"/>
            <w:hideMark/>
          </w:tcPr>
          <w:p w14:paraId="69CCEDC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75CA9DF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պերիմետրիա (Compass)՝ 1 աչք</w:t>
            </w:r>
          </w:p>
        </w:tc>
        <w:tc>
          <w:tcPr>
            <w:tcW w:w="2316" w:type="dxa"/>
            <w:vAlign w:val="center"/>
            <w:hideMark/>
          </w:tcPr>
          <w:p w14:paraId="791A1EA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2B4FAF8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6346AB2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396.</w:t>
            </w:r>
          </w:p>
        </w:tc>
        <w:tc>
          <w:tcPr>
            <w:tcW w:w="2488" w:type="dxa"/>
            <w:vAlign w:val="center"/>
            <w:hideMark/>
          </w:tcPr>
          <w:p w14:paraId="2921394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7AA0576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Կորոնար զարկերակների համակարգչային տոմոգրաֆիկ անգիոգրաֆիա` ներառյալ կոնտրաստ նյութի արժեքը</w:t>
            </w:r>
          </w:p>
        </w:tc>
        <w:tc>
          <w:tcPr>
            <w:tcW w:w="2316" w:type="dxa"/>
            <w:vAlign w:val="center"/>
            <w:hideMark/>
          </w:tcPr>
          <w:p w14:paraId="7444E93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BE2878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40CB0E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397.</w:t>
            </w:r>
          </w:p>
        </w:tc>
        <w:tc>
          <w:tcPr>
            <w:tcW w:w="2488" w:type="dxa"/>
            <w:vAlign w:val="center"/>
            <w:hideMark/>
          </w:tcPr>
          <w:p w14:paraId="35EC036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3A4AA28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Աչքի համակարգչային տոմոգրաֆիա (1 աչք)</w:t>
            </w:r>
          </w:p>
        </w:tc>
        <w:tc>
          <w:tcPr>
            <w:tcW w:w="2316" w:type="dxa"/>
            <w:vAlign w:val="center"/>
            <w:hideMark/>
          </w:tcPr>
          <w:p w14:paraId="5C4A5D1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0C91F8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C766B7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398.</w:t>
            </w:r>
          </w:p>
        </w:tc>
        <w:tc>
          <w:tcPr>
            <w:tcW w:w="2488" w:type="dxa"/>
            <w:vAlign w:val="center"/>
            <w:hideMark/>
          </w:tcPr>
          <w:p w14:paraId="5606504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4B42CAF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Աչքի համակարգչային պերիմետրիա (2 աչք)</w:t>
            </w:r>
          </w:p>
        </w:tc>
        <w:tc>
          <w:tcPr>
            <w:tcW w:w="2316" w:type="dxa"/>
            <w:vAlign w:val="center"/>
            <w:hideMark/>
          </w:tcPr>
          <w:p w14:paraId="5C72879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64101B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ECB25D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399.</w:t>
            </w:r>
          </w:p>
        </w:tc>
        <w:tc>
          <w:tcPr>
            <w:tcW w:w="2488" w:type="dxa"/>
            <w:vAlign w:val="center"/>
            <w:hideMark/>
          </w:tcPr>
          <w:p w14:paraId="4277212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6F40185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Աչքի համակարգչային պերիմետրիա (1 աչք)</w:t>
            </w:r>
          </w:p>
        </w:tc>
        <w:tc>
          <w:tcPr>
            <w:tcW w:w="2316" w:type="dxa"/>
            <w:vAlign w:val="center"/>
            <w:hideMark/>
          </w:tcPr>
          <w:p w14:paraId="08F33B9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DB80D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6EBB3B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400.</w:t>
            </w:r>
          </w:p>
        </w:tc>
        <w:tc>
          <w:tcPr>
            <w:tcW w:w="2488" w:type="dxa"/>
            <w:vAlign w:val="center"/>
            <w:hideMark/>
          </w:tcPr>
          <w:p w14:paraId="0B5AD64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vAlign w:val="center"/>
            <w:hideMark/>
          </w:tcPr>
          <w:p w14:paraId="36DBA80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Աչքի առաջնային հատվածի համակարգչային շերտային նկարահանում (1 աչք)</w:t>
            </w:r>
          </w:p>
        </w:tc>
        <w:tc>
          <w:tcPr>
            <w:tcW w:w="2316" w:type="dxa"/>
            <w:vAlign w:val="center"/>
            <w:hideMark/>
          </w:tcPr>
          <w:p w14:paraId="23CAEC6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9ED7B6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1EB4B2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401.</w:t>
            </w:r>
          </w:p>
        </w:tc>
        <w:tc>
          <w:tcPr>
            <w:tcW w:w="2488" w:type="dxa"/>
            <w:vAlign w:val="center"/>
            <w:hideMark/>
          </w:tcPr>
          <w:p w14:paraId="0AAF82E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Հյուսվածքաբանական</w:t>
            </w:r>
          </w:p>
        </w:tc>
        <w:tc>
          <w:tcPr>
            <w:tcW w:w="4339" w:type="dxa"/>
            <w:vAlign w:val="center"/>
            <w:hideMark/>
          </w:tcPr>
          <w:p w14:paraId="0A3D4F9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Հյուսվածքաբանական հետազոտություն՝ անկախ քանակից</w:t>
            </w:r>
          </w:p>
        </w:tc>
        <w:tc>
          <w:tcPr>
            <w:tcW w:w="2316" w:type="dxa"/>
            <w:vAlign w:val="center"/>
            <w:hideMark/>
          </w:tcPr>
          <w:p w14:paraId="6D239A9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6D16A3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6A4DAD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402.</w:t>
            </w:r>
          </w:p>
        </w:tc>
        <w:tc>
          <w:tcPr>
            <w:tcW w:w="2488" w:type="dxa"/>
            <w:vAlign w:val="center"/>
            <w:hideMark/>
          </w:tcPr>
          <w:p w14:paraId="2D6C469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Մակաբուծական</w:t>
            </w:r>
          </w:p>
        </w:tc>
        <w:tc>
          <w:tcPr>
            <w:tcW w:w="4339" w:type="dxa"/>
            <w:vAlign w:val="center"/>
            <w:hideMark/>
          </w:tcPr>
          <w:p w14:paraId="2DDC083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Պարազիտար հիվանդությունների բակտերիոսկոպիկ քննություն արյան մեջ</w:t>
            </w:r>
          </w:p>
        </w:tc>
        <w:tc>
          <w:tcPr>
            <w:tcW w:w="2316" w:type="dxa"/>
            <w:vAlign w:val="center"/>
            <w:hideMark/>
          </w:tcPr>
          <w:p w14:paraId="6D33C9C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57AA5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AE437A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403.</w:t>
            </w:r>
          </w:p>
        </w:tc>
        <w:tc>
          <w:tcPr>
            <w:tcW w:w="2488" w:type="dxa"/>
            <w:vAlign w:val="center"/>
            <w:hideMark/>
          </w:tcPr>
          <w:p w14:paraId="0038487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Մակաբուծական</w:t>
            </w:r>
          </w:p>
        </w:tc>
        <w:tc>
          <w:tcPr>
            <w:tcW w:w="4339" w:type="dxa"/>
            <w:vAlign w:val="center"/>
            <w:hideMark/>
          </w:tcPr>
          <w:p w14:paraId="0A405FD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Դեմոդեքսի հայտնաբերում</w:t>
            </w:r>
          </w:p>
        </w:tc>
        <w:tc>
          <w:tcPr>
            <w:tcW w:w="2316" w:type="dxa"/>
            <w:vAlign w:val="center"/>
            <w:hideMark/>
          </w:tcPr>
          <w:p w14:paraId="62AA4CF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15DC42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02E978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404.</w:t>
            </w:r>
          </w:p>
        </w:tc>
        <w:tc>
          <w:tcPr>
            <w:tcW w:w="2488" w:type="dxa"/>
            <w:vAlign w:val="center"/>
            <w:hideMark/>
          </w:tcPr>
          <w:p w14:paraId="2677302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Մակաբուծական</w:t>
            </w:r>
          </w:p>
        </w:tc>
        <w:tc>
          <w:tcPr>
            <w:tcW w:w="4339" w:type="dxa"/>
            <w:vAlign w:val="center"/>
            <w:hideMark/>
          </w:tcPr>
          <w:p w14:paraId="457EADB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Ամեոբա IgG</w:t>
            </w:r>
          </w:p>
        </w:tc>
        <w:tc>
          <w:tcPr>
            <w:tcW w:w="2316" w:type="dxa"/>
            <w:vAlign w:val="center"/>
            <w:hideMark/>
          </w:tcPr>
          <w:p w14:paraId="27DB411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CD43CE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53A3AF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405.</w:t>
            </w:r>
          </w:p>
        </w:tc>
        <w:tc>
          <w:tcPr>
            <w:tcW w:w="2488" w:type="dxa"/>
            <w:vAlign w:val="center"/>
            <w:hideMark/>
          </w:tcPr>
          <w:p w14:paraId="45F433A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446E4A0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Քթի խոռոչի</w:t>
            </w:r>
            <w:r w:rsidRPr="008E112F">
              <w:rPr>
                <w:rFonts w:ascii="Calibri" w:eastAsia="Times New Roman" w:hAnsi="Calibri" w:cs="Calibri"/>
                <w:color w:val="000000"/>
                <w:lang w:eastAsia="hy-AM"/>
              </w:rPr>
              <w:t> 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քսուկի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մանրէաբանական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հետազոտություն</w:t>
            </w:r>
          </w:p>
        </w:tc>
        <w:tc>
          <w:tcPr>
            <w:tcW w:w="2316" w:type="dxa"/>
            <w:vAlign w:val="center"/>
            <w:hideMark/>
          </w:tcPr>
          <w:p w14:paraId="561C0AB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0DF524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531B17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406.</w:t>
            </w:r>
          </w:p>
        </w:tc>
        <w:tc>
          <w:tcPr>
            <w:tcW w:w="2488" w:type="dxa"/>
            <w:vAlign w:val="center"/>
            <w:hideMark/>
          </w:tcPr>
          <w:p w14:paraId="1E717DD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02F48A2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Տրիխինելոզ</w:t>
            </w:r>
          </w:p>
        </w:tc>
        <w:tc>
          <w:tcPr>
            <w:tcW w:w="2316" w:type="dxa"/>
            <w:vAlign w:val="center"/>
            <w:hideMark/>
          </w:tcPr>
          <w:p w14:paraId="7A63C73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81938B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264DDA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407.</w:t>
            </w:r>
          </w:p>
        </w:tc>
        <w:tc>
          <w:tcPr>
            <w:tcW w:w="2488" w:type="dxa"/>
            <w:vAlign w:val="center"/>
            <w:hideMark/>
          </w:tcPr>
          <w:p w14:paraId="2297A09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2DF97E2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Տիֆ-Պարատիֆ Վիդալի ռեակցիա</w:t>
            </w:r>
          </w:p>
        </w:tc>
        <w:tc>
          <w:tcPr>
            <w:tcW w:w="2316" w:type="dxa"/>
            <w:vAlign w:val="center"/>
            <w:hideMark/>
          </w:tcPr>
          <w:p w14:paraId="576A67B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FF88E9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AA078A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408.</w:t>
            </w:r>
          </w:p>
        </w:tc>
        <w:tc>
          <w:tcPr>
            <w:tcW w:w="2488" w:type="dxa"/>
            <w:vAlign w:val="center"/>
            <w:hideMark/>
          </w:tcPr>
          <w:p w14:paraId="29425C4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71DB5BB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Վերքային մակերեսի մանրէաբանական հետազոտություն դասական մեթոդով</w:t>
            </w:r>
          </w:p>
        </w:tc>
        <w:tc>
          <w:tcPr>
            <w:tcW w:w="2316" w:type="dxa"/>
            <w:vAlign w:val="center"/>
            <w:hideMark/>
          </w:tcPr>
          <w:p w14:paraId="075B989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8A65A7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D84607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409.</w:t>
            </w:r>
          </w:p>
        </w:tc>
        <w:tc>
          <w:tcPr>
            <w:tcW w:w="2488" w:type="dxa"/>
            <w:vAlign w:val="center"/>
            <w:hideMark/>
          </w:tcPr>
          <w:p w14:paraId="3A74EAD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326192B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Վերքային մակերեսի մանրէաբանական հետազոտություն ավտոմատ վերլուծիչով</w:t>
            </w:r>
          </w:p>
        </w:tc>
        <w:tc>
          <w:tcPr>
            <w:tcW w:w="2316" w:type="dxa"/>
            <w:vAlign w:val="center"/>
            <w:hideMark/>
          </w:tcPr>
          <w:p w14:paraId="64457BA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43B161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0EA418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410.</w:t>
            </w:r>
          </w:p>
        </w:tc>
        <w:tc>
          <w:tcPr>
            <w:tcW w:w="2488" w:type="dxa"/>
            <w:vAlign w:val="center"/>
            <w:hideMark/>
          </w:tcPr>
          <w:p w14:paraId="35E1BDC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30394E7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Սնկերի հայտնաբերումը K-OH</w:t>
            </w:r>
          </w:p>
        </w:tc>
        <w:tc>
          <w:tcPr>
            <w:tcW w:w="2316" w:type="dxa"/>
            <w:vAlign w:val="center"/>
            <w:hideMark/>
          </w:tcPr>
          <w:p w14:paraId="2182DBE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4B7426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9CC57A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411.</w:t>
            </w:r>
          </w:p>
        </w:tc>
        <w:tc>
          <w:tcPr>
            <w:tcW w:w="2488" w:type="dxa"/>
            <w:vAlign w:val="center"/>
            <w:hideMark/>
          </w:tcPr>
          <w:p w14:paraId="0F4AE0C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469E26F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Սնկերի հայտնաբերման մանրէաբանական հետազոտություն /մանրադիտակ/</w:t>
            </w:r>
          </w:p>
        </w:tc>
        <w:tc>
          <w:tcPr>
            <w:tcW w:w="2316" w:type="dxa"/>
            <w:vAlign w:val="center"/>
            <w:hideMark/>
          </w:tcPr>
          <w:p w14:paraId="3C4957B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5917CB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57C30D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412.</w:t>
            </w:r>
          </w:p>
        </w:tc>
        <w:tc>
          <w:tcPr>
            <w:tcW w:w="2488" w:type="dxa"/>
            <w:vAlign w:val="center"/>
            <w:hideMark/>
          </w:tcPr>
          <w:p w14:paraId="686B128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6EB3B8F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Սնկերի և գոնոկոկերի բակտերիոլոգիական քննություն</w:t>
            </w:r>
          </w:p>
        </w:tc>
        <w:tc>
          <w:tcPr>
            <w:tcW w:w="2316" w:type="dxa"/>
            <w:vAlign w:val="center"/>
            <w:hideMark/>
          </w:tcPr>
          <w:p w14:paraId="7FCC8ED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D303DB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96B516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413.</w:t>
            </w:r>
          </w:p>
        </w:tc>
        <w:tc>
          <w:tcPr>
            <w:tcW w:w="2488" w:type="dxa"/>
            <w:vAlign w:val="center"/>
            <w:hideMark/>
          </w:tcPr>
          <w:p w14:paraId="451DAD3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1E8BBD14" w14:textId="15E45051" w:rsidR="00735C2B" w:rsidRPr="008E112F" w:rsidRDefault="00BC06BF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hy-AM"/>
              </w:rPr>
              <w:t>Սերմի (էակուլյատի</w:t>
            </w:r>
            <w:r w:rsidR="00735C2B"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) մանրէաբանական հետազոտություն դասական մեթոդով</w:t>
            </w:r>
          </w:p>
        </w:tc>
        <w:tc>
          <w:tcPr>
            <w:tcW w:w="2316" w:type="dxa"/>
            <w:vAlign w:val="center"/>
            <w:hideMark/>
          </w:tcPr>
          <w:p w14:paraId="71E1596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7C5AA7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EBC088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414.</w:t>
            </w:r>
          </w:p>
        </w:tc>
        <w:tc>
          <w:tcPr>
            <w:tcW w:w="2488" w:type="dxa"/>
            <w:vAlign w:val="center"/>
            <w:hideMark/>
          </w:tcPr>
          <w:p w14:paraId="3E9F9FF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0CC8DC37" w14:textId="152BDC7C" w:rsidR="00735C2B" w:rsidRPr="008E112F" w:rsidRDefault="00BC06BF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hy-AM"/>
              </w:rPr>
              <w:t>Սերմի (էակուլյատի</w:t>
            </w:r>
            <w:r w:rsidR="00735C2B"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) մանրէաբանական հետազոտություն ավտոմատ վերլուծիչով</w:t>
            </w:r>
          </w:p>
        </w:tc>
        <w:tc>
          <w:tcPr>
            <w:tcW w:w="2316" w:type="dxa"/>
            <w:vAlign w:val="center"/>
            <w:hideMark/>
          </w:tcPr>
          <w:p w14:paraId="10B4EBC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FB5D5E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529CFD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415.</w:t>
            </w:r>
          </w:p>
        </w:tc>
        <w:tc>
          <w:tcPr>
            <w:tcW w:w="2488" w:type="dxa"/>
            <w:vAlign w:val="center"/>
            <w:hideMark/>
          </w:tcPr>
          <w:p w14:paraId="7017CD9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5C37DDB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Ողնուղեղային հեղուկի մանրէաբանական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6640D19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10A202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DDC4B1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416.</w:t>
            </w:r>
          </w:p>
        </w:tc>
        <w:tc>
          <w:tcPr>
            <w:tcW w:w="2488" w:type="dxa"/>
            <w:vAlign w:val="center"/>
            <w:hideMark/>
          </w:tcPr>
          <w:p w14:paraId="6739D6C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30F22C5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Միզուկի և արգանդի վզիկի քսուքի մանրադիտակային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559C1CC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F3538E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C80EBD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417.</w:t>
            </w:r>
          </w:p>
        </w:tc>
        <w:tc>
          <w:tcPr>
            <w:tcW w:w="2488" w:type="dxa"/>
            <w:vAlign w:val="center"/>
            <w:hideMark/>
          </w:tcPr>
          <w:p w14:paraId="58E43EE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474D9BF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Միզուկի արտազատուկի մանրէաբանական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076595E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4BC5BA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7D3E7C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418.</w:t>
            </w:r>
          </w:p>
        </w:tc>
        <w:tc>
          <w:tcPr>
            <w:tcW w:w="2488" w:type="dxa"/>
            <w:vAlign w:val="center"/>
            <w:hideMark/>
          </w:tcPr>
          <w:p w14:paraId="376FA78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517B48B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Միզասեռական քսուքների մանրադիտակային հետազոտություն/Չոր քսուք</w:t>
            </w:r>
          </w:p>
        </w:tc>
        <w:tc>
          <w:tcPr>
            <w:tcW w:w="2316" w:type="dxa"/>
            <w:vAlign w:val="center"/>
            <w:hideMark/>
          </w:tcPr>
          <w:p w14:paraId="01A0E6A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D4B9D9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9159D4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419.</w:t>
            </w:r>
          </w:p>
        </w:tc>
        <w:tc>
          <w:tcPr>
            <w:tcW w:w="2488" w:type="dxa"/>
            <w:vAlign w:val="center"/>
            <w:hideMark/>
          </w:tcPr>
          <w:p w14:paraId="6D3F1F7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29A8088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Միզասեռական քսուքների մանրադիտակային հետազոտություն/Թաց քսուք</w:t>
            </w:r>
          </w:p>
        </w:tc>
        <w:tc>
          <w:tcPr>
            <w:tcW w:w="2316" w:type="dxa"/>
            <w:vAlign w:val="center"/>
            <w:hideMark/>
          </w:tcPr>
          <w:p w14:paraId="2E5C7D9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6F1E3A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8E9947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420.</w:t>
            </w:r>
          </w:p>
        </w:tc>
        <w:tc>
          <w:tcPr>
            <w:tcW w:w="2488" w:type="dxa"/>
            <w:vAlign w:val="center"/>
            <w:hideMark/>
          </w:tcPr>
          <w:p w14:paraId="43F1F85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34D2052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մանրէաբանական հետազոտություն դասական մեթոդով</w:t>
            </w:r>
          </w:p>
        </w:tc>
        <w:tc>
          <w:tcPr>
            <w:tcW w:w="2316" w:type="dxa"/>
            <w:vAlign w:val="center"/>
            <w:hideMark/>
          </w:tcPr>
          <w:p w14:paraId="781C0B7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571F45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8B823E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421.</w:t>
            </w:r>
          </w:p>
        </w:tc>
        <w:tc>
          <w:tcPr>
            <w:tcW w:w="2488" w:type="dxa"/>
            <w:vAlign w:val="center"/>
            <w:hideMark/>
          </w:tcPr>
          <w:p w14:paraId="7B46871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5BB9A1A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մանրէաբանական հետազոտություն ավտոմատ վերլուծիչով</w:t>
            </w:r>
          </w:p>
        </w:tc>
        <w:tc>
          <w:tcPr>
            <w:tcW w:w="2316" w:type="dxa"/>
            <w:vAlign w:val="center"/>
            <w:hideMark/>
          </w:tcPr>
          <w:p w14:paraId="7B7C2A5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AFEF03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FB6D30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422.</w:t>
            </w:r>
          </w:p>
        </w:tc>
        <w:tc>
          <w:tcPr>
            <w:tcW w:w="2488" w:type="dxa"/>
            <w:vAlign w:val="center"/>
            <w:hideMark/>
          </w:tcPr>
          <w:p w14:paraId="03CA298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7DA706A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Մանտուի փորձ, Տուբերկուլինոդիագնոստիկա</w:t>
            </w:r>
          </w:p>
        </w:tc>
        <w:tc>
          <w:tcPr>
            <w:tcW w:w="2316" w:type="dxa"/>
            <w:vAlign w:val="center"/>
            <w:hideMark/>
          </w:tcPr>
          <w:p w14:paraId="0BB7889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111CE8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152BAD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423.</w:t>
            </w:r>
          </w:p>
        </w:tc>
        <w:tc>
          <w:tcPr>
            <w:tcW w:w="2488" w:type="dxa"/>
            <w:vAlign w:val="center"/>
            <w:hideMark/>
          </w:tcPr>
          <w:p w14:paraId="1DD66E7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4657E8E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Մալարիայի ախտորոշում հաստ կաթիլի միջոցով</w:t>
            </w:r>
          </w:p>
        </w:tc>
        <w:tc>
          <w:tcPr>
            <w:tcW w:w="2316" w:type="dxa"/>
            <w:vAlign w:val="center"/>
            <w:hideMark/>
          </w:tcPr>
          <w:p w14:paraId="358F99F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9D79C4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32DD7C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424.</w:t>
            </w:r>
          </w:p>
        </w:tc>
        <w:tc>
          <w:tcPr>
            <w:tcW w:w="2488" w:type="dxa"/>
            <w:vAlign w:val="center"/>
            <w:hideMark/>
          </w:tcPr>
          <w:p w14:paraId="10BCD8D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37D7BC9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Ճիճվակրություն</w:t>
            </w:r>
          </w:p>
        </w:tc>
        <w:tc>
          <w:tcPr>
            <w:tcW w:w="2316" w:type="dxa"/>
            <w:vAlign w:val="center"/>
            <w:hideMark/>
          </w:tcPr>
          <w:p w14:paraId="6A6B1A2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C773BB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F92C2D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425.</w:t>
            </w:r>
          </w:p>
        </w:tc>
        <w:tc>
          <w:tcPr>
            <w:tcW w:w="2488" w:type="dxa"/>
            <w:vAlign w:val="center"/>
            <w:hideMark/>
          </w:tcPr>
          <w:p w14:paraId="4C492EF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2E9B551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Հեշտոցի արտազատուկի մանրէաբանական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181BC59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7C49CE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539E45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426.</w:t>
            </w:r>
          </w:p>
        </w:tc>
        <w:tc>
          <w:tcPr>
            <w:tcW w:w="2488" w:type="dxa"/>
            <w:vAlign w:val="center"/>
            <w:hideMark/>
          </w:tcPr>
          <w:p w14:paraId="18F9E54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45DE92F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Հեշտոցային</w:t>
            </w:r>
            <w:r w:rsidRPr="008E112F">
              <w:rPr>
                <w:rFonts w:ascii="Calibri" w:eastAsia="Times New Roman" w:hAnsi="Calibri" w:cs="Calibri"/>
                <w:color w:val="000000"/>
                <w:lang w:eastAsia="hy-AM"/>
              </w:rPr>
              <w:t> 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մանրէաբանական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հետազոտություն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դասական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մեթոդով</w:t>
            </w:r>
          </w:p>
        </w:tc>
        <w:tc>
          <w:tcPr>
            <w:tcW w:w="2316" w:type="dxa"/>
            <w:vAlign w:val="center"/>
            <w:hideMark/>
          </w:tcPr>
          <w:p w14:paraId="06B7E47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896AF6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CC4CE9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427.</w:t>
            </w:r>
          </w:p>
        </w:tc>
        <w:tc>
          <w:tcPr>
            <w:tcW w:w="2488" w:type="dxa"/>
            <w:vAlign w:val="center"/>
            <w:hideMark/>
          </w:tcPr>
          <w:p w14:paraId="1536744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6517F0E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Հեշտոցային</w:t>
            </w:r>
            <w:r w:rsidRPr="008E112F">
              <w:rPr>
                <w:rFonts w:ascii="Calibri" w:eastAsia="Times New Roman" w:hAnsi="Calibri" w:cs="Calibri"/>
                <w:color w:val="000000"/>
                <w:lang w:eastAsia="hy-AM"/>
              </w:rPr>
              <w:t> 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մանրէաբանական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հետազոտություն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ավտոմատ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վերլուծիչով</w:t>
            </w:r>
          </w:p>
        </w:tc>
        <w:tc>
          <w:tcPr>
            <w:tcW w:w="2316" w:type="dxa"/>
            <w:vAlign w:val="center"/>
            <w:hideMark/>
          </w:tcPr>
          <w:p w14:paraId="6281CCB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98A165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7D36A4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428.</w:t>
            </w:r>
          </w:p>
        </w:tc>
        <w:tc>
          <w:tcPr>
            <w:tcW w:w="2488" w:type="dxa"/>
            <w:vAlign w:val="center"/>
            <w:hideMark/>
          </w:tcPr>
          <w:p w14:paraId="44A1865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03AC130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Կրծքի կաթի</w:t>
            </w:r>
            <w:r w:rsidRPr="008E112F">
              <w:rPr>
                <w:rFonts w:ascii="Calibri" w:eastAsia="Times New Roman" w:hAnsi="Calibri" w:cs="Calibri"/>
                <w:color w:val="000000"/>
                <w:lang w:eastAsia="hy-AM"/>
              </w:rPr>
              <w:t> 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մանրէաբանական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հետազոտություն</w:t>
            </w:r>
          </w:p>
        </w:tc>
        <w:tc>
          <w:tcPr>
            <w:tcW w:w="2316" w:type="dxa"/>
            <w:vAlign w:val="center"/>
            <w:hideMark/>
          </w:tcPr>
          <w:p w14:paraId="7B61947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292CB5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187D18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429.</w:t>
            </w:r>
          </w:p>
        </w:tc>
        <w:tc>
          <w:tcPr>
            <w:tcW w:w="2488" w:type="dxa"/>
            <w:vAlign w:val="center"/>
            <w:hideMark/>
          </w:tcPr>
          <w:p w14:paraId="027F3F8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66B408B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Կղանքում լյամբլիա Ag</w:t>
            </w:r>
          </w:p>
        </w:tc>
        <w:tc>
          <w:tcPr>
            <w:tcW w:w="2316" w:type="dxa"/>
            <w:vAlign w:val="center"/>
            <w:hideMark/>
          </w:tcPr>
          <w:p w14:paraId="23BF079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CC1B8B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48F141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430.</w:t>
            </w:r>
          </w:p>
        </w:tc>
        <w:tc>
          <w:tcPr>
            <w:tcW w:w="2488" w:type="dxa"/>
            <w:vAlign w:val="center"/>
            <w:hideMark/>
          </w:tcPr>
          <w:p w14:paraId="000236E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700039F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Կղանքի,մեզի,արյան մանրէաբանական հետազոտություն Yersinia -ի վերաբերյալ</w:t>
            </w:r>
          </w:p>
        </w:tc>
        <w:tc>
          <w:tcPr>
            <w:tcW w:w="2316" w:type="dxa"/>
            <w:vAlign w:val="center"/>
            <w:hideMark/>
          </w:tcPr>
          <w:p w14:paraId="53BDA07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A0BFE8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ED91DC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431.</w:t>
            </w:r>
          </w:p>
        </w:tc>
        <w:tc>
          <w:tcPr>
            <w:tcW w:w="2488" w:type="dxa"/>
            <w:vAlign w:val="center"/>
            <w:hideMark/>
          </w:tcPr>
          <w:p w14:paraId="0A57289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4CBCFA8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Կղանքի մանրէաբանական հետազոտություն պաթոգեն միկրոֆլորայի վերաբերյալ</w:t>
            </w:r>
          </w:p>
        </w:tc>
        <w:tc>
          <w:tcPr>
            <w:tcW w:w="2316" w:type="dxa"/>
            <w:vAlign w:val="center"/>
            <w:hideMark/>
          </w:tcPr>
          <w:p w14:paraId="08E3E67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E99B36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93132F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432.</w:t>
            </w:r>
          </w:p>
        </w:tc>
        <w:tc>
          <w:tcPr>
            <w:tcW w:w="2488" w:type="dxa"/>
            <w:vAlign w:val="center"/>
            <w:hideMark/>
          </w:tcPr>
          <w:p w14:paraId="5F7D6CC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69C3AEF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Կղանքի մանրէաբանական հետազոտություն դասական մեթոդով</w:t>
            </w:r>
          </w:p>
        </w:tc>
        <w:tc>
          <w:tcPr>
            <w:tcW w:w="2316" w:type="dxa"/>
            <w:vAlign w:val="center"/>
            <w:hideMark/>
          </w:tcPr>
          <w:p w14:paraId="131D1AC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C12701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983CE6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433.</w:t>
            </w:r>
          </w:p>
        </w:tc>
        <w:tc>
          <w:tcPr>
            <w:tcW w:w="2488" w:type="dxa"/>
            <w:vAlign w:val="center"/>
            <w:hideMark/>
          </w:tcPr>
          <w:p w14:paraId="609245C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668B762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Կղանքի մանրէաբանական հետազոտություն ավտոմատ վերլուծիչով</w:t>
            </w:r>
          </w:p>
        </w:tc>
        <w:tc>
          <w:tcPr>
            <w:tcW w:w="2316" w:type="dxa"/>
            <w:vAlign w:val="center"/>
            <w:hideMark/>
          </w:tcPr>
          <w:p w14:paraId="0F416D8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CA60E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A63CD3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434.</w:t>
            </w:r>
          </w:p>
        </w:tc>
        <w:tc>
          <w:tcPr>
            <w:tcW w:w="2488" w:type="dxa"/>
            <w:vAlign w:val="center"/>
            <w:hideMark/>
          </w:tcPr>
          <w:p w14:paraId="71C5B30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4871851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Կղանքի ընդհանուր և մանրադիտակային հետազոտություն-կոպրոգրամմա</w:t>
            </w:r>
          </w:p>
        </w:tc>
        <w:tc>
          <w:tcPr>
            <w:tcW w:w="2316" w:type="dxa"/>
            <w:vAlign w:val="center"/>
            <w:hideMark/>
          </w:tcPr>
          <w:p w14:paraId="460B4E5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E1B9BC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0F3BE2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435.</w:t>
            </w:r>
          </w:p>
        </w:tc>
        <w:tc>
          <w:tcPr>
            <w:tcW w:w="2488" w:type="dxa"/>
            <w:vAlign w:val="center"/>
            <w:hideMark/>
          </w:tcPr>
          <w:p w14:paraId="21D2C84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2E59BA5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Խորխի քննություն ԿԲ-ի նկատմամբ</w:t>
            </w:r>
          </w:p>
        </w:tc>
        <w:tc>
          <w:tcPr>
            <w:tcW w:w="2316" w:type="dxa"/>
            <w:vAlign w:val="center"/>
            <w:hideMark/>
          </w:tcPr>
          <w:p w14:paraId="434E4E3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ACB051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43463A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436.</w:t>
            </w:r>
          </w:p>
        </w:tc>
        <w:tc>
          <w:tcPr>
            <w:tcW w:w="2488" w:type="dxa"/>
            <w:vAlign w:val="center"/>
            <w:hideMark/>
          </w:tcPr>
          <w:p w14:paraId="18E0049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651DDA1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Խորխի մանրէաբանական հետազոտություն դասական մեթոդով</w:t>
            </w:r>
          </w:p>
        </w:tc>
        <w:tc>
          <w:tcPr>
            <w:tcW w:w="2316" w:type="dxa"/>
            <w:vAlign w:val="center"/>
            <w:hideMark/>
          </w:tcPr>
          <w:p w14:paraId="45459DF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EA3764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98F522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437.</w:t>
            </w:r>
          </w:p>
        </w:tc>
        <w:tc>
          <w:tcPr>
            <w:tcW w:w="2488" w:type="dxa"/>
            <w:vAlign w:val="center"/>
            <w:hideMark/>
          </w:tcPr>
          <w:p w14:paraId="0A501D6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3E84D3E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Խորխի մանրէաբանական հետազոտություն ավտոմատ վերլուծիչով</w:t>
            </w:r>
          </w:p>
        </w:tc>
        <w:tc>
          <w:tcPr>
            <w:tcW w:w="2316" w:type="dxa"/>
            <w:vAlign w:val="center"/>
            <w:hideMark/>
          </w:tcPr>
          <w:p w14:paraId="08C23CC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C57110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FFDCB5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438.</w:t>
            </w:r>
          </w:p>
        </w:tc>
        <w:tc>
          <w:tcPr>
            <w:tcW w:w="2488" w:type="dxa"/>
            <w:vAlign w:val="center"/>
            <w:hideMark/>
          </w:tcPr>
          <w:p w14:paraId="466F06B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2C60D42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Խորխի ընդհանուր և մանրադիտակային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19B693F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E5C50D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334BFB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439.</w:t>
            </w:r>
          </w:p>
        </w:tc>
        <w:tc>
          <w:tcPr>
            <w:tcW w:w="2488" w:type="dxa"/>
            <w:vAlign w:val="center"/>
            <w:hideMark/>
          </w:tcPr>
          <w:p w14:paraId="19AA98B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40B216F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Խորխի բակտերիոսկոպիկ հետազոտություն</w:t>
            </w:r>
          </w:p>
        </w:tc>
        <w:tc>
          <w:tcPr>
            <w:tcW w:w="2316" w:type="dxa"/>
            <w:vAlign w:val="center"/>
            <w:hideMark/>
          </w:tcPr>
          <w:p w14:paraId="0B27510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7183BE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695ECA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440.</w:t>
            </w:r>
          </w:p>
        </w:tc>
        <w:tc>
          <w:tcPr>
            <w:tcW w:w="2488" w:type="dxa"/>
            <w:vAlign w:val="center"/>
            <w:hideMark/>
          </w:tcPr>
          <w:p w14:paraId="30A54E8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50C2C59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Խորխի բակտերիոլոգ. հետազոտ. դեղորայքային զգայունության որոշումով</w:t>
            </w:r>
          </w:p>
        </w:tc>
        <w:tc>
          <w:tcPr>
            <w:tcW w:w="2316" w:type="dxa"/>
            <w:vAlign w:val="center"/>
            <w:hideMark/>
          </w:tcPr>
          <w:p w14:paraId="5B24352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F05B1D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7BF479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441.</w:t>
            </w:r>
          </w:p>
        </w:tc>
        <w:tc>
          <w:tcPr>
            <w:tcW w:w="2488" w:type="dxa"/>
            <w:vAlign w:val="center"/>
            <w:hideMark/>
          </w:tcPr>
          <w:p w14:paraId="20294B1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6B315FE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Լնդերից քսուկի մանրէաբանական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603A135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67A27B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883B9B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442.</w:t>
            </w:r>
          </w:p>
        </w:tc>
        <w:tc>
          <w:tcPr>
            <w:tcW w:w="2488" w:type="dxa"/>
            <w:vAlign w:val="center"/>
            <w:hideMark/>
          </w:tcPr>
          <w:p w14:paraId="4078F8C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7BEBB1F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Լեղու մանրէաբանական հետազոտություն (անաէրոբ և աէրոբ)</w:t>
            </w:r>
          </w:p>
        </w:tc>
        <w:tc>
          <w:tcPr>
            <w:tcW w:w="2316" w:type="dxa"/>
            <w:vAlign w:val="center"/>
            <w:hideMark/>
          </w:tcPr>
          <w:p w14:paraId="1C17573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73C6F7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7522A3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443.</w:t>
            </w:r>
          </w:p>
        </w:tc>
        <w:tc>
          <w:tcPr>
            <w:tcW w:w="2488" w:type="dxa"/>
            <w:vAlign w:val="center"/>
            <w:hideMark/>
          </w:tcPr>
          <w:p w14:paraId="062A433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1E60860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Լեզվից քսուկի մանրէաբանական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780231C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223094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48D0FD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444.</w:t>
            </w:r>
          </w:p>
        </w:tc>
        <w:tc>
          <w:tcPr>
            <w:tcW w:w="2488" w:type="dxa"/>
            <w:vAlign w:val="center"/>
            <w:hideMark/>
          </w:tcPr>
          <w:p w14:paraId="22A6266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5B1C92E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Լամբլիոզ/Ամեբիազ/Կրիպտոսպորիդիոզ</w:t>
            </w:r>
          </w:p>
        </w:tc>
        <w:tc>
          <w:tcPr>
            <w:tcW w:w="2316" w:type="dxa"/>
            <w:vAlign w:val="center"/>
            <w:hideMark/>
          </w:tcPr>
          <w:p w14:paraId="723BFB4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185D2D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5282E8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445.</w:t>
            </w:r>
          </w:p>
        </w:tc>
        <w:tc>
          <w:tcPr>
            <w:tcW w:w="2488" w:type="dxa"/>
            <w:vAlign w:val="center"/>
            <w:hideMark/>
          </w:tcPr>
          <w:p w14:paraId="418DD84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79AFB1A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Բկանցքի քսուկում A խմբի ստրեպտոկոկի հայտնաբերման էքսպրես թեստ</w:t>
            </w:r>
          </w:p>
        </w:tc>
        <w:tc>
          <w:tcPr>
            <w:tcW w:w="2316" w:type="dxa"/>
            <w:vAlign w:val="center"/>
            <w:hideMark/>
          </w:tcPr>
          <w:p w14:paraId="643E350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71F5CA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5F5846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446.</w:t>
            </w:r>
          </w:p>
        </w:tc>
        <w:tc>
          <w:tcPr>
            <w:tcW w:w="2488" w:type="dxa"/>
            <w:vAlign w:val="center"/>
            <w:hideMark/>
          </w:tcPr>
          <w:p w14:paraId="76E438A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2C5E607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Բերանի խոռոչի քսուկների մանրէաբանական հետազոտություն դասական մեթոդով</w:t>
            </w:r>
          </w:p>
        </w:tc>
        <w:tc>
          <w:tcPr>
            <w:tcW w:w="2316" w:type="dxa"/>
            <w:vAlign w:val="center"/>
            <w:hideMark/>
          </w:tcPr>
          <w:p w14:paraId="3BA6BFF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BBDF61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932E23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447.</w:t>
            </w:r>
          </w:p>
        </w:tc>
        <w:tc>
          <w:tcPr>
            <w:tcW w:w="2488" w:type="dxa"/>
            <w:vAlign w:val="center"/>
            <w:hideMark/>
          </w:tcPr>
          <w:p w14:paraId="101D268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495B0A7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Բերանի խոռոչի քսուկների մանրէաբանական հետազոտություն ավտոմատ վերլուծիչով</w:t>
            </w:r>
          </w:p>
        </w:tc>
        <w:tc>
          <w:tcPr>
            <w:tcW w:w="2316" w:type="dxa"/>
            <w:vAlign w:val="center"/>
            <w:hideMark/>
          </w:tcPr>
          <w:p w14:paraId="44AE3F4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1ED27E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196706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448.</w:t>
            </w:r>
          </w:p>
        </w:tc>
        <w:tc>
          <w:tcPr>
            <w:tcW w:w="2488" w:type="dxa"/>
            <w:vAlign w:val="center"/>
            <w:hideMark/>
          </w:tcPr>
          <w:p w14:paraId="3363D58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18042E8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ստերիլության հետազոտություն դասական մեթոդով</w:t>
            </w:r>
          </w:p>
        </w:tc>
        <w:tc>
          <w:tcPr>
            <w:tcW w:w="2316" w:type="dxa"/>
            <w:vAlign w:val="center"/>
            <w:hideMark/>
          </w:tcPr>
          <w:p w14:paraId="7378F21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BA6DCC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2210CB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449.</w:t>
            </w:r>
          </w:p>
        </w:tc>
        <w:tc>
          <w:tcPr>
            <w:tcW w:w="2488" w:type="dxa"/>
            <w:vAlign w:val="center"/>
            <w:hideMark/>
          </w:tcPr>
          <w:p w14:paraId="48F1474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6B48899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ստերիլության հետազոտություն ավտոմատ վերլուծիչով</w:t>
            </w:r>
          </w:p>
        </w:tc>
        <w:tc>
          <w:tcPr>
            <w:tcW w:w="2316" w:type="dxa"/>
            <w:vAlign w:val="center"/>
            <w:hideMark/>
          </w:tcPr>
          <w:p w14:paraId="58D3426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300291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B6FBD9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450.</w:t>
            </w:r>
          </w:p>
        </w:tc>
        <w:tc>
          <w:tcPr>
            <w:tcW w:w="2488" w:type="dxa"/>
            <w:vAlign w:val="center"/>
            <w:hideMark/>
          </w:tcPr>
          <w:p w14:paraId="58C83B4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1496868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հետազոտություն ստերիլության վերաբերյալ-էքսպրես մեթոդով</w:t>
            </w:r>
          </w:p>
        </w:tc>
        <w:tc>
          <w:tcPr>
            <w:tcW w:w="2316" w:type="dxa"/>
            <w:vAlign w:val="center"/>
            <w:hideMark/>
          </w:tcPr>
          <w:p w14:paraId="6DB2E4C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79491A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835668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451.</w:t>
            </w:r>
          </w:p>
        </w:tc>
        <w:tc>
          <w:tcPr>
            <w:tcW w:w="2488" w:type="dxa"/>
            <w:vAlign w:val="center"/>
            <w:hideMark/>
          </w:tcPr>
          <w:p w14:paraId="73ABC0C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1F0EB04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հետազոտություն հեմոկուլտուրայի վերաբերյալ - էքսպրես մեթոդով</w:t>
            </w:r>
          </w:p>
        </w:tc>
        <w:tc>
          <w:tcPr>
            <w:tcW w:w="2316" w:type="dxa"/>
            <w:vAlign w:val="center"/>
            <w:hideMark/>
          </w:tcPr>
          <w:p w14:paraId="118DCA3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9101BF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9A57BE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452.</w:t>
            </w:r>
          </w:p>
        </w:tc>
        <w:tc>
          <w:tcPr>
            <w:tcW w:w="2488" w:type="dxa"/>
            <w:vAlign w:val="center"/>
            <w:hideMark/>
          </w:tcPr>
          <w:p w14:paraId="0C902A6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11B6D20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Ականջի քսուկի մանրէաբանական հետազոտություն դասական մեթոդով</w:t>
            </w:r>
          </w:p>
        </w:tc>
        <w:tc>
          <w:tcPr>
            <w:tcW w:w="2316" w:type="dxa"/>
            <w:vAlign w:val="center"/>
            <w:hideMark/>
          </w:tcPr>
          <w:p w14:paraId="2DA4745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59A2DE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A0E0EA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453.</w:t>
            </w:r>
          </w:p>
        </w:tc>
        <w:tc>
          <w:tcPr>
            <w:tcW w:w="2488" w:type="dxa"/>
            <w:vAlign w:val="center"/>
            <w:hideMark/>
          </w:tcPr>
          <w:p w14:paraId="2854E56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5BF2486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Ականջի քսուկի մանրէաբանական հետազոտություն ավտոմատ վերլուծիչով</w:t>
            </w:r>
          </w:p>
        </w:tc>
        <w:tc>
          <w:tcPr>
            <w:tcW w:w="2316" w:type="dxa"/>
            <w:vAlign w:val="center"/>
            <w:hideMark/>
          </w:tcPr>
          <w:p w14:paraId="78CFC3D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9ECD24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6E00CB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454.</w:t>
            </w:r>
          </w:p>
        </w:tc>
        <w:tc>
          <w:tcPr>
            <w:tcW w:w="2488" w:type="dxa"/>
            <w:vAlign w:val="center"/>
            <w:hideMark/>
          </w:tcPr>
          <w:p w14:paraId="2C540CB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2F7797B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Streptococcus agalactiae(B խմբի բետա հեմոլիտիկ Ստրեպտոկոկ) հղիների սկրինինգ</w:t>
            </w:r>
          </w:p>
        </w:tc>
        <w:tc>
          <w:tcPr>
            <w:tcW w:w="2316" w:type="dxa"/>
            <w:vAlign w:val="center"/>
            <w:hideMark/>
          </w:tcPr>
          <w:p w14:paraId="1A04819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80F6FB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D4BC5C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455.</w:t>
            </w:r>
          </w:p>
        </w:tc>
        <w:tc>
          <w:tcPr>
            <w:tcW w:w="2488" w:type="dxa"/>
            <w:vAlign w:val="center"/>
            <w:hideMark/>
          </w:tcPr>
          <w:p w14:paraId="6EEE86C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4FB48DC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Norovirus Ag կղանքում</w:t>
            </w:r>
          </w:p>
        </w:tc>
        <w:tc>
          <w:tcPr>
            <w:tcW w:w="2316" w:type="dxa"/>
            <w:vAlign w:val="center"/>
            <w:hideMark/>
          </w:tcPr>
          <w:p w14:paraId="5CB0DCB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9A606E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33E355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456.</w:t>
            </w:r>
          </w:p>
        </w:tc>
        <w:tc>
          <w:tcPr>
            <w:tcW w:w="2488" w:type="dxa"/>
            <w:vAlign w:val="center"/>
            <w:hideMark/>
          </w:tcPr>
          <w:p w14:paraId="1490633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023AA89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Neisseria gonorrhoeae միզասեռ. քսուկների մանրէաբանական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1F63905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26FEA0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163582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457.</w:t>
            </w:r>
          </w:p>
        </w:tc>
        <w:tc>
          <w:tcPr>
            <w:tcW w:w="2488" w:type="dxa"/>
            <w:vAlign w:val="center"/>
            <w:hideMark/>
          </w:tcPr>
          <w:p w14:paraId="5B38DB2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2F3B657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Listeria spp բակ. հետազոտություն (հեշտոց, միզուկ և այլն)</w:t>
            </w:r>
          </w:p>
        </w:tc>
        <w:tc>
          <w:tcPr>
            <w:tcW w:w="2316" w:type="dxa"/>
            <w:vAlign w:val="center"/>
            <w:hideMark/>
          </w:tcPr>
          <w:p w14:paraId="14B081C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AEECF8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A7167C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458.</w:t>
            </w:r>
          </w:p>
        </w:tc>
        <w:tc>
          <w:tcPr>
            <w:tcW w:w="2488" w:type="dxa"/>
            <w:vAlign w:val="center"/>
            <w:hideMark/>
          </w:tcPr>
          <w:p w14:paraId="5BA8273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5CF48F7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Latent TB Infectio - QuantiFERON-TB Gold Plus</w:t>
            </w:r>
          </w:p>
        </w:tc>
        <w:tc>
          <w:tcPr>
            <w:tcW w:w="2316" w:type="dxa"/>
            <w:vAlign w:val="center"/>
            <w:hideMark/>
          </w:tcPr>
          <w:p w14:paraId="2D2FB99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4165CB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69B944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459.</w:t>
            </w:r>
          </w:p>
        </w:tc>
        <w:tc>
          <w:tcPr>
            <w:tcW w:w="2488" w:type="dxa"/>
            <w:vAlign w:val="center"/>
            <w:hideMark/>
          </w:tcPr>
          <w:p w14:paraId="299450C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vAlign w:val="center"/>
            <w:hideMark/>
          </w:tcPr>
          <w:p w14:paraId="39EB5B6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E.coli:0157:H7 կղանքում</w:t>
            </w:r>
          </w:p>
        </w:tc>
        <w:tc>
          <w:tcPr>
            <w:tcW w:w="2316" w:type="dxa"/>
            <w:vAlign w:val="center"/>
            <w:hideMark/>
          </w:tcPr>
          <w:p w14:paraId="151E3CF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4480E78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8F0027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460.</w:t>
            </w:r>
          </w:p>
        </w:tc>
        <w:tc>
          <w:tcPr>
            <w:tcW w:w="2488" w:type="dxa"/>
            <w:vAlign w:val="center"/>
            <w:hideMark/>
          </w:tcPr>
          <w:p w14:paraId="1A9C7B1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Միջուկամագնիսային-ռեզոնանսային</w:t>
            </w:r>
          </w:p>
        </w:tc>
        <w:tc>
          <w:tcPr>
            <w:tcW w:w="4339" w:type="dxa"/>
            <w:vAlign w:val="center"/>
            <w:hideMark/>
          </w:tcPr>
          <w:p w14:paraId="002AB04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 xml:space="preserve">Մագնիսական-ռեզոնանսային տոմոգրաֆիա հետազոտության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ընթացքում կատարվող հիվանդի անզգայացման արժեքը</w:t>
            </w:r>
          </w:p>
        </w:tc>
        <w:tc>
          <w:tcPr>
            <w:tcW w:w="2316" w:type="dxa"/>
            <w:vAlign w:val="center"/>
            <w:hideMark/>
          </w:tcPr>
          <w:p w14:paraId="00B9002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Ախտորոշիչ հետազոտություններ</w:t>
            </w:r>
          </w:p>
        </w:tc>
      </w:tr>
      <w:tr w:rsidR="00735C2B" w:rsidRPr="008E112F" w14:paraId="2E76D5E0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6B5FF72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461.</w:t>
            </w:r>
          </w:p>
        </w:tc>
        <w:tc>
          <w:tcPr>
            <w:tcW w:w="2488" w:type="dxa"/>
            <w:vAlign w:val="center"/>
            <w:hideMark/>
          </w:tcPr>
          <w:p w14:paraId="5B9AA03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vAlign w:val="center"/>
            <w:hideMark/>
          </w:tcPr>
          <w:p w14:paraId="5601253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2 և ավել հատվածներ (ներառյալ կոնտրաստ նյութի արժեքը), սարքի հզորությունը մինչև 1,5 տեսլա</w:t>
            </w:r>
          </w:p>
        </w:tc>
        <w:tc>
          <w:tcPr>
            <w:tcW w:w="2316" w:type="dxa"/>
            <w:vAlign w:val="center"/>
            <w:hideMark/>
          </w:tcPr>
          <w:p w14:paraId="04FE650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C19CA73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1FF7B06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462.</w:t>
            </w:r>
          </w:p>
        </w:tc>
        <w:tc>
          <w:tcPr>
            <w:tcW w:w="2488" w:type="dxa"/>
            <w:vAlign w:val="center"/>
            <w:hideMark/>
          </w:tcPr>
          <w:p w14:paraId="7C37BBA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vAlign w:val="center"/>
            <w:hideMark/>
          </w:tcPr>
          <w:p w14:paraId="012609A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2 և ավել հատվածներ (ներառյալ կոնտրաստ նյութի արժեքը), սարքի հզորությունը 3 տեսլա</w:t>
            </w:r>
          </w:p>
        </w:tc>
        <w:tc>
          <w:tcPr>
            <w:tcW w:w="2316" w:type="dxa"/>
            <w:vAlign w:val="center"/>
            <w:hideMark/>
          </w:tcPr>
          <w:p w14:paraId="2B4BF59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20D728B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47850E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463.</w:t>
            </w:r>
          </w:p>
        </w:tc>
        <w:tc>
          <w:tcPr>
            <w:tcW w:w="2488" w:type="dxa"/>
            <w:vAlign w:val="center"/>
            <w:hideMark/>
          </w:tcPr>
          <w:p w14:paraId="36C50CD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vAlign w:val="center"/>
            <w:hideMark/>
          </w:tcPr>
          <w:p w14:paraId="408B796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2 և ավել հատվածներ (ներառյալ կոնտրաստ նյութի արժեքը), 1,5 տեսլա</w:t>
            </w:r>
          </w:p>
        </w:tc>
        <w:tc>
          <w:tcPr>
            <w:tcW w:w="2316" w:type="dxa"/>
            <w:vAlign w:val="center"/>
            <w:hideMark/>
          </w:tcPr>
          <w:p w14:paraId="41BD30F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0D4E16E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8EFF20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464.</w:t>
            </w:r>
          </w:p>
        </w:tc>
        <w:tc>
          <w:tcPr>
            <w:tcW w:w="2488" w:type="dxa"/>
            <w:vAlign w:val="center"/>
            <w:hideMark/>
          </w:tcPr>
          <w:p w14:paraId="18258F0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vAlign w:val="center"/>
            <w:hideMark/>
          </w:tcPr>
          <w:p w14:paraId="73EBC84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2 և ավել հատվածներ (առանց կոնտրաստ նյութի արժեքի), սարքի հզորությունը մինչև 1,5 տեսլա</w:t>
            </w:r>
          </w:p>
        </w:tc>
        <w:tc>
          <w:tcPr>
            <w:tcW w:w="2316" w:type="dxa"/>
            <w:vAlign w:val="center"/>
            <w:hideMark/>
          </w:tcPr>
          <w:p w14:paraId="376ECDA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EEECCAE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71D8F74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465.</w:t>
            </w:r>
          </w:p>
        </w:tc>
        <w:tc>
          <w:tcPr>
            <w:tcW w:w="2488" w:type="dxa"/>
            <w:vAlign w:val="center"/>
            <w:hideMark/>
          </w:tcPr>
          <w:p w14:paraId="2B94239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vAlign w:val="center"/>
            <w:hideMark/>
          </w:tcPr>
          <w:p w14:paraId="6D26DB0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2 և ավել հատվածներ (առանց կոնտրաստ նյութի արժեքի), սարքի հզորությունը 3 տեսլա</w:t>
            </w:r>
          </w:p>
        </w:tc>
        <w:tc>
          <w:tcPr>
            <w:tcW w:w="2316" w:type="dxa"/>
            <w:vAlign w:val="center"/>
            <w:hideMark/>
          </w:tcPr>
          <w:p w14:paraId="06ADA71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9974B09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3A2F0E1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466.</w:t>
            </w:r>
          </w:p>
        </w:tc>
        <w:tc>
          <w:tcPr>
            <w:tcW w:w="2488" w:type="dxa"/>
            <w:vAlign w:val="center"/>
            <w:hideMark/>
          </w:tcPr>
          <w:p w14:paraId="3A3BA0B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vAlign w:val="center"/>
            <w:hideMark/>
          </w:tcPr>
          <w:p w14:paraId="1C91F7C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2 և ավել հատվածներ (առանց կոնտրաստ նյութի արժեքի), 1,5 տեսլա</w:t>
            </w:r>
          </w:p>
        </w:tc>
        <w:tc>
          <w:tcPr>
            <w:tcW w:w="2316" w:type="dxa"/>
            <w:vAlign w:val="center"/>
            <w:hideMark/>
          </w:tcPr>
          <w:p w14:paraId="26DA8E7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94AFBDF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C2664C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467.</w:t>
            </w:r>
          </w:p>
        </w:tc>
        <w:tc>
          <w:tcPr>
            <w:tcW w:w="2488" w:type="dxa"/>
            <w:vAlign w:val="center"/>
            <w:hideMark/>
          </w:tcPr>
          <w:p w14:paraId="57F4C4D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vAlign w:val="center"/>
            <w:hideMark/>
          </w:tcPr>
          <w:p w14:paraId="6431305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1 հատված (ներառյալ կոնտրաստ նյութի արժեքը), սարքի հզորությունը մինչև 1,5 տեսլա</w:t>
            </w:r>
          </w:p>
        </w:tc>
        <w:tc>
          <w:tcPr>
            <w:tcW w:w="2316" w:type="dxa"/>
            <w:vAlign w:val="center"/>
            <w:hideMark/>
          </w:tcPr>
          <w:p w14:paraId="4E17920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A047FB9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4CADA39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468.</w:t>
            </w:r>
          </w:p>
        </w:tc>
        <w:tc>
          <w:tcPr>
            <w:tcW w:w="2488" w:type="dxa"/>
            <w:vAlign w:val="center"/>
            <w:hideMark/>
          </w:tcPr>
          <w:p w14:paraId="3C69517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Միջուկամագնիսային-ռեզոնանսային</w:t>
            </w:r>
          </w:p>
        </w:tc>
        <w:tc>
          <w:tcPr>
            <w:tcW w:w="4339" w:type="dxa"/>
            <w:vAlign w:val="center"/>
            <w:hideMark/>
          </w:tcPr>
          <w:p w14:paraId="2F67F16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 xml:space="preserve">Մագնիսական-ռեզոնանսային տոմոգրաֆիա 1 հատված (ներառյալ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կոնտրաստ նյութի արժեքը), սարքի հզորությունը 3 տեսլա</w:t>
            </w:r>
          </w:p>
        </w:tc>
        <w:tc>
          <w:tcPr>
            <w:tcW w:w="2316" w:type="dxa"/>
            <w:vAlign w:val="center"/>
            <w:hideMark/>
          </w:tcPr>
          <w:p w14:paraId="41A4600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Ախտորոշիչ հետազոտություններ</w:t>
            </w:r>
          </w:p>
        </w:tc>
      </w:tr>
      <w:tr w:rsidR="00735C2B" w:rsidRPr="008E112F" w14:paraId="19EFF4BE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79A4C93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469.</w:t>
            </w:r>
          </w:p>
        </w:tc>
        <w:tc>
          <w:tcPr>
            <w:tcW w:w="2488" w:type="dxa"/>
            <w:vAlign w:val="center"/>
            <w:hideMark/>
          </w:tcPr>
          <w:p w14:paraId="41C89AE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vAlign w:val="center"/>
            <w:hideMark/>
          </w:tcPr>
          <w:p w14:paraId="47EC3C7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1 հատված (ներառյալ կոնտրաստ նյութի արժեքը), 1,5 տեսլա</w:t>
            </w:r>
          </w:p>
        </w:tc>
        <w:tc>
          <w:tcPr>
            <w:tcW w:w="2316" w:type="dxa"/>
            <w:vAlign w:val="center"/>
            <w:hideMark/>
          </w:tcPr>
          <w:p w14:paraId="4CD81D7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9122C16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58CD69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470.</w:t>
            </w:r>
          </w:p>
        </w:tc>
        <w:tc>
          <w:tcPr>
            <w:tcW w:w="2488" w:type="dxa"/>
            <w:vAlign w:val="center"/>
            <w:hideMark/>
          </w:tcPr>
          <w:p w14:paraId="271065B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vAlign w:val="center"/>
            <w:hideMark/>
          </w:tcPr>
          <w:p w14:paraId="3B1A428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1 հատված (առանց կոնտրաստ նյութի արժեքի), սարքի հզորությունը մինչև 1,5 տեսլա</w:t>
            </w:r>
          </w:p>
        </w:tc>
        <w:tc>
          <w:tcPr>
            <w:tcW w:w="2316" w:type="dxa"/>
            <w:vAlign w:val="center"/>
            <w:hideMark/>
          </w:tcPr>
          <w:p w14:paraId="7976AE8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DB7D5AF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93226E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471.</w:t>
            </w:r>
          </w:p>
        </w:tc>
        <w:tc>
          <w:tcPr>
            <w:tcW w:w="2488" w:type="dxa"/>
            <w:vAlign w:val="center"/>
            <w:hideMark/>
          </w:tcPr>
          <w:p w14:paraId="040C314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vAlign w:val="center"/>
            <w:hideMark/>
          </w:tcPr>
          <w:p w14:paraId="62CA7EA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1 հատված (առանց կոնտրաստ նյութի արժեքի), սարքի հզորությունը 3 տեսլա</w:t>
            </w:r>
          </w:p>
        </w:tc>
        <w:tc>
          <w:tcPr>
            <w:tcW w:w="2316" w:type="dxa"/>
            <w:vAlign w:val="center"/>
            <w:hideMark/>
          </w:tcPr>
          <w:p w14:paraId="0D6A9A8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6F8A202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08D78D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472.</w:t>
            </w:r>
          </w:p>
        </w:tc>
        <w:tc>
          <w:tcPr>
            <w:tcW w:w="2488" w:type="dxa"/>
            <w:vAlign w:val="center"/>
            <w:hideMark/>
          </w:tcPr>
          <w:p w14:paraId="6E61708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vAlign w:val="center"/>
            <w:hideMark/>
          </w:tcPr>
          <w:p w14:paraId="2B279DA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1 հատված (առանց կոնտրաստ նյութի արժեքի), 1,5 տեսլա</w:t>
            </w:r>
          </w:p>
        </w:tc>
        <w:tc>
          <w:tcPr>
            <w:tcW w:w="2316" w:type="dxa"/>
            <w:vAlign w:val="center"/>
            <w:hideMark/>
          </w:tcPr>
          <w:p w14:paraId="29D7CDA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E053C7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B6BFE9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473.</w:t>
            </w:r>
          </w:p>
        </w:tc>
        <w:tc>
          <w:tcPr>
            <w:tcW w:w="2488" w:type="dxa"/>
            <w:vAlign w:val="center"/>
            <w:hideMark/>
          </w:tcPr>
          <w:p w14:paraId="1913CFB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28144A9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Տոտալ կոլոնոսկոպիա առանց անզգայացման</w:t>
            </w:r>
          </w:p>
        </w:tc>
        <w:tc>
          <w:tcPr>
            <w:tcW w:w="2316" w:type="dxa"/>
            <w:vAlign w:val="center"/>
            <w:hideMark/>
          </w:tcPr>
          <w:p w14:paraId="2D7D612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9DEAED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9EE2BA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474.</w:t>
            </w:r>
          </w:p>
        </w:tc>
        <w:tc>
          <w:tcPr>
            <w:tcW w:w="2488" w:type="dxa"/>
            <w:vAlign w:val="center"/>
            <w:hideMark/>
          </w:tcPr>
          <w:p w14:paraId="710E626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4FE1684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Հիստերոսալպինգոգրաֆիա (Արգանդի, փողերի և ձվարանների անատոմիական վիճակի ստուգում)</w:t>
            </w:r>
          </w:p>
        </w:tc>
        <w:tc>
          <w:tcPr>
            <w:tcW w:w="2316" w:type="dxa"/>
            <w:vAlign w:val="center"/>
            <w:hideMark/>
          </w:tcPr>
          <w:p w14:paraId="156B210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E4A193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EE6F2E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475.</w:t>
            </w:r>
          </w:p>
        </w:tc>
        <w:tc>
          <w:tcPr>
            <w:tcW w:w="2488" w:type="dxa"/>
            <w:vAlign w:val="center"/>
            <w:hideMark/>
          </w:tcPr>
          <w:p w14:paraId="7D02797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62FA9E6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Հելիկոբակտերի որոշումը շնչառական մեթոդով</w:t>
            </w:r>
          </w:p>
        </w:tc>
        <w:tc>
          <w:tcPr>
            <w:tcW w:w="2316" w:type="dxa"/>
            <w:vAlign w:val="center"/>
            <w:hideMark/>
          </w:tcPr>
          <w:p w14:paraId="439AA21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E8E9AE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BB51A6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476.</w:t>
            </w:r>
          </w:p>
        </w:tc>
        <w:tc>
          <w:tcPr>
            <w:tcW w:w="2488" w:type="dxa"/>
            <w:vAlign w:val="center"/>
            <w:hideMark/>
          </w:tcPr>
          <w:p w14:paraId="0DC3DF8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2E640C2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Հելիկոբակտերի որոշումը բիոպսիոն մեթոդով</w:t>
            </w:r>
          </w:p>
        </w:tc>
        <w:tc>
          <w:tcPr>
            <w:tcW w:w="2316" w:type="dxa"/>
            <w:vAlign w:val="center"/>
            <w:hideMark/>
          </w:tcPr>
          <w:p w14:paraId="4F32E52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9545C2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FD8980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477.</w:t>
            </w:r>
          </w:p>
        </w:tc>
        <w:tc>
          <w:tcPr>
            <w:tcW w:w="2488" w:type="dxa"/>
            <w:vAlign w:val="center"/>
            <w:hideMark/>
          </w:tcPr>
          <w:p w14:paraId="634D532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287B0C4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Կոլոնոսկոպիա՝ ընդհանուր անզգայացմամբ, այդ թվում անհրաժեշտության դեպքում բիոպսիա</w:t>
            </w:r>
          </w:p>
        </w:tc>
        <w:tc>
          <w:tcPr>
            <w:tcW w:w="2316" w:type="dxa"/>
            <w:vAlign w:val="center"/>
            <w:hideMark/>
          </w:tcPr>
          <w:p w14:paraId="1393D4B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BC72EA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4601EA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478.</w:t>
            </w:r>
          </w:p>
        </w:tc>
        <w:tc>
          <w:tcPr>
            <w:tcW w:w="2488" w:type="dxa"/>
            <w:vAlign w:val="center"/>
            <w:hideMark/>
          </w:tcPr>
          <w:p w14:paraId="1685E33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296B4F7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Կոլոնոսկոպիա՝ ընդհանուր անզգայացմամբ</w:t>
            </w:r>
          </w:p>
        </w:tc>
        <w:tc>
          <w:tcPr>
            <w:tcW w:w="2316" w:type="dxa"/>
            <w:vAlign w:val="center"/>
            <w:hideMark/>
          </w:tcPr>
          <w:p w14:paraId="14D4337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32E5BE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3558F0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479.</w:t>
            </w:r>
          </w:p>
        </w:tc>
        <w:tc>
          <w:tcPr>
            <w:tcW w:w="2488" w:type="dxa"/>
            <w:vAlign w:val="center"/>
            <w:hideMark/>
          </w:tcPr>
          <w:p w14:paraId="545C57D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75A255E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Կոլոնոսկոպիա ընդհանուր անզգայացմամբ, բիոպսիայով</w:t>
            </w:r>
          </w:p>
        </w:tc>
        <w:tc>
          <w:tcPr>
            <w:tcW w:w="2316" w:type="dxa"/>
            <w:vAlign w:val="center"/>
            <w:hideMark/>
          </w:tcPr>
          <w:p w14:paraId="6FC567D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E91F66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489A0C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480.</w:t>
            </w:r>
          </w:p>
        </w:tc>
        <w:tc>
          <w:tcPr>
            <w:tcW w:w="2488" w:type="dxa"/>
            <w:vAlign w:val="center"/>
            <w:hideMark/>
          </w:tcPr>
          <w:p w14:paraId="4EEA2B5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088E98A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Կոլոնոսկոպիա</w:t>
            </w:r>
          </w:p>
        </w:tc>
        <w:tc>
          <w:tcPr>
            <w:tcW w:w="2316" w:type="dxa"/>
            <w:vAlign w:val="center"/>
            <w:hideMark/>
          </w:tcPr>
          <w:p w14:paraId="618320E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5746E7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0A718B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481.</w:t>
            </w:r>
          </w:p>
        </w:tc>
        <w:tc>
          <w:tcPr>
            <w:tcW w:w="2488" w:type="dxa"/>
            <w:vAlign w:val="center"/>
            <w:hideMark/>
          </w:tcPr>
          <w:p w14:paraId="656B5CE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62D8B80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Էզոֆագոգաստրոդուոդենոսկոպիա հելիկոբակտեր պիլորիի որոշմամբ</w:t>
            </w:r>
          </w:p>
        </w:tc>
        <w:tc>
          <w:tcPr>
            <w:tcW w:w="2316" w:type="dxa"/>
            <w:vAlign w:val="center"/>
            <w:hideMark/>
          </w:tcPr>
          <w:p w14:paraId="2F18CCC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0675D7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EBDCCD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482.</w:t>
            </w:r>
          </w:p>
        </w:tc>
        <w:tc>
          <w:tcPr>
            <w:tcW w:w="2488" w:type="dxa"/>
            <w:vAlign w:val="center"/>
            <w:hideMark/>
          </w:tcPr>
          <w:p w14:paraId="1267AA7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2E02B18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Էզոֆագոգաստրոդուոդենոսկոպիա</w:t>
            </w:r>
          </w:p>
        </w:tc>
        <w:tc>
          <w:tcPr>
            <w:tcW w:w="2316" w:type="dxa"/>
            <w:vAlign w:val="center"/>
            <w:hideMark/>
          </w:tcPr>
          <w:p w14:paraId="38625BC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A9A7A6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879BAA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483.</w:t>
            </w:r>
          </w:p>
        </w:tc>
        <w:tc>
          <w:tcPr>
            <w:tcW w:w="2488" w:type="dxa"/>
            <w:vAlign w:val="center"/>
            <w:hideMark/>
          </w:tcPr>
          <w:p w14:paraId="40FB893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0CCCD5C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Դուոդենոսկոպիա</w:t>
            </w:r>
          </w:p>
        </w:tc>
        <w:tc>
          <w:tcPr>
            <w:tcW w:w="2316" w:type="dxa"/>
            <w:vAlign w:val="center"/>
            <w:hideMark/>
          </w:tcPr>
          <w:p w14:paraId="2933283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F47B81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357AD8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484.</w:t>
            </w:r>
          </w:p>
        </w:tc>
        <w:tc>
          <w:tcPr>
            <w:tcW w:w="2488" w:type="dxa"/>
            <w:vAlign w:val="center"/>
            <w:hideMark/>
          </w:tcPr>
          <w:p w14:paraId="55A7AB5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հետազոտություններ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1C64158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Գոնիոսկոպիա</w:t>
            </w:r>
          </w:p>
        </w:tc>
        <w:tc>
          <w:tcPr>
            <w:tcW w:w="2316" w:type="dxa"/>
            <w:vAlign w:val="center"/>
            <w:hideMark/>
          </w:tcPr>
          <w:p w14:paraId="469A7A0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3A319C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D6EB6A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485.</w:t>
            </w:r>
          </w:p>
        </w:tc>
        <w:tc>
          <w:tcPr>
            <w:tcW w:w="2488" w:type="dxa"/>
            <w:vAlign w:val="center"/>
            <w:hideMark/>
          </w:tcPr>
          <w:p w14:paraId="4B63070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31108A7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Բրոնխոսկոպիա՝ ընդհանուր անզգայացմամբ</w:t>
            </w:r>
          </w:p>
        </w:tc>
        <w:tc>
          <w:tcPr>
            <w:tcW w:w="2316" w:type="dxa"/>
            <w:vAlign w:val="center"/>
            <w:hideMark/>
          </w:tcPr>
          <w:p w14:paraId="629C5CD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AA3E38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321719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486.</w:t>
            </w:r>
          </w:p>
        </w:tc>
        <w:tc>
          <w:tcPr>
            <w:tcW w:w="2488" w:type="dxa"/>
            <w:vAlign w:val="center"/>
            <w:hideMark/>
          </w:tcPr>
          <w:p w14:paraId="750F767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6D40671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Բրոնխոսկոպիա - բրոնխների լվացում</w:t>
            </w:r>
          </w:p>
        </w:tc>
        <w:tc>
          <w:tcPr>
            <w:tcW w:w="2316" w:type="dxa"/>
            <w:vAlign w:val="center"/>
            <w:hideMark/>
          </w:tcPr>
          <w:p w14:paraId="5ABF5EC7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C01030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C5C160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487.</w:t>
            </w:r>
          </w:p>
        </w:tc>
        <w:tc>
          <w:tcPr>
            <w:tcW w:w="2488" w:type="dxa"/>
            <w:vAlign w:val="center"/>
            <w:hideMark/>
          </w:tcPr>
          <w:p w14:paraId="73C59A5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7EBF551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Բրոնխոսկոպիա</w:t>
            </w:r>
          </w:p>
        </w:tc>
        <w:tc>
          <w:tcPr>
            <w:tcW w:w="2316" w:type="dxa"/>
            <w:vAlign w:val="center"/>
            <w:hideMark/>
          </w:tcPr>
          <w:p w14:paraId="0D316BC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247E5CA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0DDD9A1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488.</w:t>
            </w:r>
          </w:p>
        </w:tc>
        <w:tc>
          <w:tcPr>
            <w:tcW w:w="2488" w:type="dxa"/>
            <w:vAlign w:val="center"/>
            <w:hideMark/>
          </w:tcPr>
          <w:p w14:paraId="096DB5A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vAlign w:val="center"/>
            <w:hideMark/>
          </w:tcPr>
          <w:p w14:paraId="50DDC7B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Արգանդի պարանոցի կոլպոսկոպիկ հետազոտություն, ըստ անհրաժեշտության՝ բիոպսիոն նմուշառումով </w:t>
            </w:r>
          </w:p>
        </w:tc>
        <w:tc>
          <w:tcPr>
            <w:tcW w:w="2316" w:type="dxa"/>
            <w:vAlign w:val="center"/>
            <w:hideMark/>
          </w:tcPr>
          <w:p w14:paraId="6742A1D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67AE80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B4735B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489.</w:t>
            </w:r>
          </w:p>
        </w:tc>
        <w:tc>
          <w:tcPr>
            <w:tcW w:w="2488" w:type="dxa"/>
            <w:vAlign w:val="center"/>
            <w:hideMark/>
          </w:tcPr>
          <w:p w14:paraId="15E3DA2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Նմուշառում, տեղափոխում</w:t>
            </w:r>
          </w:p>
        </w:tc>
        <w:tc>
          <w:tcPr>
            <w:tcW w:w="4339" w:type="dxa"/>
            <w:vAlign w:val="center"/>
            <w:hideMark/>
          </w:tcPr>
          <w:p w14:paraId="6135485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նմուշառում և տեղափոխում</w:t>
            </w:r>
          </w:p>
        </w:tc>
        <w:tc>
          <w:tcPr>
            <w:tcW w:w="2316" w:type="dxa"/>
            <w:vAlign w:val="center"/>
            <w:hideMark/>
          </w:tcPr>
          <w:p w14:paraId="5424E53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3A0F79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424BF2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490.</w:t>
            </w:r>
          </w:p>
        </w:tc>
        <w:tc>
          <w:tcPr>
            <w:tcW w:w="2488" w:type="dxa"/>
            <w:vAlign w:val="center"/>
            <w:hideMark/>
          </w:tcPr>
          <w:p w14:paraId="20C5BD6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Նմուշառում, տեղափոխում</w:t>
            </w:r>
          </w:p>
        </w:tc>
        <w:tc>
          <w:tcPr>
            <w:tcW w:w="4339" w:type="dxa"/>
            <w:vAlign w:val="center"/>
            <w:hideMark/>
          </w:tcPr>
          <w:p w14:paraId="5D00769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Արգանդի վզիկից քսուկի վերցնումը</w:t>
            </w:r>
          </w:p>
        </w:tc>
        <w:tc>
          <w:tcPr>
            <w:tcW w:w="2316" w:type="dxa"/>
            <w:vAlign w:val="center"/>
            <w:hideMark/>
          </w:tcPr>
          <w:p w14:paraId="75D1FB4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E75286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147CD0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491.</w:t>
            </w:r>
          </w:p>
        </w:tc>
        <w:tc>
          <w:tcPr>
            <w:tcW w:w="2488" w:type="dxa"/>
            <w:vAlign w:val="center"/>
            <w:hideMark/>
          </w:tcPr>
          <w:p w14:paraId="5A923A1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vAlign w:val="center"/>
            <w:hideMark/>
          </w:tcPr>
          <w:p w14:paraId="36CBAAC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Տրանսէզոֆագիալ էխոկարդիոգրաֆիա</w:t>
            </w:r>
          </w:p>
        </w:tc>
        <w:tc>
          <w:tcPr>
            <w:tcW w:w="2316" w:type="dxa"/>
            <w:vAlign w:val="center"/>
            <w:hideMark/>
          </w:tcPr>
          <w:p w14:paraId="3E6331A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323B73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F9B51C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492.</w:t>
            </w:r>
          </w:p>
        </w:tc>
        <w:tc>
          <w:tcPr>
            <w:tcW w:w="2488" w:type="dxa"/>
            <w:vAlign w:val="center"/>
            <w:hideMark/>
          </w:tcPr>
          <w:p w14:paraId="349E1EC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vAlign w:val="center"/>
            <w:hideMark/>
          </w:tcPr>
          <w:p w14:paraId="310FBB7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Տրանսէզոֆագիալ էԽՈ ԿԳ և կարդիովերսիա միաժամանակյա</w:t>
            </w:r>
          </w:p>
        </w:tc>
        <w:tc>
          <w:tcPr>
            <w:tcW w:w="2316" w:type="dxa"/>
            <w:vAlign w:val="center"/>
            <w:hideMark/>
          </w:tcPr>
          <w:p w14:paraId="4398ACA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B1C85C0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1C38963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493.</w:t>
            </w:r>
          </w:p>
        </w:tc>
        <w:tc>
          <w:tcPr>
            <w:tcW w:w="2488" w:type="dxa"/>
            <w:vAlign w:val="center"/>
            <w:hideMark/>
          </w:tcPr>
          <w:p w14:paraId="41E6AE2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vAlign w:val="center"/>
            <w:hideMark/>
          </w:tcPr>
          <w:p w14:paraId="49B37AD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Վերջույթային անոթների հեմոդինամիկայի գերձայնային դոպպլեր հետազոտություն (վերին վերջույթների, ստորին վերջույթների)</w:t>
            </w:r>
          </w:p>
        </w:tc>
        <w:tc>
          <w:tcPr>
            <w:tcW w:w="2316" w:type="dxa"/>
            <w:vAlign w:val="center"/>
            <w:hideMark/>
          </w:tcPr>
          <w:p w14:paraId="057C42D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913A69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043DC3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494.</w:t>
            </w:r>
          </w:p>
        </w:tc>
        <w:tc>
          <w:tcPr>
            <w:tcW w:w="2488" w:type="dxa"/>
            <w:vAlign w:val="center"/>
            <w:hideMark/>
          </w:tcPr>
          <w:p w14:paraId="2663C5B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vAlign w:val="center"/>
            <w:hideMark/>
          </w:tcPr>
          <w:p w14:paraId="5CA46C2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Վահանաձև գեղձի գերձայնային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2AD6AF6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358352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1EB7E3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495.</w:t>
            </w:r>
          </w:p>
        </w:tc>
        <w:tc>
          <w:tcPr>
            <w:tcW w:w="2488" w:type="dxa"/>
            <w:vAlign w:val="center"/>
            <w:hideMark/>
          </w:tcPr>
          <w:p w14:paraId="52570CF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vAlign w:val="center"/>
            <w:hideMark/>
          </w:tcPr>
          <w:p w14:paraId="7099C7B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Սոնոգրաֆիկ հետազոտություն՝ յուրաքանչյուր տեղակայումը</w:t>
            </w:r>
          </w:p>
        </w:tc>
        <w:tc>
          <w:tcPr>
            <w:tcW w:w="2316" w:type="dxa"/>
            <w:vAlign w:val="center"/>
            <w:hideMark/>
          </w:tcPr>
          <w:p w14:paraId="568F526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81DE42D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79FC9BF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496.</w:t>
            </w:r>
          </w:p>
        </w:tc>
        <w:tc>
          <w:tcPr>
            <w:tcW w:w="2488" w:type="dxa"/>
            <w:vAlign w:val="center"/>
            <w:hideMark/>
          </w:tcPr>
          <w:p w14:paraId="6AF861C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vAlign w:val="center"/>
            <w:hideMark/>
          </w:tcPr>
          <w:p w14:paraId="55CB92F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Պրենատալ սկրինինգի ուլտրաձայնային (էքսպերտային) հետազոտությունն իրականացնող բժշկի լրավճար</w:t>
            </w:r>
          </w:p>
        </w:tc>
        <w:tc>
          <w:tcPr>
            <w:tcW w:w="2316" w:type="dxa"/>
            <w:vAlign w:val="center"/>
            <w:hideMark/>
          </w:tcPr>
          <w:p w14:paraId="7DD1E3D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1920E0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DC779F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497.</w:t>
            </w:r>
          </w:p>
        </w:tc>
        <w:tc>
          <w:tcPr>
            <w:tcW w:w="2488" w:type="dxa"/>
            <w:vAlign w:val="center"/>
            <w:hideMark/>
          </w:tcPr>
          <w:p w14:paraId="589F276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vAlign w:val="center"/>
            <w:hideMark/>
          </w:tcPr>
          <w:p w14:paraId="6CB6EA5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Պտղի սոնոգրաֆիա</w:t>
            </w:r>
          </w:p>
        </w:tc>
        <w:tc>
          <w:tcPr>
            <w:tcW w:w="2316" w:type="dxa"/>
            <w:vAlign w:val="center"/>
            <w:hideMark/>
          </w:tcPr>
          <w:p w14:paraId="4047E7B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FCF322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B322B7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498.</w:t>
            </w:r>
          </w:p>
        </w:tc>
        <w:tc>
          <w:tcPr>
            <w:tcW w:w="2488" w:type="dxa"/>
            <w:vAlign w:val="center"/>
            <w:hideMark/>
          </w:tcPr>
          <w:p w14:paraId="4EBA622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vAlign w:val="center"/>
            <w:hideMark/>
          </w:tcPr>
          <w:p w14:paraId="5F5437A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Նորածինների/երեխաների նեյրոսոնոգրաֆիա</w:t>
            </w:r>
          </w:p>
        </w:tc>
        <w:tc>
          <w:tcPr>
            <w:tcW w:w="2316" w:type="dxa"/>
            <w:vAlign w:val="center"/>
            <w:hideMark/>
          </w:tcPr>
          <w:p w14:paraId="3CE6DD9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1A74C7C" w14:textId="77777777" w:rsidTr="00B16645">
        <w:trPr>
          <w:trHeight w:val="1200"/>
        </w:trPr>
        <w:tc>
          <w:tcPr>
            <w:tcW w:w="683" w:type="dxa"/>
            <w:vAlign w:val="center"/>
          </w:tcPr>
          <w:p w14:paraId="4AC5107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499.</w:t>
            </w:r>
          </w:p>
        </w:tc>
        <w:tc>
          <w:tcPr>
            <w:tcW w:w="2488" w:type="dxa"/>
            <w:vAlign w:val="center"/>
            <w:hideMark/>
          </w:tcPr>
          <w:p w14:paraId="051655F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vAlign w:val="center"/>
            <w:hideMark/>
          </w:tcPr>
          <w:p w14:paraId="44ECB44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Մագիստրալ անոթների գերձայնային դուպլեքս հետազոտություն (գլխուղեղ, որովայնի խոռոչ, ստորին վերջույթներ, վերին վերջույթներ) – յուրաքանչյուր տեղակայումը</w:t>
            </w:r>
          </w:p>
        </w:tc>
        <w:tc>
          <w:tcPr>
            <w:tcW w:w="2316" w:type="dxa"/>
            <w:vAlign w:val="center"/>
            <w:hideMark/>
          </w:tcPr>
          <w:p w14:paraId="47CDEA6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FC752E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4A2E18A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500.</w:t>
            </w:r>
          </w:p>
        </w:tc>
        <w:tc>
          <w:tcPr>
            <w:tcW w:w="2488" w:type="dxa"/>
            <w:vAlign w:val="center"/>
            <w:hideMark/>
          </w:tcPr>
          <w:p w14:paraId="6575605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noWrap/>
            <w:vAlign w:val="center"/>
            <w:hideMark/>
          </w:tcPr>
          <w:p w14:paraId="62FDCBF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Կարդիոտոկոգրաֆիա</w:t>
            </w:r>
          </w:p>
        </w:tc>
        <w:tc>
          <w:tcPr>
            <w:tcW w:w="2316" w:type="dxa"/>
            <w:vAlign w:val="center"/>
            <w:hideMark/>
          </w:tcPr>
          <w:p w14:paraId="3D876F5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E52CEE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CC4D3F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501.</w:t>
            </w:r>
          </w:p>
        </w:tc>
        <w:tc>
          <w:tcPr>
            <w:tcW w:w="2488" w:type="dxa"/>
            <w:vAlign w:val="center"/>
            <w:hideMark/>
          </w:tcPr>
          <w:p w14:paraId="5603A4D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vAlign w:val="center"/>
            <w:hideMark/>
          </w:tcPr>
          <w:p w14:paraId="64D768F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Էխոսրտագրություն</w:t>
            </w:r>
          </w:p>
        </w:tc>
        <w:tc>
          <w:tcPr>
            <w:tcW w:w="2316" w:type="dxa"/>
            <w:vAlign w:val="center"/>
            <w:hideMark/>
          </w:tcPr>
          <w:p w14:paraId="36E22FD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FEA0D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9D7844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502.</w:t>
            </w:r>
          </w:p>
        </w:tc>
        <w:tc>
          <w:tcPr>
            <w:tcW w:w="2488" w:type="dxa"/>
            <w:vAlign w:val="center"/>
            <w:hideMark/>
          </w:tcPr>
          <w:p w14:paraId="0BFA58E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Ուլտրաձայնային</w:t>
            </w:r>
          </w:p>
        </w:tc>
        <w:tc>
          <w:tcPr>
            <w:tcW w:w="4339" w:type="dxa"/>
            <w:vAlign w:val="center"/>
            <w:hideMark/>
          </w:tcPr>
          <w:p w14:paraId="1E31903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Դոպլեր հետազոտություն` մայր-պտուղ-ընկերք համակարգում</w:t>
            </w:r>
          </w:p>
        </w:tc>
        <w:tc>
          <w:tcPr>
            <w:tcW w:w="2316" w:type="dxa"/>
            <w:vAlign w:val="center"/>
            <w:hideMark/>
          </w:tcPr>
          <w:p w14:paraId="6E75DF2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B4060C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56DA25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503.</w:t>
            </w:r>
          </w:p>
        </w:tc>
        <w:tc>
          <w:tcPr>
            <w:tcW w:w="2488" w:type="dxa"/>
            <w:vAlign w:val="center"/>
            <w:hideMark/>
          </w:tcPr>
          <w:p w14:paraId="69F9A09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vAlign w:val="center"/>
            <w:hideMark/>
          </w:tcPr>
          <w:p w14:paraId="2892E1E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Գլխուղեղի ներգանգային և արտագանգային անոթների գերձայնային դուպլեքս հետազոտություն</w:t>
            </w:r>
          </w:p>
        </w:tc>
        <w:tc>
          <w:tcPr>
            <w:tcW w:w="2316" w:type="dxa"/>
            <w:vAlign w:val="center"/>
            <w:hideMark/>
          </w:tcPr>
          <w:p w14:paraId="25F0357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2DF80F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FCCF1B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504.</w:t>
            </w:r>
          </w:p>
        </w:tc>
        <w:tc>
          <w:tcPr>
            <w:tcW w:w="2488" w:type="dxa"/>
            <w:vAlign w:val="center"/>
            <w:hideMark/>
          </w:tcPr>
          <w:p w14:paraId="3461709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vAlign w:val="center"/>
            <w:hideMark/>
          </w:tcPr>
          <w:p w14:paraId="19282CE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Աչքերի սոնոգրաֆիկ հետազոտություն</w:t>
            </w:r>
          </w:p>
        </w:tc>
        <w:tc>
          <w:tcPr>
            <w:tcW w:w="2316" w:type="dxa"/>
            <w:vAlign w:val="center"/>
            <w:hideMark/>
          </w:tcPr>
          <w:p w14:paraId="354FD65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118C17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363024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505.</w:t>
            </w:r>
          </w:p>
        </w:tc>
        <w:tc>
          <w:tcPr>
            <w:tcW w:w="2488" w:type="dxa"/>
            <w:vAlign w:val="center"/>
            <w:hideMark/>
          </w:tcPr>
          <w:p w14:paraId="685C593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Պոզիտրոն-էմիսիոն տոմոգրաֆիկ</w:t>
            </w:r>
          </w:p>
        </w:tc>
        <w:tc>
          <w:tcPr>
            <w:tcW w:w="4339" w:type="dxa"/>
            <w:vAlign w:val="center"/>
            <w:hideMark/>
          </w:tcPr>
          <w:p w14:paraId="39D7FFA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Պոզիտրոն-էմիսիոնային տոմոգրաֆիա (երեխա)</w:t>
            </w:r>
          </w:p>
        </w:tc>
        <w:tc>
          <w:tcPr>
            <w:tcW w:w="2316" w:type="dxa"/>
            <w:vAlign w:val="center"/>
            <w:hideMark/>
          </w:tcPr>
          <w:p w14:paraId="2E78887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E3A99A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DC2792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506.</w:t>
            </w:r>
          </w:p>
        </w:tc>
        <w:tc>
          <w:tcPr>
            <w:tcW w:w="2488" w:type="dxa"/>
            <w:vAlign w:val="center"/>
            <w:hideMark/>
          </w:tcPr>
          <w:p w14:paraId="78AD8F5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Պոզիտրոն-էմիսիոն տոմոգրաֆիկ</w:t>
            </w:r>
          </w:p>
        </w:tc>
        <w:tc>
          <w:tcPr>
            <w:tcW w:w="4339" w:type="dxa"/>
            <w:vAlign w:val="center"/>
            <w:hideMark/>
          </w:tcPr>
          <w:p w14:paraId="35622C0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Պոզիտրոն-էմիսիոնային տոմոգրաֆիա</w:t>
            </w:r>
          </w:p>
        </w:tc>
        <w:tc>
          <w:tcPr>
            <w:tcW w:w="2316" w:type="dxa"/>
            <w:vAlign w:val="center"/>
            <w:hideMark/>
          </w:tcPr>
          <w:p w14:paraId="124077A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A63D771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9259C0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507.</w:t>
            </w:r>
          </w:p>
        </w:tc>
        <w:tc>
          <w:tcPr>
            <w:tcW w:w="2488" w:type="dxa"/>
            <w:vAlign w:val="center"/>
          </w:tcPr>
          <w:p w14:paraId="72DF4B6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Պոզիտրոն-էմիսիոն տոմոգրաֆիկ</w:t>
            </w:r>
          </w:p>
        </w:tc>
        <w:tc>
          <w:tcPr>
            <w:tcW w:w="4339" w:type="dxa"/>
            <w:vAlign w:val="center"/>
          </w:tcPr>
          <w:p w14:paraId="7B5D65B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Շագանակագեղձի պոզիտրոն-էմիսիոնային տոմոգրաֆիա՝ Ga68-PSMA</w:t>
            </w:r>
          </w:p>
        </w:tc>
        <w:tc>
          <w:tcPr>
            <w:tcW w:w="2316" w:type="dxa"/>
            <w:vAlign w:val="center"/>
          </w:tcPr>
          <w:p w14:paraId="49151F7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455DE7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34CD60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508.</w:t>
            </w:r>
          </w:p>
        </w:tc>
        <w:tc>
          <w:tcPr>
            <w:tcW w:w="2488" w:type="dxa"/>
            <w:vAlign w:val="center"/>
            <w:hideMark/>
          </w:tcPr>
          <w:p w14:paraId="65BBAB6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Ռադիոնուկլիդային</w:t>
            </w:r>
          </w:p>
        </w:tc>
        <w:tc>
          <w:tcPr>
            <w:tcW w:w="4339" w:type="dxa"/>
            <w:vAlign w:val="center"/>
            <w:hideMark/>
          </w:tcPr>
          <w:p w14:paraId="6BAC493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Ռադիոնուկլիդային ախտորոշման հետազոտություններ</w:t>
            </w:r>
          </w:p>
        </w:tc>
        <w:tc>
          <w:tcPr>
            <w:tcW w:w="2316" w:type="dxa"/>
            <w:vAlign w:val="center"/>
            <w:hideMark/>
          </w:tcPr>
          <w:p w14:paraId="4B80B96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CFDE3F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D44559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509.</w:t>
            </w:r>
          </w:p>
        </w:tc>
        <w:tc>
          <w:tcPr>
            <w:tcW w:w="2488" w:type="dxa"/>
            <w:vAlign w:val="center"/>
            <w:hideMark/>
          </w:tcPr>
          <w:p w14:paraId="1194844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vAlign w:val="center"/>
            <w:hideMark/>
          </w:tcPr>
          <w:p w14:paraId="09A4873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Ռենտգենոսկոպիա (1 հետազոտություն)</w:t>
            </w:r>
          </w:p>
        </w:tc>
        <w:tc>
          <w:tcPr>
            <w:tcW w:w="2316" w:type="dxa"/>
            <w:vAlign w:val="center"/>
            <w:hideMark/>
          </w:tcPr>
          <w:p w14:paraId="07E5266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093761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31FC30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510.</w:t>
            </w:r>
          </w:p>
        </w:tc>
        <w:tc>
          <w:tcPr>
            <w:tcW w:w="2488" w:type="dxa"/>
            <w:vAlign w:val="center"/>
            <w:hideMark/>
          </w:tcPr>
          <w:p w14:paraId="6489382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vAlign w:val="center"/>
            <w:hideMark/>
          </w:tcPr>
          <w:p w14:paraId="7F3C503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Ռենտգենոգրաֆիա 1 նկար /ժապավեն 24x30/</w:t>
            </w:r>
          </w:p>
        </w:tc>
        <w:tc>
          <w:tcPr>
            <w:tcW w:w="2316" w:type="dxa"/>
            <w:vAlign w:val="center"/>
            <w:hideMark/>
          </w:tcPr>
          <w:p w14:paraId="47DE273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8B9CD6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4256B8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511.</w:t>
            </w:r>
          </w:p>
        </w:tc>
        <w:tc>
          <w:tcPr>
            <w:tcW w:w="2488" w:type="dxa"/>
            <w:vAlign w:val="center"/>
            <w:hideMark/>
          </w:tcPr>
          <w:p w14:paraId="4A99FAF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Ռենտգենաբանական</w:t>
            </w:r>
          </w:p>
        </w:tc>
        <w:tc>
          <w:tcPr>
            <w:tcW w:w="4339" w:type="dxa"/>
            <w:vAlign w:val="center"/>
            <w:hideMark/>
          </w:tcPr>
          <w:p w14:paraId="103DE466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Ռենտգենոգրաֆիա 1 նկար /ժապավեն 18x24/</w:t>
            </w:r>
          </w:p>
        </w:tc>
        <w:tc>
          <w:tcPr>
            <w:tcW w:w="2316" w:type="dxa"/>
            <w:vAlign w:val="center"/>
            <w:hideMark/>
          </w:tcPr>
          <w:p w14:paraId="316FCA8A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958D95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B0A986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512.</w:t>
            </w:r>
          </w:p>
        </w:tc>
        <w:tc>
          <w:tcPr>
            <w:tcW w:w="2488" w:type="dxa"/>
            <w:vAlign w:val="center"/>
            <w:hideMark/>
          </w:tcPr>
          <w:p w14:paraId="60857E0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vAlign w:val="center"/>
            <w:hideMark/>
          </w:tcPr>
          <w:p w14:paraId="7C40F83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Ռենտգենոգրաֆիա 1 նկար /ժապավեն 13x18/</w:t>
            </w:r>
          </w:p>
        </w:tc>
        <w:tc>
          <w:tcPr>
            <w:tcW w:w="2316" w:type="dxa"/>
            <w:vAlign w:val="center"/>
            <w:hideMark/>
          </w:tcPr>
          <w:p w14:paraId="637EFA6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FEDE79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095F67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513.</w:t>
            </w:r>
          </w:p>
        </w:tc>
        <w:tc>
          <w:tcPr>
            <w:tcW w:w="2488" w:type="dxa"/>
            <w:vAlign w:val="center"/>
            <w:hideMark/>
          </w:tcPr>
          <w:p w14:paraId="141CADE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vAlign w:val="center"/>
            <w:hideMark/>
          </w:tcPr>
          <w:p w14:paraId="2B48A17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Ռենտգենոգրաֆիա 1 նկար (ժապավեն 35X43)</w:t>
            </w:r>
          </w:p>
        </w:tc>
        <w:tc>
          <w:tcPr>
            <w:tcW w:w="2316" w:type="dxa"/>
            <w:vAlign w:val="center"/>
            <w:hideMark/>
          </w:tcPr>
          <w:p w14:paraId="1C66D45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98B2C4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4DA47F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514.</w:t>
            </w:r>
          </w:p>
        </w:tc>
        <w:tc>
          <w:tcPr>
            <w:tcW w:w="2488" w:type="dxa"/>
            <w:vAlign w:val="center"/>
            <w:hideMark/>
          </w:tcPr>
          <w:p w14:paraId="5508729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vAlign w:val="center"/>
            <w:hideMark/>
          </w:tcPr>
          <w:p w14:paraId="4021CDF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Ռենտգենոգրաֆիա 1 նկար (ժապավեն 30X40)</w:t>
            </w:r>
          </w:p>
        </w:tc>
        <w:tc>
          <w:tcPr>
            <w:tcW w:w="2316" w:type="dxa"/>
            <w:vAlign w:val="center"/>
            <w:hideMark/>
          </w:tcPr>
          <w:p w14:paraId="6BE69FB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D18323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B2E0A7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515.</w:t>
            </w:r>
          </w:p>
        </w:tc>
        <w:tc>
          <w:tcPr>
            <w:tcW w:w="2488" w:type="dxa"/>
            <w:vAlign w:val="center"/>
            <w:hideMark/>
          </w:tcPr>
          <w:p w14:paraId="70534D7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vAlign w:val="center"/>
            <w:hideMark/>
          </w:tcPr>
          <w:p w14:paraId="46CED15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Մամոգրաֆիա կրծքագեղձի ռենտգեն հետազոտություն</w:t>
            </w:r>
          </w:p>
        </w:tc>
        <w:tc>
          <w:tcPr>
            <w:tcW w:w="2316" w:type="dxa"/>
            <w:vAlign w:val="center"/>
            <w:hideMark/>
          </w:tcPr>
          <w:p w14:paraId="07413EF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1B9A7A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44C18B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516.</w:t>
            </w:r>
          </w:p>
        </w:tc>
        <w:tc>
          <w:tcPr>
            <w:tcW w:w="2488" w:type="dxa"/>
            <w:vAlign w:val="center"/>
            <w:hideMark/>
          </w:tcPr>
          <w:p w14:paraId="065CF42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vAlign w:val="center"/>
            <w:hideMark/>
          </w:tcPr>
          <w:p w14:paraId="370E730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Մամոգրաֆիա</w:t>
            </w:r>
          </w:p>
        </w:tc>
        <w:tc>
          <w:tcPr>
            <w:tcW w:w="2316" w:type="dxa"/>
            <w:vAlign w:val="center"/>
            <w:hideMark/>
          </w:tcPr>
          <w:p w14:paraId="4060842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C43D17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A60837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517.</w:t>
            </w:r>
          </w:p>
        </w:tc>
        <w:tc>
          <w:tcPr>
            <w:tcW w:w="2488" w:type="dxa"/>
            <w:vAlign w:val="center"/>
            <w:hideMark/>
          </w:tcPr>
          <w:p w14:paraId="43A013A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vAlign w:val="center"/>
            <w:hideMark/>
          </w:tcPr>
          <w:p w14:paraId="6F1E693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Կորոնարոգրաֆիա, աորտայի, մագիստրալ անոթների և պերիֆերիկ անոթների անգիոգրաֆիա</w:t>
            </w:r>
          </w:p>
        </w:tc>
        <w:tc>
          <w:tcPr>
            <w:tcW w:w="2316" w:type="dxa"/>
            <w:vAlign w:val="center"/>
            <w:hideMark/>
          </w:tcPr>
          <w:p w14:paraId="7CB87A9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5A0BF2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0C8922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518.</w:t>
            </w:r>
          </w:p>
        </w:tc>
        <w:tc>
          <w:tcPr>
            <w:tcW w:w="2488" w:type="dxa"/>
            <w:vAlign w:val="center"/>
            <w:hideMark/>
          </w:tcPr>
          <w:p w14:paraId="099B078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vAlign w:val="center"/>
            <w:hideMark/>
          </w:tcPr>
          <w:p w14:paraId="1B7BC1F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Թվային ռենտգենոգրաֆիա, յուրաքանչյուր տեղակայումը</w:t>
            </w:r>
          </w:p>
        </w:tc>
        <w:tc>
          <w:tcPr>
            <w:tcW w:w="2316" w:type="dxa"/>
            <w:vAlign w:val="center"/>
            <w:hideMark/>
          </w:tcPr>
          <w:p w14:paraId="75CC31D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B4EEDDE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72D2F27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519.</w:t>
            </w:r>
          </w:p>
        </w:tc>
        <w:tc>
          <w:tcPr>
            <w:tcW w:w="2488" w:type="dxa"/>
            <w:vAlign w:val="center"/>
            <w:hideMark/>
          </w:tcPr>
          <w:p w14:paraId="21ADC11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vAlign w:val="center"/>
            <w:hideMark/>
          </w:tcPr>
          <w:p w14:paraId="21D63A6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Գլխուղեղի ախտորոշիչ անգիոգրաֆիա (ներառյալ կոնտրաստ նյութի և հիվանդի անզգայացման արժեքը)</w:t>
            </w:r>
          </w:p>
        </w:tc>
        <w:tc>
          <w:tcPr>
            <w:tcW w:w="2316" w:type="dxa"/>
            <w:vAlign w:val="center"/>
            <w:hideMark/>
          </w:tcPr>
          <w:p w14:paraId="328B0BC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9DE2DD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E080FB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520.</w:t>
            </w:r>
          </w:p>
        </w:tc>
        <w:tc>
          <w:tcPr>
            <w:tcW w:w="2488" w:type="dxa"/>
            <w:vAlign w:val="center"/>
            <w:hideMark/>
          </w:tcPr>
          <w:p w14:paraId="564F2CC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vAlign w:val="center"/>
            <w:hideMark/>
          </w:tcPr>
          <w:p w14:paraId="3674C31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Ատամնաշարի շրջադիտակային պանորամիկ ռենտգեն նկարահանում</w:t>
            </w:r>
          </w:p>
        </w:tc>
        <w:tc>
          <w:tcPr>
            <w:tcW w:w="2316" w:type="dxa"/>
            <w:vAlign w:val="center"/>
            <w:hideMark/>
          </w:tcPr>
          <w:p w14:paraId="386C9D6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D49844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B90586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521.</w:t>
            </w:r>
          </w:p>
        </w:tc>
        <w:tc>
          <w:tcPr>
            <w:tcW w:w="2488" w:type="dxa"/>
            <w:vAlign w:val="center"/>
            <w:hideMark/>
          </w:tcPr>
          <w:p w14:paraId="0B9C717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0BB89F7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ֆոնոկարդիոգիաֆիա</w:t>
            </w:r>
          </w:p>
        </w:tc>
        <w:tc>
          <w:tcPr>
            <w:tcW w:w="2316" w:type="dxa"/>
            <w:vAlign w:val="center"/>
            <w:hideMark/>
          </w:tcPr>
          <w:p w14:paraId="44CB7B6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1A6AEE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86415D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522.</w:t>
            </w:r>
          </w:p>
        </w:tc>
        <w:tc>
          <w:tcPr>
            <w:tcW w:w="2488" w:type="dxa"/>
            <w:vAlign w:val="center"/>
            <w:hideMark/>
          </w:tcPr>
          <w:p w14:paraId="52A6E3F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6783AB0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Ֆիզիկական ծանրաբեռնվածության ասթմայի թեսթ</w:t>
            </w:r>
          </w:p>
        </w:tc>
        <w:tc>
          <w:tcPr>
            <w:tcW w:w="2316" w:type="dxa"/>
            <w:vAlign w:val="center"/>
            <w:hideMark/>
          </w:tcPr>
          <w:p w14:paraId="41443B6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49EDEA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291F79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523.</w:t>
            </w:r>
          </w:p>
        </w:tc>
        <w:tc>
          <w:tcPr>
            <w:tcW w:w="2488" w:type="dxa"/>
            <w:vAlign w:val="center"/>
            <w:hideMark/>
          </w:tcPr>
          <w:p w14:paraId="54D443E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6E3EE6C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Օֆթալմոսկոպիա</w:t>
            </w:r>
          </w:p>
        </w:tc>
        <w:tc>
          <w:tcPr>
            <w:tcW w:w="2316" w:type="dxa"/>
            <w:vAlign w:val="center"/>
            <w:hideMark/>
          </w:tcPr>
          <w:p w14:paraId="7E27B6DB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E37350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DD17B1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524.</w:t>
            </w:r>
          </w:p>
        </w:tc>
        <w:tc>
          <w:tcPr>
            <w:tcW w:w="2488" w:type="dxa"/>
            <w:vAlign w:val="center"/>
            <w:hideMark/>
          </w:tcPr>
          <w:p w14:paraId="186B54C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68A03E3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Քթային ազոտի օքսիդի թեսթ (Nasal NO test)</w:t>
            </w:r>
          </w:p>
        </w:tc>
        <w:tc>
          <w:tcPr>
            <w:tcW w:w="2316" w:type="dxa"/>
            <w:vAlign w:val="center"/>
            <w:hideMark/>
          </w:tcPr>
          <w:p w14:paraId="667FC1B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0719BBE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6F9A26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525.</w:t>
            </w:r>
          </w:p>
        </w:tc>
        <w:tc>
          <w:tcPr>
            <w:tcW w:w="2488" w:type="dxa"/>
            <w:vAlign w:val="center"/>
            <w:hideMark/>
          </w:tcPr>
          <w:p w14:paraId="21D771D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61369EE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Ցանցենու մուլտիֆոկալ էլեկտրոֆիզիոլոգիական հետազոտություն (էՌԳ)</w:t>
            </w:r>
          </w:p>
        </w:tc>
        <w:tc>
          <w:tcPr>
            <w:tcW w:w="2316" w:type="dxa"/>
            <w:vAlign w:val="center"/>
            <w:hideMark/>
          </w:tcPr>
          <w:p w14:paraId="077A789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899CDC6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1707BC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526.</w:t>
            </w:r>
          </w:p>
        </w:tc>
        <w:tc>
          <w:tcPr>
            <w:tcW w:w="2488" w:type="dxa"/>
            <w:vAlign w:val="center"/>
            <w:hideMark/>
          </w:tcPr>
          <w:p w14:paraId="734A2EA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7FECB76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Տոնոմետրիա (ըստ Մակլակովի)</w:t>
            </w:r>
          </w:p>
        </w:tc>
        <w:tc>
          <w:tcPr>
            <w:tcW w:w="2316" w:type="dxa"/>
            <w:vAlign w:val="center"/>
            <w:hideMark/>
          </w:tcPr>
          <w:p w14:paraId="3746222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C3966E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F77EBF6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527.</w:t>
            </w:r>
          </w:p>
        </w:tc>
        <w:tc>
          <w:tcPr>
            <w:tcW w:w="2488" w:type="dxa"/>
            <w:vAlign w:val="center"/>
            <w:hideMark/>
          </w:tcPr>
          <w:p w14:paraId="16A41DB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311433F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Վիզիոմետրիա ակնոցային շտկմամբ</w:t>
            </w:r>
          </w:p>
        </w:tc>
        <w:tc>
          <w:tcPr>
            <w:tcW w:w="2316" w:type="dxa"/>
            <w:vAlign w:val="center"/>
            <w:hideMark/>
          </w:tcPr>
          <w:p w14:paraId="6F1B7A8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5B0378A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12DE3DF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528.</w:t>
            </w:r>
          </w:p>
        </w:tc>
        <w:tc>
          <w:tcPr>
            <w:tcW w:w="2488" w:type="dxa"/>
            <w:vAlign w:val="center"/>
            <w:hideMark/>
          </w:tcPr>
          <w:p w14:paraId="288B92B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0D8852D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ՍՌՎՍ (pacemaker) քննություն</w:t>
            </w:r>
          </w:p>
        </w:tc>
        <w:tc>
          <w:tcPr>
            <w:tcW w:w="2316" w:type="dxa"/>
            <w:vAlign w:val="center"/>
            <w:hideMark/>
          </w:tcPr>
          <w:p w14:paraId="41DFE71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9FD098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44F841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529.</w:t>
            </w:r>
          </w:p>
        </w:tc>
        <w:tc>
          <w:tcPr>
            <w:tcW w:w="2488" w:type="dxa"/>
            <w:vAlign w:val="center"/>
            <w:hideMark/>
          </w:tcPr>
          <w:p w14:paraId="498B7A3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06DB6BB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Սպիրոմետրիա /համակարգչային/</w:t>
            </w:r>
          </w:p>
        </w:tc>
        <w:tc>
          <w:tcPr>
            <w:tcW w:w="2316" w:type="dxa"/>
            <w:vAlign w:val="center"/>
            <w:hideMark/>
          </w:tcPr>
          <w:p w14:paraId="2AC1058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50BFB4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B62FD2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530.</w:t>
            </w:r>
          </w:p>
        </w:tc>
        <w:tc>
          <w:tcPr>
            <w:tcW w:w="2488" w:type="dxa"/>
            <w:vAlign w:val="center"/>
            <w:hideMark/>
          </w:tcPr>
          <w:p w14:paraId="6F9564E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514BE4A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Սպիրոգրաֆիա</w:t>
            </w:r>
          </w:p>
        </w:tc>
        <w:tc>
          <w:tcPr>
            <w:tcW w:w="2316" w:type="dxa"/>
            <w:vAlign w:val="center"/>
            <w:hideMark/>
          </w:tcPr>
          <w:p w14:paraId="6790B21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55B539F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7B2FEF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531.</w:t>
            </w:r>
          </w:p>
        </w:tc>
        <w:tc>
          <w:tcPr>
            <w:tcW w:w="2488" w:type="dxa"/>
            <w:vAlign w:val="center"/>
            <w:hideMark/>
          </w:tcPr>
          <w:p w14:paraId="18EB804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1DA5E38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Սկիասկոպիա/ռետինոսկոպիա</w:t>
            </w:r>
          </w:p>
        </w:tc>
        <w:tc>
          <w:tcPr>
            <w:tcW w:w="2316" w:type="dxa"/>
            <w:vAlign w:val="center"/>
            <w:hideMark/>
          </w:tcPr>
          <w:p w14:paraId="0015F4C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C21C892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7BA3EDDA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532.</w:t>
            </w:r>
          </w:p>
        </w:tc>
        <w:tc>
          <w:tcPr>
            <w:tcW w:w="2488" w:type="dxa"/>
            <w:vAlign w:val="center"/>
            <w:hideMark/>
          </w:tcPr>
          <w:p w14:paraId="5AE8ABAC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2B0EB97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Սիրտ-թոքային ծանրաբեռնվածության թեսթ (համակարգչային ԱՇՖ, ԷՍԳ, Sp02, O2, CO2 շարունակական ցուցանիշների գնահատում)</w:t>
            </w:r>
          </w:p>
        </w:tc>
        <w:tc>
          <w:tcPr>
            <w:tcW w:w="2316" w:type="dxa"/>
            <w:vAlign w:val="center"/>
            <w:hideMark/>
          </w:tcPr>
          <w:p w14:paraId="6EEE6EE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B8AA396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4718607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533.</w:t>
            </w:r>
          </w:p>
        </w:tc>
        <w:tc>
          <w:tcPr>
            <w:tcW w:w="2488" w:type="dxa"/>
            <w:vAlign w:val="center"/>
            <w:hideMark/>
          </w:tcPr>
          <w:p w14:paraId="0D3A278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0B0C100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Ուռոդինամիկական համալիր հետազոտում (ուռոֆլյուոմետրիա, ցիստոտոնոմետրիա, ուրետրայի պրոֆիլոմետրիա)</w:t>
            </w:r>
          </w:p>
        </w:tc>
        <w:tc>
          <w:tcPr>
            <w:tcW w:w="2316" w:type="dxa"/>
            <w:vAlign w:val="center"/>
            <w:hideMark/>
          </w:tcPr>
          <w:p w14:paraId="68CFEB8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5ADA553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0B25E4C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534.</w:t>
            </w:r>
          </w:p>
        </w:tc>
        <w:tc>
          <w:tcPr>
            <w:tcW w:w="2488" w:type="dxa"/>
            <w:vAlign w:val="center"/>
            <w:hideMark/>
          </w:tcPr>
          <w:p w14:paraId="35D87B4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4CFE1B5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Հոլտեր քննություն (ԷՍԳ մոնիթորինգ)</w:t>
            </w:r>
          </w:p>
        </w:tc>
        <w:tc>
          <w:tcPr>
            <w:tcW w:w="2316" w:type="dxa"/>
            <w:vAlign w:val="center"/>
            <w:hideMark/>
          </w:tcPr>
          <w:p w14:paraId="4B6B126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26ACB9C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1AC4BE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535.</w:t>
            </w:r>
          </w:p>
        </w:tc>
        <w:tc>
          <w:tcPr>
            <w:tcW w:w="2488" w:type="dxa"/>
            <w:vAlign w:val="center"/>
            <w:hideMark/>
          </w:tcPr>
          <w:p w14:paraId="59E996B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7147DF97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Կերատոմետրիա</w:t>
            </w:r>
          </w:p>
        </w:tc>
        <w:tc>
          <w:tcPr>
            <w:tcW w:w="2316" w:type="dxa"/>
            <w:vAlign w:val="center"/>
            <w:hideMark/>
          </w:tcPr>
          <w:p w14:paraId="6D59A06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3ACA71B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611EAD2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536.</w:t>
            </w:r>
          </w:p>
        </w:tc>
        <w:tc>
          <w:tcPr>
            <w:tcW w:w="2488" w:type="dxa"/>
            <w:vAlign w:val="center"/>
            <w:hideMark/>
          </w:tcPr>
          <w:p w14:paraId="286A819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18FB195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Լսողական համակարգի ստուգում OAE սարքի միջոցով</w:t>
            </w:r>
          </w:p>
        </w:tc>
        <w:tc>
          <w:tcPr>
            <w:tcW w:w="2316" w:type="dxa"/>
            <w:vAlign w:val="center"/>
            <w:hideMark/>
          </w:tcPr>
          <w:p w14:paraId="7406CB28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F6395A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51938E19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537.</w:t>
            </w:r>
          </w:p>
        </w:tc>
        <w:tc>
          <w:tcPr>
            <w:tcW w:w="2488" w:type="dxa"/>
            <w:vAlign w:val="center"/>
            <w:hideMark/>
          </w:tcPr>
          <w:p w14:paraId="24BF466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58FB9CE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Լսողական համակարգի ստուգում DPOAE սարքի միջոցով</w:t>
            </w:r>
          </w:p>
        </w:tc>
        <w:tc>
          <w:tcPr>
            <w:tcW w:w="2316" w:type="dxa"/>
            <w:vAlign w:val="center"/>
            <w:hideMark/>
          </w:tcPr>
          <w:p w14:paraId="47C017F3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77F5D92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A71E3D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538.</w:t>
            </w:r>
          </w:p>
        </w:tc>
        <w:tc>
          <w:tcPr>
            <w:tcW w:w="2488" w:type="dxa"/>
            <w:vAlign w:val="center"/>
            <w:hideMark/>
          </w:tcPr>
          <w:p w14:paraId="1E3F833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05994DA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Լսողական համակարգի ստուգում ABR սարքի միջոցով, ընդհանուր անզգայացմամբ</w:t>
            </w:r>
          </w:p>
        </w:tc>
        <w:tc>
          <w:tcPr>
            <w:tcW w:w="2316" w:type="dxa"/>
            <w:vAlign w:val="center"/>
            <w:hideMark/>
          </w:tcPr>
          <w:p w14:paraId="654447B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D13395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C355EB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539.</w:t>
            </w:r>
          </w:p>
        </w:tc>
        <w:tc>
          <w:tcPr>
            <w:tcW w:w="2488" w:type="dxa"/>
            <w:vAlign w:val="center"/>
            <w:hideMark/>
          </w:tcPr>
          <w:p w14:paraId="667F608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3FA80BC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Լսողական համակարգի ստուգում ABR սարքի միջոցով</w:t>
            </w:r>
          </w:p>
        </w:tc>
        <w:tc>
          <w:tcPr>
            <w:tcW w:w="2316" w:type="dxa"/>
            <w:vAlign w:val="center"/>
            <w:hideMark/>
          </w:tcPr>
          <w:p w14:paraId="2CD8326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3B4C62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58CA6B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540.</w:t>
            </w:r>
          </w:p>
        </w:tc>
        <w:tc>
          <w:tcPr>
            <w:tcW w:w="2488" w:type="dxa"/>
            <w:vAlign w:val="center"/>
            <w:hideMark/>
          </w:tcPr>
          <w:p w14:paraId="5FE46CC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4EB64767" w14:textId="77777777" w:rsidR="00BC06B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Իրիդոդիագնոստիկա </w:t>
            </w:r>
          </w:p>
          <w:p w14:paraId="592D23BE" w14:textId="41DE29C3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(1 հետազոտություն)</w:t>
            </w:r>
          </w:p>
        </w:tc>
        <w:tc>
          <w:tcPr>
            <w:tcW w:w="2316" w:type="dxa"/>
            <w:vAlign w:val="center"/>
            <w:hideMark/>
          </w:tcPr>
          <w:p w14:paraId="33C124F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8D946BD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92230D1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541.</w:t>
            </w:r>
          </w:p>
        </w:tc>
        <w:tc>
          <w:tcPr>
            <w:tcW w:w="2488" w:type="dxa"/>
            <w:vAlign w:val="center"/>
            <w:hideMark/>
          </w:tcPr>
          <w:p w14:paraId="4FB77E5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4D75D2B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Էքսկրետոր ուրոգրաֆիա</w:t>
            </w:r>
          </w:p>
        </w:tc>
        <w:tc>
          <w:tcPr>
            <w:tcW w:w="2316" w:type="dxa"/>
            <w:vAlign w:val="center"/>
            <w:hideMark/>
          </w:tcPr>
          <w:p w14:paraId="3C20FEB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878542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227BB5B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542.</w:t>
            </w:r>
          </w:p>
        </w:tc>
        <w:tc>
          <w:tcPr>
            <w:tcW w:w="2488" w:type="dxa"/>
            <w:vAlign w:val="center"/>
            <w:hideMark/>
          </w:tcPr>
          <w:p w14:paraId="7EF6633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4D4981A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ԷՍԳ</w:t>
            </w:r>
          </w:p>
        </w:tc>
        <w:tc>
          <w:tcPr>
            <w:tcW w:w="2316" w:type="dxa"/>
            <w:vAlign w:val="center"/>
            <w:hideMark/>
          </w:tcPr>
          <w:p w14:paraId="1800F9B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7AC05F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3B40DC8B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543.</w:t>
            </w:r>
          </w:p>
        </w:tc>
        <w:tc>
          <w:tcPr>
            <w:tcW w:w="2488" w:type="dxa"/>
            <w:vAlign w:val="center"/>
            <w:hideMark/>
          </w:tcPr>
          <w:p w14:paraId="425996E3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01FE6CD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Էխոէնցեֆալոգրաֆիա</w:t>
            </w:r>
          </w:p>
        </w:tc>
        <w:tc>
          <w:tcPr>
            <w:tcW w:w="2316" w:type="dxa"/>
            <w:vAlign w:val="center"/>
            <w:hideMark/>
          </w:tcPr>
          <w:p w14:paraId="18A3316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6B46017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2D6D4CF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544.</w:t>
            </w:r>
          </w:p>
        </w:tc>
        <w:tc>
          <w:tcPr>
            <w:tcW w:w="2488" w:type="dxa"/>
            <w:vAlign w:val="center"/>
            <w:hideMark/>
          </w:tcPr>
          <w:p w14:paraId="552D713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4B5D6FF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Էլեկտրոնեյրոմիոգրաֆիա (վերին վերջույթների, ստորին վերջույթների, դեմքի, միաստենիկ փորձ) – յուրաքանչյուր տեղակայումը</w:t>
            </w:r>
          </w:p>
        </w:tc>
        <w:tc>
          <w:tcPr>
            <w:tcW w:w="2316" w:type="dxa"/>
            <w:vAlign w:val="center"/>
            <w:hideMark/>
          </w:tcPr>
          <w:p w14:paraId="5A9D7C3F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85B8281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30D73F1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545.</w:t>
            </w:r>
          </w:p>
        </w:tc>
        <w:tc>
          <w:tcPr>
            <w:tcW w:w="2488" w:type="dxa"/>
            <w:vAlign w:val="center"/>
            <w:hideMark/>
          </w:tcPr>
          <w:p w14:paraId="4C9BAB3F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0B05669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Էլեկտրոկարդիոգրաֆիա չափավորված ծանրաբեռնվածությամբ (տրեդմիլ-տեստ, վելոէրգոմետրիա)</w:t>
            </w:r>
          </w:p>
        </w:tc>
        <w:tc>
          <w:tcPr>
            <w:tcW w:w="2316" w:type="dxa"/>
            <w:vAlign w:val="center"/>
            <w:hideMark/>
          </w:tcPr>
          <w:p w14:paraId="693D1BAC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36FE0E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9AA73B8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546.</w:t>
            </w:r>
          </w:p>
        </w:tc>
        <w:tc>
          <w:tcPr>
            <w:tcW w:w="2488" w:type="dxa"/>
            <w:vAlign w:val="center"/>
            <w:hideMark/>
          </w:tcPr>
          <w:p w14:paraId="3B26200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40A87421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Էլեկտրոէնցեֆալոգրաֆիա</w:t>
            </w:r>
          </w:p>
        </w:tc>
        <w:tc>
          <w:tcPr>
            <w:tcW w:w="2316" w:type="dxa"/>
            <w:vAlign w:val="center"/>
            <w:hideMark/>
          </w:tcPr>
          <w:p w14:paraId="197BF4ED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670BE74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36137EE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547.</w:t>
            </w:r>
          </w:p>
        </w:tc>
        <w:tc>
          <w:tcPr>
            <w:tcW w:w="2488" w:type="dxa"/>
            <w:vAlign w:val="center"/>
            <w:hideMark/>
          </w:tcPr>
          <w:p w14:paraId="24F7D88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533A9BDE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ԷԷԳ 24 ժամյա մոնիտորինգ (անկախ կանալների քանակից), այդ թվում՝ Վիդիո ԷԷԳ 32 կանալով մոնիտորինգ 24 ժամյա</w:t>
            </w:r>
          </w:p>
        </w:tc>
        <w:tc>
          <w:tcPr>
            <w:tcW w:w="2316" w:type="dxa"/>
            <w:vAlign w:val="center"/>
            <w:hideMark/>
          </w:tcPr>
          <w:p w14:paraId="0A7A71E9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4BCFC7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7E473490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548.</w:t>
            </w:r>
          </w:p>
        </w:tc>
        <w:tc>
          <w:tcPr>
            <w:tcW w:w="2488" w:type="dxa"/>
            <w:vAlign w:val="center"/>
            <w:hideMark/>
          </w:tcPr>
          <w:p w14:paraId="0CB88302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1D869F9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Գունավոր պերիմետրիա</w:t>
            </w:r>
          </w:p>
        </w:tc>
        <w:tc>
          <w:tcPr>
            <w:tcW w:w="2316" w:type="dxa"/>
            <w:vAlign w:val="center"/>
            <w:hideMark/>
          </w:tcPr>
          <w:p w14:paraId="50A5691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37F4810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12DE654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549.</w:t>
            </w:r>
          </w:p>
        </w:tc>
        <w:tc>
          <w:tcPr>
            <w:tcW w:w="2488" w:type="dxa"/>
            <w:vAlign w:val="center"/>
            <w:hideMark/>
          </w:tcPr>
          <w:p w14:paraId="28E9E57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301565A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Գործիքային հետազոտության ժամանակ կատարվող ընդհանուր անզգայացում</w:t>
            </w:r>
          </w:p>
        </w:tc>
        <w:tc>
          <w:tcPr>
            <w:tcW w:w="2316" w:type="dxa"/>
            <w:vAlign w:val="center"/>
            <w:hideMark/>
          </w:tcPr>
          <w:p w14:paraId="3FEA1DA0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1F97EC6" w14:textId="77777777" w:rsidTr="00B16645">
        <w:trPr>
          <w:trHeight w:val="900"/>
        </w:trPr>
        <w:tc>
          <w:tcPr>
            <w:tcW w:w="683" w:type="dxa"/>
            <w:vAlign w:val="center"/>
          </w:tcPr>
          <w:p w14:paraId="14FC457D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550.</w:t>
            </w:r>
          </w:p>
        </w:tc>
        <w:tc>
          <w:tcPr>
            <w:tcW w:w="2488" w:type="dxa"/>
            <w:vAlign w:val="center"/>
            <w:hideMark/>
          </w:tcPr>
          <w:p w14:paraId="2D027E50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53B49BDA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Արգանդի պարանոցի կոլպոսկոպիկ հետազոտություն, ըստ անհրաժեշտության՝ բիոպսիոն նմուշառումով</w:t>
            </w:r>
          </w:p>
        </w:tc>
        <w:tc>
          <w:tcPr>
            <w:tcW w:w="2316" w:type="dxa"/>
            <w:vAlign w:val="center"/>
            <w:hideMark/>
          </w:tcPr>
          <w:p w14:paraId="52CBDD66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26F4094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B816147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551.</w:t>
            </w:r>
          </w:p>
        </w:tc>
        <w:tc>
          <w:tcPr>
            <w:tcW w:w="2488" w:type="dxa"/>
            <w:vAlign w:val="center"/>
            <w:hideMark/>
          </w:tcPr>
          <w:p w14:paraId="7D7D914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553AF1E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Աուդիոմետրիա՝ կարճ լատենտ պոտենցիալների գրանցում` ընդհանուր անզգայնացմամբ</w:t>
            </w:r>
          </w:p>
        </w:tc>
        <w:tc>
          <w:tcPr>
            <w:tcW w:w="2316" w:type="dxa"/>
            <w:vAlign w:val="center"/>
            <w:hideMark/>
          </w:tcPr>
          <w:p w14:paraId="515F5C92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DC1D437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10D4B0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552.</w:t>
            </w:r>
          </w:p>
        </w:tc>
        <w:tc>
          <w:tcPr>
            <w:tcW w:w="2488" w:type="dxa"/>
            <w:vAlign w:val="center"/>
            <w:hideMark/>
          </w:tcPr>
          <w:p w14:paraId="46051108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4B6B3B8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Աուդիոմետրիա՝ կարճ լատենտ պոտենցիալների գրանցում</w:t>
            </w:r>
          </w:p>
        </w:tc>
        <w:tc>
          <w:tcPr>
            <w:tcW w:w="2316" w:type="dxa"/>
            <w:vAlign w:val="center"/>
            <w:hideMark/>
          </w:tcPr>
          <w:p w14:paraId="6BD822F4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729C878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6FF71945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553.</w:t>
            </w:r>
          </w:p>
        </w:tc>
        <w:tc>
          <w:tcPr>
            <w:tcW w:w="2488" w:type="dxa"/>
            <w:vAlign w:val="center"/>
            <w:hideMark/>
          </w:tcPr>
          <w:p w14:paraId="75915D5B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64B75E79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Աուդիոմետրիա (խաղային, տոնալ), օտոակուստիկ, տիմպանոմետրիա</w:t>
            </w:r>
          </w:p>
        </w:tc>
        <w:tc>
          <w:tcPr>
            <w:tcW w:w="2316" w:type="dxa"/>
            <w:vAlign w:val="center"/>
            <w:hideMark/>
          </w:tcPr>
          <w:p w14:paraId="69B02FE1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BB53235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08FC757E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554.</w:t>
            </w:r>
          </w:p>
        </w:tc>
        <w:tc>
          <w:tcPr>
            <w:tcW w:w="2488" w:type="dxa"/>
            <w:vAlign w:val="center"/>
            <w:hideMark/>
          </w:tcPr>
          <w:p w14:paraId="58342AB4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6457239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Աուդիոմետրիա (խաղային, տոնալ), օբյեկտիվ օտոակուստիկ, տիմպանոմետրիա</w:t>
            </w:r>
          </w:p>
        </w:tc>
        <w:tc>
          <w:tcPr>
            <w:tcW w:w="2316" w:type="dxa"/>
            <w:vAlign w:val="center"/>
            <w:hideMark/>
          </w:tcPr>
          <w:p w14:paraId="7DFE3145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784A8D9" w14:textId="77777777" w:rsidTr="00B16645">
        <w:trPr>
          <w:trHeight w:val="600"/>
        </w:trPr>
        <w:tc>
          <w:tcPr>
            <w:tcW w:w="683" w:type="dxa"/>
            <w:vAlign w:val="center"/>
          </w:tcPr>
          <w:p w14:paraId="1153E4C3" w14:textId="77777777" w:rsidR="0095104B" w:rsidRPr="008E112F" w:rsidRDefault="008E112F" w:rsidP="00B16645">
            <w:pPr>
              <w:jc w:val="center"/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555.</w:t>
            </w:r>
          </w:p>
        </w:tc>
        <w:tc>
          <w:tcPr>
            <w:tcW w:w="2488" w:type="dxa"/>
            <w:vAlign w:val="center"/>
            <w:hideMark/>
          </w:tcPr>
          <w:p w14:paraId="5A7BC795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vAlign w:val="center"/>
            <w:hideMark/>
          </w:tcPr>
          <w:p w14:paraId="59A4888D" w14:textId="77777777" w:rsidR="00735C2B" w:rsidRPr="008E112F" w:rsidRDefault="00735C2B" w:rsidP="00B1664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Ակնահատակի զննում</w:t>
            </w:r>
          </w:p>
        </w:tc>
        <w:tc>
          <w:tcPr>
            <w:tcW w:w="2316" w:type="dxa"/>
            <w:vAlign w:val="center"/>
            <w:hideMark/>
          </w:tcPr>
          <w:p w14:paraId="181778DE" w14:textId="77777777" w:rsidR="00735C2B" w:rsidRPr="008E112F" w:rsidRDefault="00735C2B" w:rsidP="00B166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</w:tbl>
    <w:p w14:paraId="174E829F" w14:textId="2BA58BEA" w:rsidR="00EE2310" w:rsidRDefault="008E112F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 w:rsidR="00B16645">
        <w:rPr>
          <w:rFonts w:ascii="GHEA Grapalat" w:hAnsi="GHEA Grapalat"/>
        </w:rPr>
        <w:t xml:space="preserve">     </w:t>
      </w:r>
      <w:r w:rsidR="003477FE" w:rsidRPr="00B16645">
        <w:rPr>
          <w:rFonts w:ascii="GHEA Grapalat" w:hAnsi="GHEA Grapalat"/>
          <w:sz w:val="24"/>
          <w:szCs w:val="24"/>
        </w:rPr>
        <w:t>»</w:t>
      </w:r>
      <w:r w:rsidR="00B16645">
        <w:rPr>
          <w:rFonts w:ascii="GHEA Grapalat" w:hAnsi="GHEA Grapalat"/>
          <w:sz w:val="24"/>
          <w:szCs w:val="24"/>
        </w:rPr>
        <w:t>:</w:t>
      </w:r>
    </w:p>
    <w:p w14:paraId="3D5F1CD9" w14:textId="77777777" w:rsidR="00B16645" w:rsidRDefault="00B16645">
      <w:pPr>
        <w:rPr>
          <w:rFonts w:ascii="GHEA Grapalat" w:hAnsi="GHEA Grapalat"/>
          <w:sz w:val="24"/>
          <w:szCs w:val="24"/>
        </w:rPr>
      </w:pPr>
    </w:p>
    <w:p w14:paraId="04E29697" w14:textId="77777777" w:rsidR="00B16645" w:rsidRDefault="00B16645">
      <w:pPr>
        <w:rPr>
          <w:rFonts w:ascii="GHEA Grapalat" w:hAnsi="GHEA Grapalat"/>
          <w:sz w:val="24"/>
          <w:szCs w:val="24"/>
        </w:rPr>
      </w:pPr>
    </w:p>
    <w:p w14:paraId="419D8FE1" w14:textId="77777777" w:rsidR="00B16645" w:rsidRPr="009E2099" w:rsidRDefault="00B16645" w:rsidP="00192C78">
      <w:pPr>
        <w:pStyle w:val="mechtex"/>
        <w:ind w:firstLine="567"/>
        <w:jc w:val="left"/>
        <w:rPr>
          <w:rFonts w:ascii="GHEA Mariam" w:hAnsi="GHEA Mariam" w:cs="Arial Armenian"/>
          <w:sz w:val="24"/>
          <w:szCs w:val="24"/>
        </w:rPr>
      </w:pPr>
      <w:r w:rsidRPr="009E2099">
        <w:rPr>
          <w:rFonts w:ascii="GHEA Mariam" w:hAnsi="GHEA Mariam" w:cs="Sylfaen"/>
          <w:sz w:val="24"/>
          <w:szCs w:val="24"/>
        </w:rPr>
        <w:t>ՀԱՅԱՍՏԱՆԻ</w:t>
      </w:r>
      <w:r w:rsidRPr="009E2099">
        <w:rPr>
          <w:rFonts w:ascii="GHEA Mariam" w:hAnsi="GHEA Mariam" w:cs="Arial Armenian"/>
          <w:sz w:val="24"/>
          <w:szCs w:val="24"/>
        </w:rPr>
        <w:t xml:space="preserve">  </w:t>
      </w:r>
      <w:r w:rsidRPr="009E2099">
        <w:rPr>
          <w:rFonts w:ascii="GHEA Mariam" w:hAnsi="GHEA Mariam" w:cs="Sylfaen"/>
          <w:sz w:val="24"/>
          <w:szCs w:val="24"/>
        </w:rPr>
        <w:t>ՀԱՆՐԱՊԵՏՈՒԹՅԱՆ</w:t>
      </w:r>
    </w:p>
    <w:p w14:paraId="54A5883F" w14:textId="22B126A6" w:rsidR="00B16645" w:rsidRPr="00B16645" w:rsidRDefault="00B16645" w:rsidP="00192C78">
      <w:pPr>
        <w:pStyle w:val="mechtex"/>
        <w:ind w:firstLine="567"/>
        <w:jc w:val="left"/>
        <w:rPr>
          <w:rFonts w:ascii="GHEA Grapalat" w:hAnsi="GHEA Grapalat" w:cs="Sylfaen"/>
          <w:sz w:val="24"/>
          <w:szCs w:val="24"/>
        </w:rPr>
      </w:pPr>
      <w:r w:rsidRPr="00B16645">
        <w:rPr>
          <w:rFonts w:ascii="GHEA Grapalat" w:hAnsi="GHEA Grapalat"/>
          <w:sz w:val="24"/>
          <w:szCs w:val="24"/>
        </w:rPr>
        <w:t xml:space="preserve">  </w:t>
      </w:r>
      <w:r w:rsidR="00192C78">
        <w:rPr>
          <w:rFonts w:ascii="GHEA Grapalat" w:hAnsi="GHEA Grapalat"/>
          <w:sz w:val="24"/>
          <w:szCs w:val="24"/>
        </w:rPr>
        <w:t xml:space="preserve"> </w:t>
      </w:r>
      <w:r w:rsidRPr="00B16645">
        <w:rPr>
          <w:rFonts w:ascii="GHEA Grapalat" w:hAnsi="GHEA Grapalat"/>
          <w:sz w:val="24"/>
          <w:szCs w:val="24"/>
        </w:rPr>
        <w:t xml:space="preserve"> </w:t>
      </w:r>
      <w:r w:rsidRPr="00B16645">
        <w:rPr>
          <w:rFonts w:ascii="GHEA Grapalat" w:hAnsi="GHEA Grapalat" w:cs="Sylfaen"/>
          <w:sz w:val="24"/>
          <w:szCs w:val="24"/>
        </w:rPr>
        <w:t>ՎԱՐՉԱՊԵՏԻ  ԱՇԽԱՏԱԿԱԶՄԻ</w:t>
      </w:r>
    </w:p>
    <w:p w14:paraId="08F54A75" w14:textId="798C9EB3" w:rsidR="00B16645" w:rsidRPr="00B16645" w:rsidRDefault="00192C78" w:rsidP="00192C78">
      <w:pPr>
        <w:ind w:firstLine="567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             </w:t>
      </w:r>
      <w:r w:rsidR="00B16645" w:rsidRPr="00B16645">
        <w:rPr>
          <w:rFonts w:ascii="GHEA Grapalat" w:hAnsi="GHEA Grapalat" w:cs="Sylfaen"/>
          <w:sz w:val="24"/>
          <w:szCs w:val="24"/>
        </w:rPr>
        <w:t>ՂԵԿԱՎԱՐ</w:t>
      </w:r>
      <w:r w:rsidR="00B16645" w:rsidRPr="00B16645">
        <w:rPr>
          <w:rFonts w:ascii="GHEA Grapalat" w:hAnsi="GHEA Grapalat" w:cs="Arial Armenian"/>
          <w:sz w:val="24"/>
          <w:szCs w:val="24"/>
        </w:rPr>
        <w:tab/>
        <w:t xml:space="preserve">                                  </w:t>
      </w:r>
      <w:r>
        <w:rPr>
          <w:rFonts w:ascii="GHEA Grapalat" w:hAnsi="GHEA Grapalat" w:cs="Arial Armenian"/>
          <w:sz w:val="24"/>
          <w:szCs w:val="24"/>
        </w:rPr>
        <w:t xml:space="preserve">                          </w:t>
      </w:r>
      <w:r w:rsidR="00B16645" w:rsidRPr="00B16645">
        <w:rPr>
          <w:rFonts w:ascii="GHEA Grapalat" w:hAnsi="GHEA Grapalat" w:cs="Arial Armenian"/>
          <w:sz w:val="24"/>
          <w:szCs w:val="24"/>
        </w:rPr>
        <w:t xml:space="preserve">   Լ</w:t>
      </w:r>
      <w:r w:rsidR="00B16645" w:rsidRPr="00B16645">
        <w:rPr>
          <w:rFonts w:ascii="GHEA Grapalat" w:hAnsi="GHEA Grapalat" w:cs="Sylfaen"/>
          <w:sz w:val="24"/>
          <w:szCs w:val="24"/>
        </w:rPr>
        <w:t>.</w:t>
      </w:r>
      <w:r w:rsidR="00B16645" w:rsidRPr="00B16645">
        <w:rPr>
          <w:rFonts w:ascii="GHEA Grapalat" w:hAnsi="GHEA Grapalat" w:cs="Arial Armenian"/>
          <w:sz w:val="24"/>
          <w:szCs w:val="24"/>
        </w:rPr>
        <w:t xml:space="preserve"> ՄԱԿՈՒՆՑ</w:t>
      </w:r>
    </w:p>
    <w:sectPr w:rsidR="00B16645" w:rsidRPr="00B16645" w:rsidSect="00B16645">
      <w:pgSz w:w="11906" w:h="16838"/>
      <w:pgMar w:top="1135" w:right="1008" w:bottom="1135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hideGrammaticalErrors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926"/>
    <w:rsid w:val="00073F20"/>
    <w:rsid w:val="000C647D"/>
    <w:rsid w:val="00192C78"/>
    <w:rsid w:val="002165DD"/>
    <w:rsid w:val="002B4D73"/>
    <w:rsid w:val="002D2438"/>
    <w:rsid w:val="002F56B2"/>
    <w:rsid w:val="00306AC4"/>
    <w:rsid w:val="003477FE"/>
    <w:rsid w:val="005E1F90"/>
    <w:rsid w:val="0063735E"/>
    <w:rsid w:val="006607DB"/>
    <w:rsid w:val="00692DEA"/>
    <w:rsid w:val="00735C2B"/>
    <w:rsid w:val="008549A8"/>
    <w:rsid w:val="008C5A20"/>
    <w:rsid w:val="008E112F"/>
    <w:rsid w:val="00924943"/>
    <w:rsid w:val="0095104B"/>
    <w:rsid w:val="00960A8F"/>
    <w:rsid w:val="009F5C98"/>
    <w:rsid w:val="00A218D1"/>
    <w:rsid w:val="00A26E1F"/>
    <w:rsid w:val="00AE2811"/>
    <w:rsid w:val="00B16645"/>
    <w:rsid w:val="00B61321"/>
    <w:rsid w:val="00B77448"/>
    <w:rsid w:val="00BB07D0"/>
    <w:rsid w:val="00BB4926"/>
    <w:rsid w:val="00BC06BF"/>
    <w:rsid w:val="00BC0DDA"/>
    <w:rsid w:val="00BE327E"/>
    <w:rsid w:val="00D741D5"/>
    <w:rsid w:val="00DC166E"/>
    <w:rsid w:val="00E25A2E"/>
    <w:rsid w:val="00EE2310"/>
    <w:rsid w:val="00F40A55"/>
    <w:rsid w:val="00FA1F4D"/>
    <w:rsid w:val="00FA4A97"/>
    <w:rsid w:val="719BC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EC8A7"/>
  <w15:chartTrackingRefBased/>
  <w15:docId w15:val="{C4574F59-F821-4BA5-9404-B431BF094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3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rsid w:val="00B1664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B16645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E5B59-3635-4B5C-921D-9108871EA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63</Pages>
  <Words>12170</Words>
  <Characters>69374</Characters>
  <Application>Microsoft Office Word</Application>
  <DocSecurity>0</DocSecurity>
  <Lines>578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Tsarukyan</dc:creator>
  <cp:keywords>https:/mul2.gov.am/tasks/1403630/oneclick?token=565e12668f3a6516f4b7ad686d6c2aed</cp:keywords>
  <dc:description/>
  <cp:lastModifiedBy>Lianna Harutyunyan</cp:lastModifiedBy>
  <cp:revision>2</cp:revision>
  <dcterms:created xsi:type="dcterms:W3CDTF">2026-10-23T11:02:00Z</dcterms:created>
  <dcterms:modified xsi:type="dcterms:W3CDTF">2026-10-23T11:02:00Z</dcterms:modified>
</cp:coreProperties>
</file>