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50CDA8" w14:textId="1E64CE9A" w:rsidR="002D5E31" w:rsidRPr="006E33DB" w:rsidRDefault="00BF2DFF" w:rsidP="006E33D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eastAsiaTheme="majorEastAsia" w:hAnsi="GHEA Grapalat" w:cs="Arial"/>
          <w:bCs w:val="0"/>
          <w:color w:val="333333"/>
        </w:rPr>
      </w:pPr>
      <w:r w:rsidRPr="006E33DB">
        <w:rPr>
          <w:rStyle w:val="Strong"/>
          <w:rFonts w:ascii="GHEA Grapalat" w:eastAsiaTheme="majorEastAsia" w:hAnsi="GHEA Grapalat" w:cs="Arial"/>
          <w:bCs w:val="0"/>
          <w:color w:val="333333"/>
        </w:rPr>
        <w:t>ՀԻՄՆԱՎՈՐՈՒՄ</w:t>
      </w:r>
    </w:p>
    <w:p w14:paraId="30EE8770" w14:textId="1F30BA2E" w:rsidR="006C5DFA" w:rsidRPr="006E33DB" w:rsidRDefault="00BF2DFF" w:rsidP="006E33D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eastAsiaTheme="majorEastAsia" w:hAnsi="GHEA Grapalat" w:cs="Arial"/>
          <w:color w:val="333333"/>
        </w:rPr>
      </w:pPr>
      <w:r w:rsidRPr="006E33DB">
        <w:rPr>
          <w:rStyle w:val="Strong"/>
          <w:rFonts w:ascii="GHEA Grapalat" w:eastAsiaTheme="majorEastAsia" w:hAnsi="GHEA Grapalat" w:cs="Arial"/>
          <w:bCs w:val="0"/>
          <w:color w:val="333333"/>
        </w:rPr>
        <w:t>«</w:t>
      </w:r>
      <w:r w:rsidR="00F4724A" w:rsidRPr="006E33DB">
        <w:rPr>
          <w:rStyle w:val="Strong"/>
          <w:rFonts w:ascii="GHEA Grapalat" w:eastAsiaTheme="majorEastAsia" w:hAnsi="GHEA Grapalat" w:cs="Arial"/>
          <w:color w:val="333333"/>
        </w:rPr>
        <w:t>ՀԱՅԱՍՏԱՆԻ ՀԱՆՐԱՊԵՏՈՒԹՅԱՆ ԿԱՌԱՎԱՐՈՒԹՅԱՆ 2025 ԹՎԱԿԱՆԻ</w:t>
      </w:r>
      <w:r w:rsidR="00F4724A" w:rsidRPr="006E33DB">
        <w:rPr>
          <w:rStyle w:val="Strong"/>
          <w:rFonts w:ascii="GHEA Grapalat" w:eastAsiaTheme="majorEastAsia" w:hAnsi="GHEA Grapalat" w:cs="Arial"/>
          <w:bCs w:val="0"/>
          <w:color w:val="333333"/>
        </w:rPr>
        <w:t xml:space="preserve"> </w:t>
      </w:r>
      <w:r w:rsidR="00F4724A" w:rsidRPr="006E33DB">
        <w:rPr>
          <w:rStyle w:val="Strong"/>
          <w:rFonts w:ascii="GHEA Grapalat" w:eastAsiaTheme="majorEastAsia" w:hAnsi="GHEA Grapalat" w:cs="Arial"/>
          <w:color w:val="333333"/>
        </w:rPr>
        <w:t>ԱՊՐԻԼԻ 17-Ի N 437-Ն ՈՐՈՇՄԱՆ ՄԵՋ ՓՈՓՈԽՈՒԹՅՈՒՆՆԵՐ ԿԱՏԱՐԵԼՈՒ ՄԱՍԻՆ</w:t>
      </w:r>
      <w:r w:rsidRPr="006E33DB">
        <w:rPr>
          <w:rStyle w:val="Strong"/>
          <w:rFonts w:ascii="GHEA Grapalat" w:eastAsiaTheme="majorEastAsia" w:hAnsi="GHEA Grapalat" w:cs="Arial"/>
          <w:bCs w:val="0"/>
          <w:color w:val="333333"/>
        </w:rPr>
        <w:t xml:space="preserve"> </w:t>
      </w:r>
      <w:r w:rsidRPr="006E33DB">
        <w:rPr>
          <w:rStyle w:val="Strong"/>
          <w:rFonts w:ascii="GHEA Grapalat" w:eastAsiaTheme="majorEastAsia" w:hAnsi="GHEA Grapalat" w:cs="Arial"/>
          <w:color w:val="333333"/>
        </w:rPr>
        <w:t>ԿԱՌԱՎԱՐՈՒԹՅԱՆ ՈՐՈՇՄԱՆ ՆԱԽԱԳԾԻ</w:t>
      </w:r>
      <w:bookmarkStart w:id="0" w:name="_GoBack"/>
      <w:bookmarkEnd w:id="0"/>
    </w:p>
    <w:p w14:paraId="49CEB29F" w14:textId="77777777" w:rsidR="002D5E31" w:rsidRPr="006E33DB" w:rsidRDefault="002D5E31" w:rsidP="00493265">
      <w:pPr>
        <w:tabs>
          <w:tab w:val="left" w:pos="1418"/>
        </w:tabs>
        <w:spacing w:after="0" w:line="360" w:lineRule="auto"/>
        <w:ind w:right="-450" w:firstLine="850"/>
        <w:jc w:val="both"/>
        <w:rPr>
          <w:rFonts w:ascii="GHEA Grapalat" w:hAnsi="GHEA Grapalat"/>
          <w:sz w:val="24"/>
          <w:szCs w:val="24"/>
          <w:lang w:val="hy-AM"/>
        </w:rPr>
      </w:pPr>
    </w:p>
    <w:p w14:paraId="448801BE" w14:textId="2A46E1C5" w:rsidR="00F87E8F" w:rsidRPr="006E33DB" w:rsidRDefault="00C74E81" w:rsidP="00F4724A">
      <w:pPr>
        <w:shd w:val="clear" w:color="auto" w:fill="FFFFFF"/>
        <w:tabs>
          <w:tab w:val="left" w:pos="720"/>
        </w:tabs>
        <w:spacing w:after="0" w:line="360" w:lineRule="auto"/>
        <w:ind w:right="-450"/>
        <w:jc w:val="both"/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</w:pPr>
      <w:r w:rsidRPr="006E33DB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="007F2B73" w:rsidRPr="006E33DB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="007F2B73" w:rsidRPr="006E33DB"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 w:rsidR="007F2B73" w:rsidRPr="006E33DB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7D021F" w:rsidRPr="006E33DB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="007D021F" w:rsidRPr="006E33DB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  <w:r w:rsidR="00DE790A" w:rsidRPr="006E33DB">
        <w:rPr>
          <w:rFonts w:ascii="GHEA Grapalat" w:hAnsi="GHEA Grapalat"/>
          <w:bCs/>
          <w:sz w:val="24"/>
          <w:szCs w:val="24"/>
          <w:lang w:val="hy-AM"/>
        </w:rPr>
        <w:tab/>
      </w:r>
      <w:r w:rsidR="00F4724A" w:rsidRPr="006E33DB">
        <w:rPr>
          <w:rFonts w:ascii="GHEA Grapalat" w:hAnsi="GHEA Grapalat"/>
          <w:bCs/>
          <w:sz w:val="24"/>
          <w:szCs w:val="24"/>
          <w:lang w:val="hy-AM"/>
        </w:rPr>
        <w:t>«</w:t>
      </w:r>
      <w:r w:rsidR="00F87E8F" w:rsidRPr="006E33DB">
        <w:rPr>
          <w:rStyle w:val="Strong"/>
          <w:rFonts w:ascii="GHEA Grapalat" w:hAnsi="GHEA Grapalat" w:cs="Arial"/>
          <w:b w:val="0"/>
          <w:bCs w:val="0"/>
          <w:color w:val="333333"/>
          <w:sz w:val="24"/>
          <w:szCs w:val="24"/>
          <w:lang w:val="hy-AM"/>
        </w:rPr>
        <w:t>Հ</w:t>
      </w:r>
      <w:r w:rsidR="00F4724A" w:rsidRPr="006E33DB">
        <w:rPr>
          <w:rStyle w:val="Strong"/>
          <w:rFonts w:ascii="GHEA Grapalat" w:eastAsiaTheme="majorEastAsia" w:hAnsi="GHEA Grapalat" w:cs="Arial"/>
          <w:b w:val="0"/>
          <w:bCs w:val="0"/>
          <w:color w:val="333333"/>
          <w:sz w:val="24"/>
          <w:szCs w:val="24"/>
          <w:lang w:val="hy-AM"/>
        </w:rPr>
        <w:t xml:space="preserve">այաստանի </w:t>
      </w:r>
      <w:r w:rsidR="00F87E8F" w:rsidRPr="006E33DB">
        <w:rPr>
          <w:rStyle w:val="Strong"/>
          <w:rFonts w:ascii="GHEA Grapalat" w:eastAsiaTheme="majorEastAsia" w:hAnsi="GHEA Grapalat" w:cs="Arial"/>
          <w:b w:val="0"/>
          <w:bCs w:val="0"/>
          <w:color w:val="333333"/>
          <w:sz w:val="24"/>
          <w:szCs w:val="24"/>
          <w:lang w:val="hy-AM"/>
        </w:rPr>
        <w:t>Հ</w:t>
      </w:r>
      <w:r w:rsidR="00F4724A" w:rsidRPr="006E33DB">
        <w:rPr>
          <w:rStyle w:val="Strong"/>
          <w:rFonts w:ascii="GHEA Grapalat" w:eastAsiaTheme="majorEastAsia" w:hAnsi="GHEA Grapalat" w:cs="Arial"/>
          <w:b w:val="0"/>
          <w:bCs w:val="0"/>
          <w:color w:val="333333"/>
          <w:sz w:val="24"/>
          <w:szCs w:val="24"/>
          <w:lang w:val="hy-AM"/>
        </w:rPr>
        <w:t>անրապետության</w:t>
      </w:r>
      <w:r w:rsidR="00F4724A" w:rsidRPr="006E33DB">
        <w:rPr>
          <w:rStyle w:val="Strong"/>
          <w:rFonts w:ascii="GHEA Grapalat" w:hAnsi="GHEA Grapalat" w:cs="Arial"/>
          <w:b w:val="0"/>
          <w:bCs w:val="0"/>
          <w:color w:val="333333"/>
          <w:sz w:val="24"/>
          <w:szCs w:val="24"/>
          <w:lang w:val="hy-AM"/>
        </w:rPr>
        <w:t xml:space="preserve"> կառավարության 2025 թվականի</w:t>
      </w:r>
      <w:r w:rsidR="00F4724A" w:rsidRPr="006E33D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F4724A" w:rsidRPr="006E33DB">
        <w:rPr>
          <w:rStyle w:val="Strong"/>
          <w:rFonts w:ascii="GHEA Grapalat" w:hAnsi="GHEA Grapalat" w:cs="Arial"/>
          <w:b w:val="0"/>
          <w:bCs w:val="0"/>
          <w:color w:val="333333"/>
          <w:sz w:val="24"/>
          <w:szCs w:val="24"/>
          <w:lang w:val="hy-AM"/>
        </w:rPr>
        <w:t xml:space="preserve">ապրիլի 17-ի </w:t>
      </w:r>
      <w:r w:rsidR="00F87E8F" w:rsidRPr="006E33DB">
        <w:rPr>
          <w:rStyle w:val="Strong"/>
          <w:rFonts w:ascii="GHEA Grapalat" w:hAnsi="GHEA Grapalat" w:cs="Arial"/>
          <w:b w:val="0"/>
          <w:bCs w:val="0"/>
          <w:color w:val="333333"/>
          <w:sz w:val="24"/>
          <w:szCs w:val="24"/>
          <w:lang w:val="hy-AM"/>
        </w:rPr>
        <w:t xml:space="preserve">N 437-Ն </w:t>
      </w:r>
      <w:r w:rsidR="00F4724A" w:rsidRPr="006E33DB">
        <w:rPr>
          <w:rStyle w:val="Strong"/>
          <w:rFonts w:ascii="GHEA Grapalat" w:hAnsi="GHEA Grapalat" w:cs="Arial"/>
          <w:b w:val="0"/>
          <w:bCs w:val="0"/>
          <w:color w:val="333333"/>
          <w:sz w:val="24"/>
          <w:szCs w:val="24"/>
          <w:lang w:val="hy-AM"/>
        </w:rPr>
        <w:t>որոշման</w:t>
      </w:r>
      <w:r w:rsidR="00F4724A" w:rsidRPr="006E33DB">
        <w:rPr>
          <w:rStyle w:val="Strong"/>
          <w:rFonts w:ascii="GHEA Grapalat" w:eastAsiaTheme="majorEastAsia" w:hAnsi="GHEA Grapalat" w:cs="Arial"/>
          <w:b w:val="0"/>
          <w:bCs w:val="0"/>
          <w:color w:val="333333"/>
          <w:sz w:val="24"/>
          <w:szCs w:val="24"/>
          <w:lang w:val="hy-AM"/>
        </w:rPr>
        <w:t xml:space="preserve"> մեջ փոփոխություններ կատարելու մասին</w:t>
      </w:r>
      <w:r w:rsidR="00F4724A" w:rsidRPr="006E33DB">
        <w:rPr>
          <w:rStyle w:val="Strong"/>
          <w:rFonts w:ascii="GHEA Grapalat" w:eastAsiaTheme="majorEastAsia" w:hAnsi="GHEA Grapalat" w:cs="Arial"/>
          <w:color w:val="333333"/>
          <w:sz w:val="24"/>
          <w:szCs w:val="24"/>
          <w:lang w:val="hy-AM"/>
        </w:rPr>
        <w:t></w:t>
      </w:r>
      <w:r w:rsidR="00F4724A" w:rsidRPr="006E33D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F87E8F" w:rsidRPr="006E33DB">
        <w:rPr>
          <w:rFonts w:ascii="GHEA Grapalat" w:hAnsi="GHEA Grapalat"/>
          <w:bCs/>
          <w:sz w:val="24"/>
          <w:szCs w:val="24"/>
          <w:lang w:val="hy-AM"/>
        </w:rPr>
        <w:t>ՀՀ կ</w:t>
      </w:r>
      <w:r w:rsidR="00F4724A" w:rsidRPr="006E33DB">
        <w:rPr>
          <w:rFonts w:ascii="GHEA Grapalat" w:hAnsi="GHEA Grapalat"/>
          <w:sz w:val="24"/>
          <w:szCs w:val="24"/>
          <w:lang w:val="hy-AM"/>
        </w:rPr>
        <w:t>առավարության որոշման</w:t>
      </w:r>
      <w:r w:rsidR="00F87E8F" w:rsidRPr="006E33DB">
        <w:rPr>
          <w:rFonts w:ascii="GHEA Grapalat" w:hAnsi="GHEA Grapalat"/>
          <w:sz w:val="24"/>
          <w:szCs w:val="24"/>
          <w:lang w:val="hy-AM"/>
        </w:rPr>
        <w:t xml:space="preserve"> (այսուհետ` որոշում)</w:t>
      </w:r>
      <w:r w:rsidR="00F4724A" w:rsidRPr="006E33DB">
        <w:rPr>
          <w:rFonts w:ascii="GHEA Grapalat" w:hAnsi="GHEA Grapalat"/>
          <w:sz w:val="24"/>
          <w:szCs w:val="24"/>
          <w:lang w:val="hy-AM"/>
        </w:rPr>
        <w:t xml:space="preserve"> նախագծի ընդունման անհրաժեշտությունը պայմանավորված է «Բնակչության բժշկական օգնության և սպասարկման մասին» օրենքում փոփոխություններ և լրացումներ կատարելու մասին» 2026 թվականի ապրիլի 7-ի ՀՕ-136-Ն օրենքի </w:t>
      </w:r>
      <w:proofErr w:type="spellStart"/>
      <w:r w:rsidR="00F4724A" w:rsidRPr="006E33DB">
        <w:rPr>
          <w:rFonts w:ascii="GHEA Grapalat" w:hAnsi="GHEA Grapalat"/>
          <w:sz w:val="24"/>
          <w:szCs w:val="24"/>
          <w:lang w:val="hy-AM"/>
        </w:rPr>
        <w:t>ընդունմամբ</w:t>
      </w:r>
      <w:proofErr w:type="spellEnd"/>
      <w:r w:rsidR="00F4724A" w:rsidRPr="006E33DB">
        <w:rPr>
          <w:rFonts w:ascii="GHEA Grapalat" w:hAnsi="GHEA Grapalat"/>
          <w:sz w:val="24"/>
          <w:szCs w:val="24"/>
          <w:lang w:val="hy-AM"/>
        </w:rPr>
        <w:t xml:space="preserve">, որով օրենքի համապատասխան </w:t>
      </w:r>
      <w:proofErr w:type="spellStart"/>
      <w:r w:rsidR="00F4724A" w:rsidRPr="006E33DB">
        <w:rPr>
          <w:rFonts w:ascii="GHEA Grapalat" w:hAnsi="GHEA Grapalat"/>
          <w:sz w:val="24"/>
          <w:szCs w:val="24"/>
          <w:lang w:val="hy-AM"/>
        </w:rPr>
        <w:t>դրույթներում</w:t>
      </w:r>
      <w:proofErr w:type="spellEnd"/>
      <w:r w:rsidR="00F4724A" w:rsidRPr="006E33DB">
        <w:rPr>
          <w:rFonts w:ascii="GHEA Grapalat" w:hAnsi="GHEA Grapalat"/>
          <w:sz w:val="24"/>
          <w:szCs w:val="24"/>
          <w:lang w:val="hy-AM"/>
        </w:rPr>
        <w:t xml:space="preserve"> «</w:t>
      </w:r>
      <w:proofErr w:type="spellStart"/>
      <w:r w:rsidR="00F4724A" w:rsidRPr="006E33DB">
        <w:rPr>
          <w:rFonts w:ascii="GHEA Grapalat" w:hAnsi="GHEA Grapalat"/>
          <w:sz w:val="24"/>
          <w:szCs w:val="24"/>
          <w:lang w:val="hy-AM"/>
        </w:rPr>
        <w:t>հետբուհական</w:t>
      </w:r>
      <w:proofErr w:type="spellEnd"/>
      <w:r w:rsidR="00F4724A" w:rsidRPr="006E33DB">
        <w:rPr>
          <w:rFonts w:ascii="GHEA Grapalat" w:hAnsi="GHEA Grapalat"/>
          <w:sz w:val="24"/>
          <w:szCs w:val="24"/>
          <w:lang w:val="hy-AM"/>
        </w:rPr>
        <w:t>» բառը փոխարինվել է «</w:t>
      </w:r>
      <w:proofErr w:type="spellStart"/>
      <w:r w:rsidR="00F4724A" w:rsidRPr="006E33DB">
        <w:rPr>
          <w:rFonts w:ascii="GHEA Grapalat" w:hAnsi="GHEA Grapalat"/>
          <w:sz w:val="24"/>
          <w:szCs w:val="24"/>
          <w:lang w:val="hy-AM"/>
        </w:rPr>
        <w:t>հետավարտական</w:t>
      </w:r>
      <w:proofErr w:type="spellEnd"/>
      <w:r w:rsidR="00F4724A" w:rsidRPr="006E33DB">
        <w:rPr>
          <w:rFonts w:ascii="GHEA Grapalat" w:hAnsi="GHEA Grapalat"/>
          <w:sz w:val="24"/>
          <w:szCs w:val="24"/>
          <w:lang w:val="hy-AM"/>
        </w:rPr>
        <w:t>» բառով։</w:t>
      </w:r>
      <w:r w:rsidR="00D007BF" w:rsidRPr="006E33DB">
        <w:rPr>
          <w:rFonts w:cs="Calibri"/>
          <w:b/>
          <w:bCs/>
          <w:sz w:val="24"/>
          <w:szCs w:val="24"/>
          <w:shd w:val="clear" w:color="auto" w:fill="FFFFFF"/>
          <w:lang w:val="hy-AM"/>
        </w:rPr>
        <w:t> </w:t>
      </w:r>
      <w:r w:rsidR="00D007BF" w:rsidRPr="006E33DB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ab/>
      </w:r>
    </w:p>
    <w:p w14:paraId="046A2CD2" w14:textId="7D8B7C59" w:rsidR="00F87E8F" w:rsidRPr="006E33DB" w:rsidRDefault="00F87E8F" w:rsidP="00F87E8F">
      <w:pPr>
        <w:shd w:val="clear" w:color="auto" w:fill="FFFFFF"/>
        <w:tabs>
          <w:tab w:val="left" w:pos="720"/>
        </w:tabs>
        <w:spacing w:after="0" w:line="360" w:lineRule="auto"/>
        <w:ind w:right="-450" w:firstLine="720"/>
        <w:jc w:val="both"/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</w:pPr>
      <w:r w:rsidRPr="006E33DB">
        <w:rPr>
          <w:rFonts w:ascii="GHEA Grapalat" w:hAnsi="GHEA Grapalat"/>
          <w:sz w:val="24"/>
          <w:szCs w:val="24"/>
          <w:lang w:val="hy-AM"/>
        </w:rPr>
        <w:t>Միաժամանակ, «Բարձրագույն կրթության և գիտության մասին» օրենքով սահմանված կրթության գործընթացների կարգավորման համատեքստում կիրառվում է «</w:t>
      </w:r>
      <w:proofErr w:type="spellStart"/>
      <w:r w:rsidRPr="006E33DB">
        <w:rPr>
          <w:rFonts w:ascii="GHEA Grapalat" w:hAnsi="GHEA Grapalat"/>
          <w:sz w:val="24"/>
          <w:szCs w:val="24"/>
          <w:lang w:val="hy-AM"/>
        </w:rPr>
        <w:t>հետավարտական</w:t>
      </w:r>
      <w:proofErr w:type="spellEnd"/>
      <w:r w:rsidR="0005053B" w:rsidRPr="006E33DB">
        <w:rPr>
          <w:rFonts w:ascii="GHEA Grapalat" w:hAnsi="GHEA Grapalat"/>
          <w:sz w:val="24"/>
          <w:szCs w:val="24"/>
          <w:lang w:val="hy-AM"/>
        </w:rPr>
        <w:t xml:space="preserve"> ուսումնառություն</w:t>
      </w:r>
      <w:r w:rsidRPr="006E33DB">
        <w:rPr>
          <w:rFonts w:ascii="GHEA Grapalat" w:hAnsi="GHEA Grapalat"/>
          <w:sz w:val="24"/>
          <w:szCs w:val="24"/>
          <w:lang w:val="hy-AM"/>
        </w:rPr>
        <w:t xml:space="preserve">» </w:t>
      </w:r>
      <w:proofErr w:type="spellStart"/>
      <w:r w:rsidRPr="006E33DB">
        <w:rPr>
          <w:rFonts w:ascii="GHEA Grapalat" w:hAnsi="GHEA Grapalat"/>
          <w:sz w:val="24"/>
          <w:szCs w:val="24"/>
          <w:lang w:val="hy-AM"/>
        </w:rPr>
        <w:t>եզրույթը</w:t>
      </w:r>
      <w:proofErr w:type="spellEnd"/>
      <w:r w:rsidRPr="006E33DB">
        <w:rPr>
          <w:rFonts w:ascii="GHEA Grapalat" w:hAnsi="GHEA Grapalat"/>
          <w:sz w:val="24"/>
          <w:szCs w:val="24"/>
          <w:lang w:val="hy-AM"/>
        </w:rPr>
        <w:t xml:space="preserve">։ </w:t>
      </w:r>
      <w:proofErr w:type="spellStart"/>
      <w:r w:rsidRPr="006E33DB">
        <w:rPr>
          <w:rFonts w:ascii="GHEA Grapalat" w:hAnsi="GHEA Grapalat"/>
          <w:sz w:val="24"/>
          <w:szCs w:val="24"/>
          <w:lang w:val="hy-AM"/>
        </w:rPr>
        <w:t>Հետևաբար</w:t>
      </w:r>
      <w:proofErr w:type="spellEnd"/>
      <w:r w:rsidRPr="006E33DB">
        <w:rPr>
          <w:rFonts w:ascii="GHEA Grapalat" w:hAnsi="GHEA Grapalat"/>
          <w:sz w:val="24"/>
          <w:szCs w:val="24"/>
          <w:lang w:val="hy-AM"/>
        </w:rPr>
        <w:t xml:space="preserve">, անհրաժեշտություն է առաջացել որոշմամբ հաստատված համապատասխան </w:t>
      </w:r>
      <w:proofErr w:type="spellStart"/>
      <w:r w:rsidRPr="006E33DB">
        <w:rPr>
          <w:rFonts w:ascii="GHEA Grapalat" w:hAnsi="GHEA Grapalat"/>
          <w:sz w:val="24"/>
          <w:szCs w:val="24"/>
          <w:lang w:val="hy-AM"/>
        </w:rPr>
        <w:t>կարգավորումները</w:t>
      </w:r>
      <w:proofErr w:type="spellEnd"/>
      <w:r w:rsidRPr="006E33DB">
        <w:rPr>
          <w:rFonts w:ascii="GHEA Grapalat" w:hAnsi="GHEA Grapalat"/>
          <w:sz w:val="24"/>
          <w:szCs w:val="24"/>
          <w:lang w:val="hy-AM"/>
        </w:rPr>
        <w:t xml:space="preserve"> համապատասխանեցնել գործող օրենսդրությամբ ամրագրված </w:t>
      </w:r>
      <w:proofErr w:type="spellStart"/>
      <w:r w:rsidRPr="006E33DB">
        <w:rPr>
          <w:rFonts w:ascii="GHEA Grapalat" w:hAnsi="GHEA Grapalat"/>
          <w:sz w:val="24"/>
          <w:szCs w:val="24"/>
          <w:lang w:val="hy-AM"/>
        </w:rPr>
        <w:t>տերմինաբանությանը</w:t>
      </w:r>
      <w:proofErr w:type="spellEnd"/>
      <w:r w:rsidRPr="006E33DB">
        <w:rPr>
          <w:rFonts w:ascii="GHEA Grapalat" w:hAnsi="GHEA Grapalat"/>
          <w:sz w:val="24"/>
          <w:szCs w:val="24"/>
          <w:lang w:val="hy-AM"/>
        </w:rPr>
        <w:t>։</w:t>
      </w:r>
    </w:p>
    <w:p w14:paraId="51830C89" w14:textId="3E20EDB9" w:rsidR="006F108C" w:rsidRPr="006E33DB" w:rsidRDefault="00A33A88" w:rsidP="00F4724A">
      <w:pPr>
        <w:shd w:val="clear" w:color="auto" w:fill="FFFFFF"/>
        <w:tabs>
          <w:tab w:val="left" w:pos="720"/>
        </w:tabs>
        <w:spacing w:after="0" w:line="360" w:lineRule="auto"/>
        <w:ind w:right="-450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6E33D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ab/>
      </w:r>
      <w:r w:rsidR="007F2B73" w:rsidRPr="006E33D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2</w:t>
      </w:r>
      <w:r w:rsidR="007F2B73" w:rsidRPr="006E33DB">
        <w:rPr>
          <w:rFonts w:ascii="MS Gothic" w:eastAsia="MS Gothic" w:hAnsi="MS Gothic" w:cs="MS Gothic" w:hint="eastAsia"/>
          <w:b/>
          <w:color w:val="000000" w:themeColor="text1"/>
          <w:sz w:val="24"/>
          <w:szCs w:val="24"/>
          <w:lang w:val="hy-AM"/>
        </w:rPr>
        <w:t>․</w:t>
      </w:r>
      <w:r w:rsidR="007F2B73" w:rsidRPr="006E33D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6F5072" w:rsidRPr="006E33DB">
        <w:rPr>
          <w:rFonts w:ascii="GHEA Grapalat" w:hAnsi="GHEA Grapalat" w:cs="Courier New"/>
          <w:b/>
          <w:sz w:val="24"/>
          <w:szCs w:val="24"/>
          <w:lang w:val="hy-AM"/>
        </w:rPr>
        <w:t xml:space="preserve">Առաջարկվող </w:t>
      </w:r>
      <w:proofErr w:type="spellStart"/>
      <w:r w:rsidR="006F5072" w:rsidRPr="006E33DB">
        <w:rPr>
          <w:rFonts w:ascii="GHEA Grapalat" w:hAnsi="GHEA Grapalat" w:cs="Courier New"/>
          <w:b/>
          <w:sz w:val="24"/>
          <w:szCs w:val="24"/>
          <w:lang w:val="hy-AM"/>
        </w:rPr>
        <w:t>կագավորումների</w:t>
      </w:r>
      <w:proofErr w:type="spellEnd"/>
      <w:r w:rsidR="006F5072" w:rsidRPr="006E33DB">
        <w:rPr>
          <w:rFonts w:ascii="GHEA Grapalat" w:hAnsi="GHEA Grapalat" w:cs="Courier New"/>
          <w:b/>
          <w:sz w:val="24"/>
          <w:szCs w:val="24"/>
          <w:lang w:val="hy-AM"/>
        </w:rPr>
        <w:t xml:space="preserve"> բնույթը</w:t>
      </w:r>
    </w:p>
    <w:p w14:paraId="0C53AA1B" w14:textId="7104CC91" w:rsidR="00D539FC" w:rsidRPr="006E33DB" w:rsidRDefault="002477B6" w:rsidP="006E33DB">
      <w:pPr>
        <w:shd w:val="clear" w:color="auto" w:fill="FFFFFF"/>
        <w:tabs>
          <w:tab w:val="left" w:pos="720"/>
        </w:tabs>
        <w:spacing w:after="0" w:line="360" w:lineRule="auto"/>
        <w:ind w:right="-45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E33DB">
        <w:rPr>
          <w:rFonts w:ascii="GHEA Grapalat" w:hAnsi="GHEA Grapalat"/>
          <w:sz w:val="24"/>
          <w:szCs w:val="24"/>
          <w:lang w:val="hy-AM"/>
        </w:rPr>
        <w:t xml:space="preserve">Նախագծի </w:t>
      </w:r>
      <w:proofErr w:type="spellStart"/>
      <w:r w:rsidRPr="006E33DB">
        <w:rPr>
          <w:rFonts w:ascii="GHEA Grapalat" w:hAnsi="GHEA Grapalat"/>
          <w:sz w:val="24"/>
          <w:szCs w:val="24"/>
          <w:lang w:val="hy-AM"/>
        </w:rPr>
        <w:t>ընդունմամբ</w:t>
      </w:r>
      <w:proofErr w:type="spellEnd"/>
      <w:r w:rsidRPr="006E33DB">
        <w:rPr>
          <w:rFonts w:ascii="GHEA Grapalat" w:hAnsi="GHEA Grapalat"/>
          <w:sz w:val="24"/>
          <w:szCs w:val="24"/>
          <w:lang w:val="hy-AM"/>
        </w:rPr>
        <w:t xml:space="preserve"> նախատեսվում է որոշմամբ սահմանված համապատասխան </w:t>
      </w:r>
      <w:proofErr w:type="spellStart"/>
      <w:r w:rsidRPr="006E33DB">
        <w:rPr>
          <w:rFonts w:ascii="GHEA Grapalat" w:hAnsi="GHEA Grapalat"/>
          <w:sz w:val="24"/>
          <w:szCs w:val="24"/>
          <w:lang w:val="hy-AM"/>
        </w:rPr>
        <w:t>կարգավորումներում</w:t>
      </w:r>
      <w:proofErr w:type="spellEnd"/>
      <w:r w:rsidRPr="006E33DB">
        <w:rPr>
          <w:rFonts w:ascii="GHEA Grapalat" w:hAnsi="GHEA Grapalat"/>
          <w:sz w:val="24"/>
          <w:szCs w:val="24"/>
          <w:lang w:val="hy-AM"/>
        </w:rPr>
        <w:t xml:space="preserve"> «</w:t>
      </w:r>
      <w:proofErr w:type="spellStart"/>
      <w:r w:rsidRPr="006E33DB">
        <w:rPr>
          <w:rFonts w:ascii="GHEA Grapalat" w:hAnsi="GHEA Grapalat"/>
          <w:sz w:val="24"/>
          <w:szCs w:val="24"/>
          <w:lang w:val="hy-AM"/>
        </w:rPr>
        <w:t>հետբուհական</w:t>
      </w:r>
      <w:proofErr w:type="spellEnd"/>
      <w:r w:rsidR="0005053B" w:rsidRPr="006E33DB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05053B" w:rsidRPr="006E33DB">
        <w:rPr>
          <w:rFonts w:ascii="GHEA Grapalat" w:hAnsi="GHEA Grapalat"/>
          <w:sz w:val="24"/>
          <w:szCs w:val="24"/>
          <w:lang w:val="hy-AM"/>
        </w:rPr>
        <w:t>ոսուցում</w:t>
      </w:r>
      <w:proofErr w:type="spellEnd"/>
      <w:r w:rsidRPr="006E33DB">
        <w:rPr>
          <w:rFonts w:ascii="GHEA Grapalat" w:hAnsi="GHEA Grapalat"/>
          <w:sz w:val="24"/>
          <w:szCs w:val="24"/>
          <w:lang w:val="hy-AM"/>
        </w:rPr>
        <w:t>» բառ</w:t>
      </w:r>
      <w:r w:rsidR="0005053B" w:rsidRPr="006E33DB">
        <w:rPr>
          <w:rFonts w:ascii="GHEA Grapalat" w:hAnsi="GHEA Grapalat"/>
          <w:sz w:val="24"/>
          <w:szCs w:val="24"/>
          <w:lang w:val="hy-AM"/>
        </w:rPr>
        <w:t>եր</w:t>
      </w:r>
      <w:r w:rsidRPr="006E33DB">
        <w:rPr>
          <w:rFonts w:ascii="GHEA Grapalat" w:hAnsi="GHEA Grapalat"/>
          <w:sz w:val="24"/>
          <w:szCs w:val="24"/>
          <w:lang w:val="hy-AM"/>
        </w:rPr>
        <w:t>ը փոխարինել «</w:t>
      </w:r>
      <w:proofErr w:type="spellStart"/>
      <w:r w:rsidRPr="006E33DB">
        <w:rPr>
          <w:rFonts w:ascii="GHEA Grapalat" w:hAnsi="GHEA Grapalat"/>
          <w:sz w:val="24"/>
          <w:szCs w:val="24"/>
          <w:lang w:val="hy-AM"/>
        </w:rPr>
        <w:t>հետավարտական</w:t>
      </w:r>
      <w:proofErr w:type="spellEnd"/>
      <w:r w:rsidR="0005053B" w:rsidRPr="006E33DB">
        <w:rPr>
          <w:rFonts w:ascii="GHEA Grapalat" w:hAnsi="GHEA Grapalat"/>
          <w:sz w:val="24"/>
          <w:szCs w:val="24"/>
          <w:lang w:val="hy-AM"/>
        </w:rPr>
        <w:t xml:space="preserve"> ուսում</w:t>
      </w:r>
      <w:r w:rsidR="006E33DB">
        <w:rPr>
          <w:rFonts w:ascii="GHEA Grapalat" w:hAnsi="GHEA Grapalat"/>
          <w:sz w:val="24"/>
          <w:szCs w:val="24"/>
          <w:lang w:val="hy-AM"/>
        </w:rPr>
        <w:t>ն</w:t>
      </w:r>
      <w:r w:rsidR="0005053B" w:rsidRPr="006E33DB">
        <w:rPr>
          <w:rFonts w:ascii="GHEA Grapalat" w:hAnsi="GHEA Grapalat"/>
          <w:sz w:val="24"/>
          <w:szCs w:val="24"/>
          <w:lang w:val="hy-AM"/>
        </w:rPr>
        <w:t>առություն</w:t>
      </w:r>
      <w:r w:rsidRPr="006E33DB">
        <w:rPr>
          <w:rFonts w:ascii="GHEA Grapalat" w:hAnsi="GHEA Grapalat"/>
          <w:sz w:val="24"/>
          <w:szCs w:val="24"/>
          <w:lang w:val="hy-AM"/>
        </w:rPr>
        <w:t>» բառ</w:t>
      </w:r>
      <w:r w:rsidR="0005053B" w:rsidRPr="006E33DB">
        <w:rPr>
          <w:rFonts w:ascii="GHEA Grapalat" w:hAnsi="GHEA Grapalat"/>
          <w:sz w:val="24"/>
          <w:szCs w:val="24"/>
          <w:lang w:val="hy-AM"/>
        </w:rPr>
        <w:t>եր</w:t>
      </w:r>
      <w:r w:rsidRPr="006E33DB">
        <w:rPr>
          <w:rFonts w:ascii="GHEA Grapalat" w:hAnsi="GHEA Grapalat"/>
          <w:sz w:val="24"/>
          <w:szCs w:val="24"/>
          <w:lang w:val="hy-AM"/>
        </w:rPr>
        <w:t>ով</w:t>
      </w:r>
      <w:r w:rsidR="0005053B" w:rsidRPr="006E33DB">
        <w:rPr>
          <w:rFonts w:ascii="GHEA Grapalat" w:hAnsi="GHEA Grapalat"/>
          <w:sz w:val="24"/>
          <w:szCs w:val="24"/>
          <w:lang w:val="hy-AM"/>
        </w:rPr>
        <w:t>, ինչպես նաև «</w:t>
      </w:r>
      <w:proofErr w:type="spellStart"/>
      <w:r w:rsidR="0005053B" w:rsidRPr="006E33DB">
        <w:rPr>
          <w:rFonts w:ascii="GHEA Grapalat" w:hAnsi="GHEA Grapalat"/>
          <w:sz w:val="24"/>
          <w:szCs w:val="24"/>
          <w:lang w:val="hy-AM"/>
        </w:rPr>
        <w:t>հետբուհական</w:t>
      </w:r>
      <w:proofErr w:type="spellEnd"/>
      <w:r w:rsidR="0005053B" w:rsidRPr="006E33DB">
        <w:rPr>
          <w:rFonts w:ascii="GHEA Grapalat" w:hAnsi="GHEA Grapalat"/>
          <w:sz w:val="24"/>
          <w:szCs w:val="24"/>
          <w:lang w:val="hy-AM"/>
        </w:rPr>
        <w:t>» բառը փոխարինել «</w:t>
      </w:r>
      <w:proofErr w:type="spellStart"/>
      <w:r w:rsidR="0005053B" w:rsidRPr="006E33DB">
        <w:rPr>
          <w:rFonts w:ascii="GHEA Grapalat" w:hAnsi="GHEA Grapalat"/>
          <w:sz w:val="24"/>
          <w:szCs w:val="24"/>
          <w:lang w:val="hy-AM"/>
        </w:rPr>
        <w:t>հետավարտական</w:t>
      </w:r>
      <w:proofErr w:type="spellEnd"/>
      <w:r w:rsidR="0005053B" w:rsidRPr="006E33DB">
        <w:rPr>
          <w:rFonts w:ascii="GHEA Grapalat" w:hAnsi="GHEA Grapalat"/>
          <w:sz w:val="24"/>
          <w:szCs w:val="24"/>
          <w:lang w:val="hy-AM"/>
        </w:rPr>
        <w:t>» բառերով</w:t>
      </w:r>
      <w:r w:rsidRPr="006E33DB">
        <w:rPr>
          <w:rFonts w:ascii="GHEA Grapalat" w:hAnsi="GHEA Grapalat"/>
          <w:sz w:val="24"/>
          <w:szCs w:val="24"/>
          <w:lang w:val="hy-AM"/>
        </w:rPr>
        <w:t xml:space="preserve">՝ դրանք համապատասխանեցնելով գործող օրենսդրությամբ կիրառվող </w:t>
      </w:r>
      <w:proofErr w:type="spellStart"/>
      <w:r w:rsidRPr="006E33DB">
        <w:rPr>
          <w:rFonts w:ascii="GHEA Grapalat" w:hAnsi="GHEA Grapalat"/>
          <w:sz w:val="24"/>
          <w:szCs w:val="24"/>
          <w:lang w:val="hy-AM"/>
        </w:rPr>
        <w:t>տերմինաբանությանը</w:t>
      </w:r>
      <w:proofErr w:type="spellEnd"/>
      <w:r w:rsidRPr="006E33DB">
        <w:rPr>
          <w:rFonts w:ascii="GHEA Grapalat" w:hAnsi="GHEA Grapalat"/>
          <w:sz w:val="24"/>
          <w:szCs w:val="24"/>
          <w:lang w:val="hy-AM"/>
        </w:rPr>
        <w:t xml:space="preserve"> և ապահովելով նույն իրավահարաբերությունների կարգավորման շրջանակում միասնական </w:t>
      </w:r>
      <w:proofErr w:type="spellStart"/>
      <w:r w:rsidRPr="006E33DB">
        <w:rPr>
          <w:rFonts w:ascii="GHEA Grapalat" w:hAnsi="GHEA Grapalat"/>
          <w:sz w:val="24"/>
          <w:szCs w:val="24"/>
          <w:lang w:val="hy-AM"/>
        </w:rPr>
        <w:t>եզրույթի</w:t>
      </w:r>
      <w:proofErr w:type="spellEnd"/>
      <w:r w:rsidRPr="006E33DB">
        <w:rPr>
          <w:rFonts w:ascii="GHEA Grapalat" w:hAnsi="GHEA Grapalat"/>
          <w:sz w:val="24"/>
          <w:szCs w:val="24"/>
          <w:lang w:val="hy-AM"/>
        </w:rPr>
        <w:t xml:space="preserve"> կիրառումը։</w:t>
      </w:r>
    </w:p>
    <w:p w14:paraId="17FE591E" w14:textId="5F1DB6B0" w:rsidR="002D5E31" w:rsidRPr="006E33DB" w:rsidRDefault="00452480" w:rsidP="00FF736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lang w:val="hy-AM"/>
        </w:rPr>
      </w:pPr>
      <w:r w:rsidRPr="006E33DB">
        <w:rPr>
          <w:rFonts w:ascii="GHEA Grapalat" w:hAnsi="GHEA Grapalat" w:cs="Arial"/>
          <w:color w:val="333333"/>
          <w:lang w:val="hy-AM"/>
        </w:rPr>
        <w:lastRenderedPageBreak/>
        <w:t xml:space="preserve"> </w:t>
      </w:r>
      <w:r w:rsidR="00D14412" w:rsidRPr="006E33DB">
        <w:rPr>
          <w:rFonts w:ascii="GHEA Grapalat" w:hAnsi="GHEA Grapalat" w:cs="Arial"/>
          <w:color w:val="333333"/>
          <w:lang w:val="hy-AM"/>
        </w:rPr>
        <w:tab/>
      </w:r>
      <w:r w:rsidR="006F5072" w:rsidRPr="006E33DB">
        <w:rPr>
          <w:rFonts w:ascii="GHEA Grapalat" w:hAnsi="GHEA Grapalat"/>
          <w:b/>
          <w:lang w:val="hy-AM"/>
        </w:rPr>
        <w:t xml:space="preserve">3. </w:t>
      </w:r>
      <w:r w:rsidR="00BE7791" w:rsidRPr="006E33DB">
        <w:rPr>
          <w:rFonts w:ascii="GHEA Grapalat" w:hAnsi="GHEA Grapalat" w:cs="Courier New"/>
          <w:b/>
          <w:lang w:val="hy-AM"/>
        </w:rPr>
        <w:t>Նախագծի մշակման գործընթացում ներգրավված ինստիտուտները և անձինք</w:t>
      </w:r>
    </w:p>
    <w:p w14:paraId="13AD8248" w14:textId="1A601158" w:rsidR="002D5E31" w:rsidRPr="006E33DB" w:rsidRDefault="005C434D" w:rsidP="00493265">
      <w:pPr>
        <w:tabs>
          <w:tab w:val="left" w:pos="1418"/>
        </w:tabs>
        <w:spacing w:after="0" w:line="360" w:lineRule="auto"/>
        <w:ind w:right="-450" w:firstLine="850"/>
        <w:jc w:val="both"/>
        <w:rPr>
          <w:rFonts w:ascii="GHEA Grapalat" w:hAnsi="GHEA Grapalat"/>
          <w:sz w:val="24"/>
          <w:szCs w:val="24"/>
          <w:lang w:val="hy-AM"/>
        </w:rPr>
      </w:pPr>
      <w:r w:rsidRPr="006E33DB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623B8D" w:rsidRPr="006E33DB">
        <w:rPr>
          <w:rFonts w:ascii="GHEA Grapalat" w:hAnsi="GHEA Grapalat"/>
          <w:sz w:val="24"/>
          <w:szCs w:val="24"/>
          <w:lang w:val="hy-AM"/>
        </w:rPr>
        <w:t xml:space="preserve">ՀՀ առողջապահության նախարարության </w:t>
      </w:r>
      <w:r w:rsidRPr="006E33DB">
        <w:rPr>
          <w:rFonts w:ascii="GHEA Grapalat" w:hAnsi="GHEA Grapalat"/>
          <w:sz w:val="24"/>
          <w:szCs w:val="24"/>
          <w:lang w:val="hy-AM"/>
        </w:rPr>
        <w:t>աշխատակիցների կողմից:</w:t>
      </w:r>
    </w:p>
    <w:p w14:paraId="026BC858" w14:textId="6D2097D9" w:rsidR="007D021F" w:rsidRPr="006E33DB" w:rsidRDefault="000558E2" w:rsidP="00493265">
      <w:pPr>
        <w:pStyle w:val="ListParagraph"/>
        <w:tabs>
          <w:tab w:val="left" w:pos="1418"/>
        </w:tabs>
        <w:spacing w:after="0" w:line="360" w:lineRule="auto"/>
        <w:ind w:left="0" w:right="-45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E33DB">
        <w:rPr>
          <w:rFonts w:ascii="GHEA Grapalat" w:hAnsi="GHEA Grapalat"/>
          <w:b/>
          <w:sz w:val="24"/>
          <w:szCs w:val="24"/>
          <w:lang w:val="hy-AM"/>
        </w:rPr>
        <w:t xml:space="preserve">         </w:t>
      </w:r>
      <w:r w:rsidR="006F5072" w:rsidRPr="006E33DB"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="007D021F" w:rsidRPr="006E33DB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14:paraId="20A014BD" w14:textId="104CB078" w:rsidR="00FF7362" w:rsidRPr="006E33DB" w:rsidRDefault="00F4724A" w:rsidP="00FF7362">
      <w:pPr>
        <w:shd w:val="clear" w:color="auto" w:fill="FFFFFF"/>
        <w:tabs>
          <w:tab w:val="left" w:pos="720"/>
        </w:tabs>
        <w:spacing w:after="0" w:line="360" w:lineRule="auto"/>
        <w:ind w:right="-450"/>
        <w:jc w:val="both"/>
        <w:rPr>
          <w:rFonts w:ascii="GHEA Grapalat" w:hAnsi="GHEA Grapalat"/>
          <w:sz w:val="24"/>
          <w:szCs w:val="24"/>
          <w:lang w:val="hy-AM"/>
        </w:rPr>
      </w:pPr>
      <w:r w:rsidRPr="006E33DB">
        <w:rPr>
          <w:rFonts w:ascii="GHEA Grapalat" w:hAnsi="GHEA Grapalat"/>
          <w:sz w:val="24"/>
          <w:szCs w:val="24"/>
          <w:lang w:val="hy-AM"/>
        </w:rPr>
        <w:tab/>
        <w:t xml:space="preserve">Նախագծի ընդունման արդյունքում որոշմամբ սահմանված </w:t>
      </w:r>
      <w:proofErr w:type="spellStart"/>
      <w:r w:rsidRPr="006E33DB">
        <w:rPr>
          <w:rFonts w:ascii="GHEA Grapalat" w:hAnsi="GHEA Grapalat"/>
          <w:sz w:val="24"/>
          <w:szCs w:val="24"/>
          <w:lang w:val="hy-AM"/>
        </w:rPr>
        <w:t>կարգավորումները</w:t>
      </w:r>
      <w:proofErr w:type="spellEnd"/>
      <w:r w:rsidRPr="006E33DB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6E33DB">
        <w:rPr>
          <w:rFonts w:ascii="GHEA Grapalat" w:hAnsi="GHEA Grapalat"/>
          <w:sz w:val="24"/>
          <w:szCs w:val="24"/>
          <w:lang w:val="hy-AM"/>
        </w:rPr>
        <w:t>կհամապատասխանեցվեն</w:t>
      </w:r>
      <w:proofErr w:type="spellEnd"/>
      <w:r w:rsidRPr="006E33DB">
        <w:rPr>
          <w:rFonts w:ascii="GHEA Grapalat" w:hAnsi="GHEA Grapalat"/>
          <w:sz w:val="24"/>
          <w:szCs w:val="24"/>
          <w:lang w:val="hy-AM"/>
        </w:rPr>
        <w:t xml:space="preserve"> «Բնակչության բժշկական օգնության և սպասարկման մասին» և «Բարձրագույն կրթության և գիտության մասին» օրենքների համապատասխան դրույթներին, կապահովվի ոլորտը կարգավորող իրավական ակտերում կիրառվող </w:t>
      </w:r>
      <w:proofErr w:type="spellStart"/>
      <w:r w:rsidRPr="006E33DB">
        <w:rPr>
          <w:rFonts w:ascii="GHEA Grapalat" w:hAnsi="GHEA Grapalat"/>
          <w:sz w:val="24"/>
          <w:szCs w:val="24"/>
          <w:lang w:val="hy-AM"/>
        </w:rPr>
        <w:t>տերմինաբանության</w:t>
      </w:r>
      <w:proofErr w:type="spellEnd"/>
      <w:r w:rsidRPr="006E33DB">
        <w:rPr>
          <w:rFonts w:ascii="GHEA Grapalat" w:hAnsi="GHEA Grapalat"/>
          <w:sz w:val="24"/>
          <w:szCs w:val="24"/>
          <w:lang w:val="hy-AM"/>
        </w:rPr>
        <w:t xml:space="preserve"> միասնականությունը և իրավական ակտերի </w:t>
      </w:r>
      <w:proofErr w:type="spellStart"/>
      <w:r w:rsidRPr="006E33DB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6E33DB">
        <w:rPr>
          <w:rFonts w:ascii="GHEA Grapalat" w:hAnsi="GHEA Grapalat"/>
          <w:sz w:val="24"/>
          <w:szCs w:val="24"/>
          <w:lang w:val="hy-AM"/>
        </w:rPr>
        <w:t xml:space="preserve"> ներքին համապատասխանությունը։</w:t>
      </w:r>
    </w:p>
    <w:p w14:paraId="4F0EA2D9" w14:textId="7414DAE0" w:rsidR="00796E15" w:rsidRPr="006E33DB" w:rsidRDefault="00D14412" w:rsidP="00FF7362">
      <w:pPr>
        <w:shd w:val="clear" w:color="auto" w:fill="FFFFFF"/>
        <w:tabs>
          <w:tab w:val="left" w:pos="720"/>
        </w:tabs>
        <w:spacing w:after="0" w:line="360" w:lineRule="auto"/>
        <w:ind w:right="-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E33DB">
        <w:rPr>
          <w:rFonts w:ascii="GHEA Grapalat" w:hAnsi="GHEA Grapalat"/>
          <w:sz w:val="24"/>
          <w:szCs w:val="24"/>
          <w:lang w:val="hy-AM"/>
        </w:rPr>
        <w:tab/>
      </w:r>
      <w:r w:rsidR="00FF7362" w:rsidRPr="006E33DB">
        <w:rPr>
          <w:rFonts w:ascii="GHEA Grapalat" w:hAnsi="GHEA Grapalat"/>
          <w:sz w:val="24"/>
          <w:szCs w:val="24"/>
          <w:lang w:val="hy-AM"/>
        </w:rPr>
        <w:t xml:space="preserve"> </w:t>
      </w:r>
      <w:r w:rsidR="00796E15" w:rsidRPr="006E33DB">
        <w:rPr>
          <w:rFonts w:ascii="GHEA Grapalat" w:eastAsia="Times New Roman" w:hAnsi="GHEA Grapalat"/>
          <w:b/>
          <w:sz w:val="24"/>
          <w:szCs w:val="24"/>
          <w:lang w:val="hy-AM"/>
        </w:rPr>
        <w:t>5.</w:t>
      </w:r>
      <w:r w:rsidR="00796E15" w:rsidRPr="006E33D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96E15" w:rsidRPr="006E33DB">
        <w:rPr>
          <w:rFonts w:ascii="GHEA Grapalat" w:hAnsi="GHEA Grapalat"/>
          <w:b/>
          <w:sz w:val="24"/>
          <w:szCs w:val="24"/>
          <w:lang w:val="hy-AM"/>
        </w:rPr>
        <w:t xml:space="preserve">Նախագծի ընդունման կապակցությամբ ֆինանսական միջոցների անհրաժեշտության և պետական բյուջեի </w:t>
      </w:r>
      <w:proofErr w:type="spellStart"/>
      <w:r w:rsidR="00796E15" w:rsidRPr="006E33DB">
        <w:rPr>
          <w:rFonts w:ascii="GHEA Grapalat" w:hAnsi="GHEA Grapalat"/>
          <w:b/>
          <w:sz w:val="24"/>
          <w:szCs w:val="24"/>
          <w:lang w:val="hy-AM"/>
        </w:rPr>
        <w:t>եկամուտներում</w:t>
      </w:r>
      <w:proofErr w:type="spellEnd"/>
      <w:r w:rsidR="00796E15" w:rsidRPr="006E33DB">
        <w:rPr>
          <w:rFonts w:ascii="GHEA Grapalat" w:hAnsi="GHEA Grapalat"/>
          <w:b/>
          <w:sz w:val="24"/>
          <w:szCs w:val="24"/>
          <w:lang w:val="hy-AM"/>
        </w:rPr>
        <w:t xml:space="preserve"> և ծախսերում սպասվելիք փոփոխությունների մասին</w:t>
      </w:r>
    </w:p>
    <w:p w14:paraId="7F8A3BBD" w14:textId="20190EF9" w:rsidR="00796E15" w:rsidRPr="006E33DB" w:rsidRDefault="00796E15" w:rsidP="00493265">
      <w:pPr>
        <w:spacing w:after="0" w:line="360" w:lineRule="auto"/>
        <w:ind w:right="-45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E33DB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Նա</w:t>
      </w:r>
      <w:r w:rsidRPr="006E33DB">
        <w:rPr>
          <w:rFonts w:ascii="GHEA Grapalat" w:hAnsi="GHEA Grapalat" w:cs="Sylfaen"/>
          <w:sz w:val="24"/>
          <w:szCs w:val="24"/>
          <w:lang w:val="hy-AM"/>
        </w:rPr>
        <w:t>խագծի</w:t>
      </w:r>
      <w:r w:rsidRPr="006E33DB">
        <w:rPr>
          <w:rFonts w:ascii="GHEA Grapalat" w:hAnsi="GHEA Grapalat"/>
          <w:sz w:val="24"/>
          <w:szCs w:val="24"/>
          <w:lang w:val="hy-AM"/>
        </w:rPr>
        <w:t xml:space="preserve"> ընդունման կապակցությամբ պետական կամ տեղական ինքնակառավարման մարմնի բյուջեում </w:t>
      </w:r>
      <w:proofErr w:type="spellStart"/>
      <w:r w:rsidRPr="006E33DB">
        <w:rPr>
          <w:rFonts w:ascii="GHEA Grapalat" w:hAnsi="GHEA Grapalat"/>
          <w:sz w:val="24"/>
          <w:szCs w:val="24"/>
          <w:lang w:val="hy-AM"/>
        </w:rPr>
        <w:t>ծախuերի</w:t>
      </w:r>
      <w:proofErr w:type="spellEnd"/>
      <w:r w:rsidRPr="006E33DB">
        <w:rPr>
          <w:rFonts w:ascii="GHEA Grapalat" w:hAnsi="GHEA Grapalat"/>
          <w:sz w:val="24"/>
          <w:szCs w:val="24"/>
          <w:lang w:val="hy-AM"/>
        </w:rPr>
        <w:t xml:space="preserve"> և եկամուտների ավելացում կամ նվազեցում չի նախատեսվում:</w:t>
      </w:r>
    </w:p>
    <w:p w14:paraId="7522CADA" w14:textId="11F66CC2" w:rsidR="00796E15" w:rsidRPr="006E33DB" w:rsidRDefault="00D14412" w:rsidP="00493265">
      <w:pPr>
        <w:spacing w:after="0" w:line="360" w:lineRule="auto"/>
        <w:ind w:right="-450" w:firstLine="708"/>
        <w:rPr>
          <w:rFonts w:ascii="GHEA Grapalat" w:hAnsi="GHEA Grapalat"/>
          <w:b/>
          <w:sz w:val="24"/>
          <w:szCs w:val="24"/>
          <w:lang w:val="hy-AM"/>
        </w:rPr>
      </w:pPr>
      <w:r w:rsidRPr="006E33DB">
        <w:rPr>
          <w:rFonts w:ascii="GHEA Grapalat" w:eastAsia="GHEA Grapalat" w:hAnsi="GHEA Grapalat" w:cs="GHEA Grapalat"/>
          <w:b/>
          <w:sz w:val="24"/>
          <w:szCs w:val="24"/>
          <w:lang w:val="hy-AM"/>
        </w:rPr>
        <w:tab/>
      </w:r>
      <w:r w:rsidR="00796E15" w:rsidRPr="006E33DB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6. </w:t>
      </w:r>
      <w:r w:rsidR="00796E15" w:rsidRPr="006E33DB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</w:t>
      </w:r>
    </w:p>
    <w:p w14:paraId="716663C8" w14:textId="00DFE7F7" w:rsidR="00DA20AD" w:rsidRPr="006E33DB" w:rsidRDefault="00BD1319" w:rsidP="00DA20AD">
      <w:pPr>
        <w:tabs>
          <w:tab w:val="left" w:pos="567"/>
          <w:tab w:val="left" w:pos="897"/>
        </w:tabs>
        <w:spacing w:after="0" w:line="360" w:lineRule="auto"/>
        <w:ind w:right="-45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6E33DB">
        <w:rPr>
          <w:rFonts w:ascii="GHEA Grapalat" w:hAnsi="GHEA Grapalat"/>
          <w:sz w:val="24"/>
          <w:szCs w:val="24"/>
          <w:lang w:val="hy-AM"/>
        </w:rPr>
        <w:tab/>
      </w:r>
      <w:r w:rsidR="002477B6" w:rsidRPr="006E33DB">
        <w:rPr>
          <w:rFonts w:ascii="GHEA Grapalat" w:hAnsi="GHEA Grapalat"/>
          <w:sz w:val="24"/>
          <w:szCs w:val="24"/>
          <w:lang w:val="hy-AM"/>
        </w:rPr>
        <w:t xml:space="preserve">Նախագիծը բխում է Հայաստանի Հանրապետության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N 1902-Լ որոշման N 1 հավելվածի «Առողջապահության նախարարություն» բաժնի 23-րդ կետի 23.3-րդ ենթակետով նախատեսված՝ կլինիկական </w:t>
      </w:r>
      <w:proofErr w:type="spellStart"/>
      <w:r w:rsidR="002477B6" w:rsidRPr="006E33DB">
        <w:rPr>
          <w:rFonts w:ascii="GHEA Grapalat" w:hAnsi="GHEA Grapalat"/>
          <w:sz w:val="24"/>
          <w:szCs w:val="24"/>
          <w:lang w:val="hy-AM"/>
        </w:rPr>
        <w:t>ռեզիդենտուրայի</w:t>
      </w:r>
      <w:proofErr w:type="spellEnd"/>
      <w:r w:rsidR="002477B6" w:rsidRPr="006E33DB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2477B6" w:rsidRPr="006E33DB">
        <w:rPr>
          <w:rFonts w:ascii="GHEA Grapalat" w:hAnsi="GHEA Grapalat"/>
          <w:sz w:val="24"/>
          <w:szCs w:val="24"/>
          <w:lang w:val="hy-AM"/>
        </w:rPr>
        <w:t>ներդրմանն</w:t>
      </w:r>
      <w:proofErr w:type="spellEnd"/>
      <w:r w:rsidR="002477B6" w:rsidRPr="006E33DB">
        <w:rPr>
          <w:rFonts w:ascii="GHEA Grapalat" w:hAnsi="GHEA Grapalat"/>
          <w:sz w:val="24"/>
          <w:szCs w:val="24"/>
          <w:lang w:val="hy-AM"/>
        </w:rPr>
        <w:t xml:space="preserve"> ուղղված միջոցառման շրջանակում </w:t>
      </w:r>
      <w:proofErr w:type="spellStart"/>
      <w:r w:rsidR="002477B6" w:rsidRPr="006E33DB">
        <w:rPr>
          <w:rFonts w:ascii="GHEA Grapalat" w:hAnsi="GHEA Grapalat"/>
          <w:sz w:val="24"/>
          <w:szCs w:val="24"/>
          <w:lang w:val="hy-AM"/>
        </w:rPr>
        <w:t>ձևավորված</w:t>
      </w:r>
      <w:proofErr w:type="spellEnd"/>
      <w:r w:rsidR="002477B6" w:rsidRPr="006E33DB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2477B6" w:rsidRPr="006E33DB">
        <w:rPr>
          <w:rFonts w:ascii="GHEA Grapalat" w:hAnsi="GHEA Grapalat"/>
          <w:sz w:val="24"/>
          <w:szCs w:val="24"/>
          <w:lang w:val="hy-AM"/>
        </w:rPr>
        <w:t>կարգավորումներին</w:t>
      </w:r>
      <w:proofErr w:type="spellEnd"/>
      <w:r w:rsidR="002477B6" w:rsidRPr="006E33DB">
        <w:rPr>
          <w:rFonts w:ascii="GHEA Grapalat" w:hAnsi="GHEA Grapalat"/>
          <w:sz w:val="24"/>
          <w:szCs w:val="24"/>
          <w:lang w:val="hy-AM"/>
        </w:rPr>
        <w:t>։</w:t>
      </w:r>
    </w:p>
    <w:sectPr w:rsidR="00DA20AD" w:rsidRPr="006E33DB" w:rsidSect="006E33DB">
      <w:pgSz w:w="12240" w:h="15840"/>
      <w:pgMar w:top="1440" w:right="144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RM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FF1FBE"/>
    <w:multiLevelType w:val="hybridMultilevel"/>
    <w:tmpl w:val="CC9055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6715CD"/>
    <w:multiLevelType w:val="hybridMultilevel"/>
    <w:tmpl w:val="8E54D3FA"/>
    <w:lvl w:ilvl="0" w:tplc="0409000F">
      <w:start w:val="1"/>
      <w:numFmt w:val="decimal"/>
      <w:lvlText w:val="%1."/>
      <w:lvlJc w:val="left"/>
      <w:pPr>
        <w:ind w:left="1495" w:hanging="360"/>
      </w:pPr>
    </w:lvl>
    <w:lvl w:ilvl="1" w:tplc="04090019" w:tentative="1">
      <w:start w:val="1"/>
      <w:numFmt w:val="lowerLetter"/>
      <w:lvlText w:val="%2."/>
      <w:lvlJc w:val="left"/>
      <w:pPr>
        <w:ind w:left="2219" w:hanging="360"/>
      </w:pPr>
    </w:lvl>
    <w:lvl w:ilvl="2" w:tplc="0409001B" w:tentative="1">
      <w:start w:val="1"/>
      <w:numFmt w:val="lowerRoman"/>
      <w:lvlText w:val="%3."/>
      <w:lvlJc w:val="right"/>
      <w:pPr>
        <w:ind w:left="2939" w:hanging="180"/>
      </w:pPr>
    </w:lvl>
    <w:lvl w:ilvl="3" w:tplc="0409000F" w:tentative="1">
      <w:start w:val="1"/>
      <w:numFmt w:val="decimal"/>
      <w:lvlText w:val="%4."/>
      <w:lvlJc w:val="left"/>
      <w:pPr>
        <w:ind w:left="3659" w:hanging="360"/>
      </w:pPr>
    </w:lvl>
    <w:lvl w:ilvl="4" w:tplc="04090019" w:tentative="1">
      <w:start w:val="1"/>
      <w:numFmt w:val="lowerLetter"/>
      <w:lvlText w:val="%5."/>
      <w:lvlJc w:val="left"/>
      <w:pPr>
        <w:ind w:left="4379" w:hanging="360"/>
      </w:pPr>
    </w:lvl>
    <w:lvl w:ilvl="5" w:tplc="0409001B" w:tentative="1">
      <w:start w:val="1"/>
      <w:numFmt w:val="lowerRoman"/>
      <w:lvlText w:val="%6."/>
      <w:lvlJc w:val="right"/>
      <w:pPr>
        <w:ind w:left="5099" w:hanging="180"/>
      </w:pPr>
    </w:lvl>
    <w:lvl w:ilvl="6" w:tplc="0409000F" w:tentative="1">
      <w:start w:val="1"/>
      <w:numFmt w:val="decimal"/>
      <w:lvlText w:val="%7."/>
      <w:lvlJc w:val="left"/>
      <w:pPr>
        <w:ind w:left="5819" w:hanging="360"/>
      </w:pPr>
    </w:lvl>
    <w:lvl w:ilvl="7" w:tplc="04090019" w:tentative="1">
      <w:start w:val="1"/>
      <w:numFmt w:val="lowerLetter"/>
      <w:lvlText w:val="%8."/>
      <w:lvlJc w:val="left"/>
      <w:pPr>
        <w:ind w:left="6539" w:hanging="360"/>
      </w:pPr>
    </w:lvl>
    <w:lvl w:ilvl="8" w:tplc="0409001B" w:tentative="1">
      <w:start w:val="1"/>
      <w:numFmt w:val="lowerRoman"/>
      <w:lvlText w:val="%9."/>
      <w:lvlJc w:val="right"/>
      <w:pPr>
        <w:ind w:left="7259" w:hanging="180"/>
      </w:pPr>
    </w:lvl>
  </w:abstractNum>
  <w:abstractNum w:abstractNumId="2" w15:restartNumberingAfterBreak="0">
    <w:nsid w:val="3AD94D48"/>
    <w:multiLevelType w:val="hybridMultilevel"/>
    <w:tmpl w:val="E8ACC4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65394"/>
    <w:multiLevelType w:val="hybridMultilevel"/>
    <w:tmpl w:val="50288670"/>
    <w:lvl w:ilvl="0" w:tplc="042B0011">
      <w:start w:val="18"/>
      <w:numFmt w:val="decimal"/>
      <w:lvlText w:val="%1)"/>
      <w:lvlJc w:val="left"/>
      <w:pPr>
        <w:ind w:left="129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010" w:hanging="360"/>
      </w:pPr>
    </w:lvl>
    <w:lvl w:ilvl="2" w:tplc="042B001B" w:tentative="1">
      <w:start w:val="1"/>
      <w:numFmt w:val="lowerRoman"/>
      <w:lvlText w:val="%3."/>
      <w:lvlJc w:val="right"/>
      <w:pPr>
        <w:ind w:left="2730" w:hanging="180"/>
      </w:pPr>
    </w:lvl>
    <w:lvl w:ilvl="3" w:tplc="042B000F" w:tentative="1">
      <w:start w:val="1"/>
      <w:numFmt w:val="decimal"/>
      <w:lvlText w:val="%4."/>
      <w:lvlJc w:val="left"/>
      <w:pPr>
        <w:ind w:left="3450" w:hanging="360"/>
      </w:pPr>
    </w:lvl>
    <w:lvl w:ilvl="4" w:tplc="042B0019" w:tentative="1">
      <w:start w:val="1"/>
      <w:numFmt w:val="lowerLetter"/>
      <w:lvlText w:val="%5."/>
      <w:lvlJc w:val="left"/>
      <w:pPr>
        <w:ind w:left="4170" w:hanging="360"/>
      </w:pPr>
    </w:lvl>
    <w:lvl w:ilvl="5" w:tplc="042B001B" w:tentative="1">
      <w:start w:val="1"/>
      <w:numFmt w:val="lowerRoman"/>
      <w:lvlText w:val="%6."/>
      <w:lvlJc w:val="right"/>
      <w:pPr>
        <w:ind w:left="4890" w:hanging="180"/>
      </w:pPr>
    </w:lvl>
    <w:lvl w:ilvl="6" w:tplc="042B000F" w:tentative="1">
      <w:start w:val="1"/>
      <w:numFmt w:val="decimal"/>
      <w:lvlText w:val="%7."/>
      <w:lvlJc w:val="left"/>
      <w:pPr>
        <w:ind w:left="5610" w:hanging="360"/>
      </w:pPr>
    </w:lvl>
    <w:lvl w:ilvl="7" w:tplc="042B0019" w:tentative="1">
      <w:start w:val="1"/>
      <w:numFmt w:val="lowerLetter"/>
      <w:lvlText w:val="%8."/>
      <w:lvlJc w:val="left"/>
      <w:pPr>
        <w:ind w:left="6330" w:hanging="360"/>
      </w:pPr>
    </w:lvl>
    <w:lvl w:ilvl="8" w:tplc="042B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4" w15:restartNumberingAfterBreak="0">
    <w:nsid w:val="4EDF0D86"/>
    <w:multiLevelType w:val="multilevel"/>
    <w:tmpl w:val="BF967508"/>
    <w:lvl w:ilvl="0">
      <w:start w:val="1"/>
      <w:numFmt w:val="decimal"/>
      <w:lvlText w:val="%1."/>
      <w:lvlJc w:val="left"/>
      <w:pPr>
        <w:ind w:left="845" w:hanging="360"/>
      </w:pPr>
      <w:rPr>
        <w:rFonts w:ascii="GHEA Grapalat" w:hAnsi="GHEA Grapalat" w:cs="Calibri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6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1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9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7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5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01" w:hanging="2160"/>
      </w:pPr>
      <w:rPr>
        <w:rFonts w:hint="default"/>
      </w:rPr>
    </w:lvl>
  </w:abstractNum>
  <w:abstractNum w:abstractNumId="5" w15:restartNumberingAfterBreak="0">
    <w:nsid w:val="6E615184"/>
    <w:multiLevelType w:val="hybridMultilevel"/>
    <w:tmpl w:val="E4C8718C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50"/>
    <w:rsid w:val="00012458"/>
    <w:rsid w:val="00017D37"/>
    <w:rsid w:val="0005053B"/>
    <w:rsid w:val="000558E2"/>
    <w:rsid w:val="00056B84"/>
    <w:rsid w:val="000602BC"/>
    <w:rsid w:val="00070D59"/>
    <w:rsid w:val="00071220"/>
    <w:rsid w:val="0008750C"/>
    <w:rsid w:val="00087D3E"/>
    <w:rsid w:val="000C6964"/>
    <w:rsid w:val="000D5904"/>
    <w:rsid w:val="0010421B"/>
    <w:rsid w:val="0011737F"/>
    <w:rsid w:val="00144D8C"/>
    <w:rsid w:val="001468F5"/>
    <w:rsid w:val="00161D60"/>
    <w:rsid w:val="00162D38"/>
    <w:rsid w:val="00167AFC"/>
    <w:rsid w:val="00176BF6"/>
    <w:rsid w:val="00182169"/>
    <w:rsid w:val="00182BAA"/>
    <w:rsid w:val="001910EE"/>
    <w:rsid w:val="00194784"/>
    <w:rsid w:val="001E099D"/>
    <w:rsid w:val="001F1FF0"/>
    <w:rsid w:val="00202346"/>
    <w:rsid w:val="00225D87"/>
    <w:rsid w:val="002273FE"/>
    <w:rsid w:val="002477B6"/>
    <w:rsid w:val="00253CEE"/>
    <w:rsid w:val="00257A40"/>
    <w:rsid w:val="002D5E31"/>
    <w:rsid w:val="003009FC"/>
    <w:rsid w:val="00302EBB"/>
    <w:rsid w:val="003074E6"/>
    <w:rsid w:val="00316727"/>
    <w:rsid w:val="00316FAB"/>
    <w:rsid w:val="00343D5D"/>
    <w:rsid w:val="003533AD"/>
    <w:rsid w:val="003638C5"/>
    <w:rsid w:val="00370143"/>
    <w:rsid w:val="00382459"/>
    <w:rsid w:val="003A492F"/>
    <w:rsid w:val="003A6346"/>
    <w:rsid w:val="003B7C4A"/>
    <w:rsid w:val="003E31B0"/>
    <w:rsid w:val="004068B0"/>
    <w:rsid w:val="00445696"/>
    <w:rsid w:val="00452480"/>
    <w:rsid w:val="00493265"/>
    <w:rsid w:val="004B4AB9"/>
    <w:rsid w:val="004E3FC0"/>
    <w:rsid w:val="00500174"/>
    <w:rsid w:val="0050121C"/>
    <w:rsid w:val="0051744F"/>
    <w:rsid w:val="00517F7F"/>
    <w:rsid w:val="00525A27"/>
    <w:rsid w:val="00546553"/>
    <w:rsid w:val="005707F6"/>
    <w:rsid w:val="0057217A"/>
    <w:rsid w:val="00574113"/>
    <w:rsid w:val="00582A66"/>
    <w:rsid w:val="005A40C4"/>
    <w:rsid w:val="005C434D"/>
    <w:rsid w:val="005E0AB3"/>
    <w:rsid w:val="005E3B2D"/>
    <w:rsid w:val="005E79E5"/>
    <w:rsid w:val="00600C3A"/>
    <w:rsid w:val="00607A0E"/>
    <w:rsid w:val="006225B2"/>
    <w:rsid w:val="00623B8D"/>
    <w:rsid w:val="00623CDC"/>
    <w:rsid w:val="006308AB"/>
    <w:rsid w:val="00650763"/>
    <w:rsid w:val="00650B72"/>
    <w:rsid w:val="006800C3"/>
    <w:rsid w:val="00690808"/>
    <w:rsid w:val="00691753"/>
    <w:rsid w:val="006B19EF"/>
    <w:rsid w:val="006B70CD"/>
    <w:rsid w:val="006C0755"/>
    <w:rsid w:val="006C5402"/>
    <w:rsid w:val="006C5DFA"/>
    <w:rsid w:val="006E33DB"/>
    <w:rsid w:val="006E382B"/>
    <w:rsid w:val="006E6E42"/>
    <w:rsid w:val="006E7754"/>
    <w:rsid w:val="006E7FB6"/>
    <w:rsid w:val="006F108C"/>
    <w:rsid w:val="006F5072"/>
    <w:rsid w:val="00736B62"/>
    <w:rsid w:val="00755042"/>
    <w:rsid w:val="00767FC4"/>
    <w:rsid w:val="00792FCE"/>
    <w:rsid w:val="00796E15"/>
    <w:rsid w:val="007A167C"/>
    <w:rsid w:val="007D021F"/>
    <w:rsid w:val="007D60D7"/>
    <w:rsid w:val="007F2B73"/>
    <w:rsid w:val="00803CB7"/>
    <w:rsid w:val="00805F5C"/>
    <w:rsid w:val="00814946"/>
    <w:rsid w:val="00823CA0"/>
    <w:rsid w:val="00831743"/>
    <w:rsid w:val="00834243"/>
    <w:rsid w:val="00860BEE"/>
    <w:rsid w:val="008A040A"/>
    <w:rsid w:val="008A4167"/>
    <w:rsid w:val="008B57A4"/>
    <w:rsid w:val="008E035E"/>
    <w:rsid w:val="008E5B0B"/>
    <w:rsid w:val="00906D2A"/>
    <w:rsid w:val="00907B1B"/>
    <w:rsid w:val="0091404B"/>
    <w:rsid w:val="00923FC4"/>
    <w:rsid w:val="009246BD"/>
    <w:rsid w:val="00946EFB"/>
    <w:rsid w:val="0096046F"/>
    <w:rsid w:val="0099657F"/>
    <w:rsid w:val="009B1C92"/>
    <w:rsid w:val="009B3A8F"/>
    <w:rsid w:val="009B74EC"/>
    <w:rsid w:val="009D6AD1"/>
    <w:rsid w:val="00A243B7"/>
    <w:rsid w:val="00A33A88"/>
    <w:rsid w:val="00A4554C"/>
    <w:rsid w:val="00A4627A"/>
    <w:rsid w:val="00A53BA8"/>
    <w:rsid w:val="00A569F8"/>
    <w:rsid w:val="00A57454"/>
    <w:rsid w:val="00A6779C"/>
    <w:rsid w:val="00A80DDD"/>
    <w:rsid w:val="00AA78E6"/>
    <w:rsid w:val="00AA7BD6"/>
    <w:rsid w:val="00AC1F87"/>
    <w:rsid w:val="00AC6A9F"/>
    <w:rsid w:val="00AD473C"/>
    <w:rsid w:val="00AD7926"/>
    <w:rsid w:val="00AE75A6"/>
    <w:rsid w:val="00B15896"/>
    <w:rsid w:val="00B22CD2"/>
    <w:rsid w:val="00B316B2"/>
    <w:rsid w:val="00B42DC7"/>
    <w:rsid w:val="00B55E5A"/>
    <w:rsid w:val="00B83483"/>
    <w:rsid w:val="00BA15E5"/>
    <w:rsid w:val="00BA71EA"/>
    <w:rsid w:val="00BB3E18"/>
    <w:rsid w:val="00BD1319"/>
    <w:rsid w:val="00BD3669"/>
    <w:rsid w:val="00BD4C32"/>
    <w:rsid w:val="00BE7791"/>
    <w:rsid w:val="00BF0641"/>
    <w:rsid w:val="00BF2DFF"/>
    <w:rsid w:val="00C10C52"/>
    <w:rsid w:val="00C25293"/>
    <w:rsid w:val="00C3426D"/>
    <w:rsid w:val="00C45A3E"/>
    <w:rsid w:val="00C66F7E"/>
    <w:rsid w:val="00C71A90"/>
    <w:rsid w:val="00C74E81"/>
    <w:rsid w:val="00C8517A"/>
    <w:rsid w:val="00C86F9F"/>
    <w:rsid w:val="00CC1135"/>
    <w:rsid w:val="00CF4F6D"/>
    <w:rsid w:val="00CF75FE"/>
    <w:rsid w:val="00D007BF"/>
    <w:rsid w:val="00D04398"/>
    <w:rsid w:val="00D07AB5"/>
    <w:rsid w:val="00D14412"/>
    <w:rsid w:val="00D250D9"/>
    <w:rsid w:val="00D508DC"/>
    <w:rsid w:val="00D5243E"/>
    <w:rsid w:val="00D539FC"/>
    <w:rsid w:val="00D54C17"/>
    <w:rsid w:val="00D66FB3"/>
    <w:rsid w:val="00D90A7B"/>
    <w:rsid w:val="00D93ECE"/>
    <w:rsid w:val="00DA20AD"/>
    <w:rsid w:val="00DA5B4C"/>
    <w:rsid w:val="00DA79E3"/>
    <w:rsid w:val="00DC082C"/>
    <w:rsid w:val="00DD27E5"/>
    <w:rsid w:val="00DE790A"/>
    <w:rsid w:val="00DF174D"/>
    <w:rsid w:val="00E22817"/>
    <w:rsid w:val="00E22B52"/>
    <w:rsid w:val="00E24C4B"/>
    <w:rsid w:val="00E3180F"/>
    <w:rsid w:val="00E4012B"/>
    <w:rsid w:val="00E44786"/>
    <w:rsid w:val="00E613D3"/>
    <w:rsid w:val="00E71253"/>
    <w:rsid w:val="00E7359A"/>
    <w:rsid w:val="00EB2525"/>
    <w:rsid w:val="00EE618C"/>
    <w:rsid w:val="00EE697E"/>
    <w:rsid w:val="00F13BF6"/>
    <w:rsid w:val="00F2233D"/>
    <w:rsid w:val="00F24CF9"/>
    <w:rsid w:val="00F26E50"/>
    <w:rsid w:val="00F36608"/>
    <w:rsid w:val="00F37CE0"/>
    <w:rsid w:val="00F4724A"/>
    <w:rsid w:val="00F506A3"/>
    <w:rsid w:val="00F6037D"/>
    <w:rsid w:val="00F6420C"/>
    <w:rsid w:val="00F75CD4"/>
    <w:rsid w:val="00F81C1F"/>
    <w:rsid w:val="00F87E8F"/>
    <w:rsid w:val="00F9439B"/>
    <w:rsid w:val="00FA58D6"/>
    <w:rsid w:val="00FA705A"/>
    <w:rsid w:val="00FA731C"/>
    <w:rsid w:val="00FB4198"/>
    <w:rsid w:val="00FC4C00"/>
    <w:rsid w:val="00FF7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FE96FE"/>
  <w15:chartTrackingRefBased/>
  <w15:docId w15:val="{16A18832-C3C6-4DB5-AFD3-6609ADE89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5E3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D5E31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7D021F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7D021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unhideWhenUsed/>
    <w:rsid w:val="006E7754"/>
    <w:pPr>
      <w:spacing w:after="0" w:line="240" w:lineRule="auto"/>
    </w:pPr>
    <w:rPr>
      <w:rFonts w:ascii="SARM" w:eastAsia="Times New Roman" w:hAnsi="SARM"/>
      <w:noProof/>
      <w:color w:val="00000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E7754"/>
    <w:rPr>
      <w:rFonts w:ascii="SARM" w:eastAsia="Times New Roman" w:hAnsi="SARM" w:cs="Times New Roman"/>
      <w:noProof/>
      <w:color w:val="000000"/>
      <w:sz w:val="20"/>
      <w:szCs w:val="20"/>
      <w:lang w:val="ru-RU" w:eastAsia="ru-RU"/>
    </w:rPr>
  </w:style>
  <w:style w:type="character" w:styleId="Strong">
    <w:name w:val="Strong"/>
    <w:basedOn w:val="DefaultParagraphFont"/>
    <w:uiPriority w:val="22"/>
    <w:qFormat/>
    <w:rsid w:val="00F81C1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3E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3ECE"/>
    <w:rPr>
      <w:rFonts w:ascii="Segoe UI" w:eastAsia="Calibr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923FC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qFormat/>
    <w:locked/>
    <w:rsid w:val="007F2B73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6046F"/>
  </w:style>
  <w:style w:type="paragraph" w:styleId="Header">
    <w:name w:val="header"/>
    <w:basedOn w:val="Normal"/>
    <w:link w:val="HeaderChar"/>
    <w:rsid w:val="00DD27E5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/>
      <w:sz w:val="20"/>
      <w:szCs w:val="20"/>
      <w:lang w:eastAsia="ru-RU"/>
    </w:rPr>
  </w:style>
  <w:style w:type="character" w:customStyle="1" w:styleId="HeaderChar">
    <w:name w:val="Header Char"/>
    <w:basedOn w:val="DefaultParagraphFont"/>
    <w:link w:val="Header"/>
    <w:rsid w:val="00DD27E5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5001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221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0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9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Mnatsakanyan</dc:creator>
  <cp:keywords>https://mul2.gov.am/tasks/1402092/oneclick?token=ae614598bfaa684293ba69846eef4374</cp:keywords>
  <dc:description/>
  <cp:lastModifiedBy>Margarita Margaryan</cp:lastModifiedBy>
  <cp:revision>27</cp:revision>
  <dcterms:created xsi:type="dcterms:W3CDTF">2025-12-18T15:18:00Z</dcterms:created>
  <dcterms:modified xsi:type="dcterms:W3CDTF">2026-10-20T11:38:00Z</dcterms:modified>
</cp:coreProperties>
</file>