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71A7C" w:rsidRPr="00E961FA" w:rsidRDefault="00371A7C" w:rsidP="00371A7C">
      <w:pPr>
        <w:tabs>
          <w:tab w:val="left" w:pos="851"/>
        </w:tabs>
        <w:spacing w:after="0" w:line="360" w:lineRule="auto"/>
        <w:jc w:val="center"/>
        <w:rPr>
          <w:rFonts w:ascii="GHEA Grapalat" w:eastAsia="Calibri" w:hAnsi="GHEA Grapalat" w:cs="Times New Roman"/>
          <w:b/>
          <w:sz w:val="24"/>
          <w:szCs w:val="24"/>
          <w:lang w:val="hy-AM"/>
        </w:rPr>
      </w:pPr>
      <w:r w:rsidRPr="00E961FA">
        <w:rPr>
          <w:rFonts w:ascii="GHEA Grapalat" w:eastAsia="Calibri" w:hAnsi="GHEA Grapalat" w:cs="Times New Roman"/>
          <w:b/>
          <w:sz w:val="24"/>
          <w:szCs w:val="24"/>
          <w:lang w:val="hy-AM"/>
        </w:rPr>
        <w:t>Հիմնավորում</w:t>
      </w:r>
    </w:p>
    <w:p w:rsidR="00371A7C" w:rsidRPr="00E961FA" w:rsidRDefault="00371A7C" w:rsidP="00371A7C">
      <w:pPr>
        <w:tabs>
          <w:tab w:val="left" w:pos="851"/>
        </w:tabs>
        <w:spacing w:after="0" w:line="360" w:lineRule="auto"/>
        <w:jc w:val="center"/>
        <w:rPr>
          <w:rFonts w:ascii="GHEA Grapalat" w:eastAsia="Times New Roman" w:hAnsi="GHEA Grapalat" w:cs="Arian AMU"/>
          <w:b/>
          <w:sz w:val="24"/>
          <w:szCs w:val="24"/>
          <w:lang w:val="hy-AM"/>
        </w:rPr>
      </w:pPr>
      <w:r w:rsidRPr="00E961FA">
        <w:rPr>
          <w:rFonts w:ascii="GHEA Grapalat" w:eastAsia="Calibri" w:hAnsi="GHEA Grapalat" w:cs="Times New Roman"/>
          <w:b/>
          <w:sz w:val="24"/>
          <w:szCs w:val="24"/>
          <w:lang w:val="hy-AM"/>
        </w:rPr>
        <w:t xml:space="preserve">«Հայաստանի Հանրապետությունում </w:t>
      </w:r>
      <w:r w:rsidRPr="00824DDF">
        <w:rPr>
          <w:rFonts w:ascii="GHEA Grapalat" w:eastAsia="Calibri" w:hAnsi="GHEA Grapalat" w:cs="Times New Roman"/>
          <w:b/>
          <w:sz w:val="24"/>
          <w:szCs w:val="24"/>
          <w:lang w:val="hy-AM"/>
        </w:rPr>
        <w:t xml:space="preserve">դրոշմավորման փորձնական ծրագրի շրջանակում դրոշմավորման ենթակա ապրանքների ցանկը </w:t>
      </w:r>
      <w:r>
        <w:rPr>
          <w:rFonts w:ascii="GHEA Grapalat" w:eastAsia="Calibri" w:hAnsi="GHEA Grapalat" w:cs="Times New Roman"/>
          <w:b/>
          <w:sz w:val="24"/>
          <w:szCs w:val="24"/>
          <w:lang w:val="hy-AM"/>
        </w:rPr>
        <w:t>և</w:t>
      </w:r>
      <w:r w:rsidRPr="00824DDF">
        <w:rPr>
          <w:rFonts w:ascii="GHEA Grapalat" w:eastAsia="Calibri" w:hAnsi="GHEA Grapalat" w:cs="Times New Roman"/>
          <w:b/>
          <w:sz w:val="24"/>
          <w:szCs w:val="24"/>
          <w:lang w:val="hy-AM"/>
        </w:rPr>
        <w:t xml:space="preserve"> ցանկում ներառված ապրանքների դրոշմավորման փորձնական ծրագիրը հաստատելու մասին</w:t>
      </w:r>
      <w:r w:rsidRPr="00E961FA">
        <w:rPr>
          <w:rFonts w:ascii="GHEA Grapalat" w:eastAsia="Calibri" w:hAnsi="GHEA Grapalat" w:cs="Times New Roman"/>
          <w:b/>
          <w:sz w:val="24"/>
          <w:szCs w:val="24"/>
          <w:lang w:val="hy-AM"/>
        </w:rPr>
        <w:t>» ՀՀ կառավարության որոշման նախագծի ընդունման</w:t>
      </w:r>
    </w:p>
    <w:p w:rsidR="00371A7C" w:rsidRPr="00E961FA" w:rsidRDefault="00371A7C" w:rsidP="00371A7C">
      <w:pPr>
        <w:tabs>
          <w:tab w:val="left" w:pos="851"/>
        </w:tabs>
        <w:spacing w:after="0" w:line="360" w:lineRule="auto"/>
        <w:ind w:firstLine="567"/>
        <w:jc w:val="center"/>
        <w:rPr>
          <w:rFonts w:ascii="GHEA Grapalat" w:eastAsia="Calibri" w:hAnsi="GHEA Grapalat" w:cs="Sylfaen"/>
          <w:b/>
          <w:sz w:val="24"/>
          <w:szCs w:val="24"/>
          <w:lang w:val="hy-AM"/>
        </w:rPr>
      </w:pPr>
    </w:p>
    <w:p w:rsidR="00371A7C" w:rsidRPr="00E961FA" w:rsidRDefault="00371A7C" w:rsidP="00371A7C">
      <w:pPr>
        <w:numPr>
          <w:ilvl w:val="0"/>
          <w:numId w:val="1"/>
        </w:numPr>
        <w:tabs>
          <w:tab w:val="left" w:pos="851"/>
        </w:tabs>
        <w:spacing w:after="0" w:line="360" w:lineRule="auto"/>
        <w:ind w:left="0" w:right="65" w:firstLine="567"/>
        <w:jc w:val="both"/>
        <w:rPr>
          <w:rFonts w:ascii="GHEA Grapalat" w:eastAsia="Times New Roman" w:hAnsi="GHEA Grapalat" w:cs="GHEA Grapalat"/>
          <w:bCs/>
          <w:sz w:val="24"/>
          <w:szCs w:val="24"/>
          <w:lang w:val="hy-AM"/>
        </w:rPr>
      </w:pPr>
      <w:r w:rsidRPr="00E961FA">
        <w:rPr>
          <w:rFonts w:ascii="GHEA Grapalat" w:eastAsia="Times New Roman" w:hAnsi="GHEA Grapalat" w:cs="Times New Roman"/>
          <w:b/>
          <w:sz w:val="24"/>
          <w:szCs w:val="24"/>
          <w:lang w:val="hy-AM"/>
        </w:rPr>
        <w:t xml:space="preserve">Իրավական ակտի անհրաժեշտությունը </w:t>
      </w:r>
      <w:r w:rsidRPr="00E961FA">
        <w:rPr>
          <w:rFonts w:ascii="GHEA Grapalat" w:eastAsia="Times New Roman" w:hAnsi="GHEA Grapalat" w:cs="GHEA Grapalat"/>
          <w:b/>
          <w:sz w:val="24"/>
          <w:szCs w:val="24"/>
          <w:lang w:val="hy-AM"/>
        </w:rPr>
        <w:t>(նպատակը).</w:t>
      </w:r>
    </w:p>
    <w:p w:rsidR="00371A7C" w:rsidRPr="00E961FA" w:rsidRDefault="00371A7C" w:rsidP="00371A7C">
      <w:pPr>
        <w:tabs>
          <w:tab w:val="left" w:pos="851"/>
        </w:tabs>
        <w:spacing w:after="0" w:line="360" w:lineRule="auto"/>
        <w:ind w:right="65" w:firstLine="567"/>
        <w:jc w:val="both"/>
        <w:rPr>
          <w:rFonts w:ascii="GHEA Grapalat" w:eastAsia="Calibri" w:hAnsi="GHEA Grapalat" w:cs="Times New Roman"/>
          <w:sz w:val="24"/>
          <w:lang w:val="hy-AM"/>
        </w:rPr>
      </w:pPr>
      <w:r w:rsidRPr="00E961FA">
        <w:rPr>
          <w:rFonts w:ascii="GHEA Grapalat" w:eastAsia="Calibri" w:hAnsi="GHEA Grapalat" w:cs="Times New Roman"/>
          <w:sz w:val="24"/>
          <w:lang w:val="hy-AM"/>
        </w:rPr>
        <w:t xml:space="preserve">Նախագծի ընդունման նպատակը </w:t>
      </w:r>
      <w:r>
        <w:rPr>
          <w:rFonts w:ascii="GHEA Grapalat" w:eastAsia="Calibri" w:hAnsi="GHEA Grapalat" w:cs="Times New Roman"/>
          <w:sz w:val="24"/>
          <w:lang w:val="hy-AM"/>
        </w:rPr>
        <w:t>մի խումբ ապրանքների</w:t>
      </w:r>
      <w:r w:rsidRPr="00E961FA">
        <w:rPr>
          <w:rFonts w:ascii="GHEA Grapalat" w:eastAsia="Calibri" w:hAnsi="GHEA Grapalat" w:cs="Times New Roman"/>
          <w:sz w:val="24"/>
          <w:lang w:val="hy-AM"/>
        </w:rPr>
        <w:t xml:space="preserve"> (</w:t>
      </w:r>
      <w:r>
        <w:rPr>
          <w:rFonts w:ascii="GHEA Grapalat" w:eastAsia="Calibri" w:hAnsi="GHEA Grapalat" w:cs="Times New Roman"/>
          <w:sz w:val="24"/>
          <w:lang w:val="hy-AM"/>
        </w:rPr>
        <w:t>կոշկեղեն,</w:t>
      </w:r>
      <w:r w:rsidRPr="00371A7C">
        <w:rPr>
          <w:rFonts w:ascii="GHEA Grapalat" w:eastAsia="Calibri" w:hAnsi="GHEA Grapalat" w:cs="Times New Roman"/>
          <w:sz w:val="24"/>
          <w:lang w:val="hy-AM"/>
        </w:rPr>
        <w:t xml:space="preserve"> տ</w:t>
      </w:r>
      <w:r w:rsidRPr="006C437F">
        <w:rPr>
          <w:rFonts w:ascii="GHEA Grapalat" w:eastAsia="Calibri" w:hAnsi="GHEA Grapalat" w:cs="Times New Roman"/>
          <w:sz w:val="24"/>
          <w:lang w:val="hy-AM"/>
        </w:rPr>
        <w:t>ան և ինտերիերի պարագաներ</w:t>
      </w:r>
      <w:r>
        <w:rPr>
          <w:rFonts w:ascii="GHEA Grapalat" w:eastAsia="Calibri" w:hAnsi="GHEA Grapalat" w:cs="Times New Roman"/>
          <w:sz w:val="24"/>
          <w:lang w:val="hy-AM"/>
        </w:rPr>
        <w:t>,</w:t>
      </w:r>
      <w:r w:rsidRPr="00371A7C">
        <w:rPr>
          <w:rFonts w:ascii="GHEA Grapalat" w:eastAsia="Calibri" w:hAnsi="GHEA Grapalat" w:cs="Times New Roman"/>
          <w:sz w:val="24"/>
          <w:lang w:val="hy-AM"/>
        </w:rPr>
        <w:t xml:space="preserve"> </w:t>
      </w:r>
      <w:r>
        <w:rPr>
          <w:rFonts w:ascii="GHEA Grapalat" w:eastAsia="Calibri" w:hAnsi="GHEA Grapalat" w:cs="Times New Roman"/>
          <w:sz w:val="24"/>
          <w:lang w:val="hy-AM"/>
        </w:rPr>
        <w:t>լ</w:t>
      </w:r>
      <w:r w:rsidRPr="006C437F">
        <w:rPr>
          <w:rFonts w:ascii="GHEA Grapalat" w:eastAsia="Calibri" w:hAnsi="GHEA Grapalat" w:cs="Times New Roman"/>
          <w:sz w:val="24"/>
          <w:lang w:val="hy-AM"/>
        </w:rPr>
        <w:t>ուսանկարչական ապարատ</w:t>
      </w:r>
      <w:bookmarkStart w:id="0" w:name="_GoBack"/>
      <w:bookmarkEnd w:id="0"/>
      <w:r w:rsidRPr="006C437F">
        <w:rPr>
          <w:rFonts w:ascii="GHEA Grapalat" w:eastAsia="Calibri" w:hAnsi="GHEA Grapalat" w:cs="Times New Roman"/>
          <w:sz w:val="24"/>
          <w:lang w:val="hy-AM"/>
        </w:rPr>
        <w:t>ներ և ֆոտոլամպեր</w:t>
      </w:r>
      <w:r w:rsidRPr="00E961FA">
        <w:rPr>
          <w:rFonts w:ascii="GHEA Grapalat" w:eastAsia="Calibri" w:hAnsi="GHEA Grapalat" w:cs="Times New Roman"/>
          <w:sz w:val="24"/>
          <w:lang w:val="hy-AM"/>
        </w:rPr>
        <w:t xml:space="preserve">) դրոշմավորման փորձնական ծրագիրը հաստատելն է։ </w:t>
      </w:r>
    </w:p>
    <w:p w:rsidR="00371A7C" w:rsidRPr="00E961FA" w:rsidRDefault="00371A7C" w:rsidP="00371A7C">
      <w:pPr>
        <w:numPr>
          <w:ilvl w:val="0"/>
          <w:numId w:val="1"/>
        </w:numPr>
        <w:tabs>
          <w:tab w:val="left" w:pos="851"/>
        </w:tabs>
        <w:spacing w:after="0" w:line="360" w:lineRule="auto"/>
        <w:ind w:left="0" w:right="65" w:firstLine="567"/>
        <w:jc w:val="both"/>
        <w:rPr>
          <w:rFonts w:ascii="GHEA Grapalat" w:eastAsia="Times New Roman" w:hAnsi="GHEA Grapalat" w:cs="Times New Roman"/>
          <w:b/>
          <w:sz w:val="24"/>
          <w:szCs w:val="24"/>
          <w:lang w:val="hy-AM"/>
        </w:rPr>
      </w:pPr>
      <w:r w:rsidRPr="00E961FA">
        <w:rPr>
          <w:rFonts w:ascii="GHEA Grapalat" w:eastAsia="Times New Roman" w:hAnsi="GHEA Grapalat" w:cs="Times New Roman"/>
          <w:b/>
          <w:sz w:val="24"/>
          <w:szCs w:val="24"/>
          <w:lang w:val="hy-AM"/>
        </w:rPr>
        <w:t>Կարգավորման հարաբերությունների ներկա վիճակը և առկա խնդիրները.</w:t>
      </w:r>
    </w:p>
    <w:p w:rsidR="00371A7C" w:rsidRPr="004206AC" w:rsidRDefault="00371A7C" w:rsidP="00371A7C">
      <w:pPr>
        <w:tabs>
          <w:tab w:val="left" w:pos="851"/>
        </w:tabs>
        <w:spacing w:after="0" w:line="360" w:lineRule="auto"/>
        <w:ind w:right="65" w:firstLine="567"/>
        <w:jc w:val="both"/>
        <w:rPr>
          <w:rFonts w:ascii="GHEA Grapalat" w:eastAsia="Times New Roman" w:hAnsi="GHEA Grapalat" w:cs="Times New Roman"/>
          <w:bCs/>
          <w:sz w:val="24"/>
          <w:szCs w:val="24"/>
          <w:lang w:val="hy-AM"/>
        </w:rPr>
      </w:pPr>
      <w:r w:rsidRPr="004206AC">
        <w:rPr>
          <w:rFonts w:ascii="GHEA Grapalat" w:eastAsia="Times New Roman" w:hAnsi="GHEA Grapalat" w:cs="Times New Roman"/>
          <w:bCs/>
          <w:sz w:val="24"/>
          <w:szCs w:val="24"/>
          <w:lang w:val="hy-AM"/>
        </w:rPr>
        <w:t xml:space="preserve">Հայաստանի Հանրապետությունում ապրանքները սկսել են դրոշմավորվել 1997 թվականից։ Դրոշմավորումը կատարվել է ակցիզային դրոշմանիշերով և տարածվել է ակցիզային հարկով հարկման ենթակա ապրանքներից ալկոհոլակին խմիչքների և ծխախոտի արտադրանքի վրա։ </w:t>
      </w:r>
    </w:p>
    <w:p w:rsidR="00371A7C" w:rsidRPr="004206AC" w:rsidRDefault="00371A7C" w:rsidP="00371A7C">
      <w:pPr>
        <w:tabs>
          <w:tab w:val="left" w:pos="851"/>
        </w:tabs>
        <w:spacing w:after="0" w:line="360" w:lineRule="auto"/>
        <w:ind w:right="65" w:firstLine="567"/>
        <w:jc w:val="both"/>
        <w:rPr>
          <w:rFonts w:ascii="GHEA Grapalat" w:eastAsia="Times New Roman" w:hAnsi="GHEA Grapalat" w:cs="Times New Roman"/>
          <w:bCs/>
          <w:sz w:val="24"/>
          <w:szCs w:val="24"/>
          <w:lang w:val="hy-AM"/>
        </w:rPr>
      </w:pPr>
      <w:r w:rsidRPr="004206AC">
        <w:rPr>
          <w:rFonts w:ascii="GHEA Grapalat" w:eastAsia="Times New Roman" w:hAnsi="GHEA Grapalat" w:cs="Times New Roman"/>
          <w:bCs/>
          <w:sz w:val="24"/>
          <w:szCs w:val="24"/>
          <w:lang w:val="hy-AM"/>
        </w:rPr>
        <w:t xml:space="preserve">Սկսած 2013 թվականից ներդրվեց նաև դրոշմապիտակներով դրոշմավորման համակարգ, որը սկզբում տարածվեց ջրեղենի, ըմպելիքի, հյութերի և գարեջրի վրա։ </w:t>
      </w:r>
    </w:p>
    <w:p w:rsidR="00371A7C" w:rsidRPr="004206AC" w:rsidRDefault="00371A7C" w:rsidP="00371A7C">
      <w:pPr>
        <w:tabs>
          <w:tab w:val="left" w:pos="851"/>
        </w:tabs>
        <w:spacing w:after="0" w:line="360" w:lineRule="auto"/>
        <w:ind w:right="65" w:firstLine="567"/>
        <w:jc w:val="both"/>
        <w:rPr>
          <w:rFonts w:ascii="GHEA Grapalat" w:eastAsia="Times New Roman" w:hAnsi="GHEA Grapalat" w:cs="Times New Roman"/>
          <w:bCs/>
          <w:sz w:val="24"/>
          <w:szCs w:val="24"/>
          <w:lang w:val="hy-AM"/>
        </w:rPr>
      </w:pPr>
      <w:r w:rsidRPr="004206AC">
        <w:rPr>
          <w:rFonts w:ascii="GHEA Grapalat" w:eastAsia="Times New Roman" w:hAnsi="GHEA Grapalat" w:cs="Times New Roman"/>
          <w:bCs/>
          <w:sz w:val="24"/>
          <w:szCs w:val="24"/>
          <w:lang w:val="hy-AM"/>
        </w:rPr>
        <w:t>2014 թվականից դրոշմապիտակներով դրոշմավորման ենթակա ապրանքների ցանկում ավելացան նաև կաթնամթերքը, պահածոները, կոսմետիկ միջոցները, դեղերը, իսկ 2018 թվականից՝ ցանկում ներառվեցին նաև մակարոնային արտադրատեսակները, մսեղենը, յուղերը և այլն։</w:t>
      </w:r>
    </w:p>
    <w:p w:rsidR="00371A7C" w:rsidRPr="00E961FA" w:rsidRDefault="00371A7C" w:rsidP="00371A7C">
      <w:pPr>
        <w:tabs>
          <w:tab w:val="left" w:pos="851"/>
        </w:tabs>
        <w:spacing w:after="0" w:line="360" w:lineRule="auto"/>
        <w:ind w:right="65" w:firstLine="567"/>
        <w:jc w:val="both"/>
        <w:rPr>
          <w:rFonts w:ascii="GHEA Grapalat" w:eastAsia="Times New Roman" w:hAnsi="GHEA Grapalat" w:cs="Times New Roman"/>
          <w:bCs/>
          <w:sz w:val="24"/>
          <w:szCs w:val="24"/>
          <w:lang w:val="hy-AM"/>
        </w:rPr>
      </w:pPr>
      <w:r w:rsidRPr="004206AC">
        <w:rPr>
          <w:rFonts w:ascii="GHEA Grapalat" w:eastAsia="Times New Roman" w:hAnsi="GHEA Grapalat" w:cs="Times New Roman"/>
          <w:bCs/>
          <w:sz w:val="24"/>
          <w:szCs w:val="24"/>
          <w:lang w:val="hy-AM"/>
        </w:rPr>
        <w:t>Հայաստանի Հանրապետությունը, միանալով 2018 թվականի փետրվարի 2-ին Ալմաթիում ընդունված «Եվրասիական տնտեսական միությունում նույնականացման միջոցներով ապրանքների դրոշմավորման մասին» համաձայնագրին, ներդրել է նույնականացման միջոցներով ապրանքների դրոշմավորման համակարգ։ Վերջինիս շրջանակներում նախ իրականացվում են ապրանքների դրոշմավորման փորձնական ծրագրերը, որոնց իրականացումից հետո Կառավարությունը սահմանում է այդ ապրանքների պարտադիր դրոշմավորման ներդրման ժամկետները։</w:t>
      </w:r>
    </w:p>
    <w:p w:rsidR="00371A7C" w:rsidRPr="00E961FA" w:rsidRDefault="00371A7C" w:rsidP="00371A7C">
      <w:pPr>
        <w:tabs>
          <w:tab w:val="left" w:pos="851"/>
        </w:tabs>
        <w:spacing w:after="0" w:line="360" w:lineRule="auto"/>
        <w:ind w:right="65" w:firstLine="567"/>
        <w:jc w:val="both"/>
        <w:rPr>
          <w:rFonts w:ascii="GHEA Grapalat" w:eastAsia="Times New Roman" w:hAnsi="GHEA Grapalat" w:cs="Times New Roman"/>
          <w:bCs/>
          <w:sz w:val="24"/>
          <w:szCs w:val="24"/>
          <w:lang w:val="hy-AM"/>
        </w:rPr>
      </w:pPr>
      <w:r w:rsidRPr="00E961FA">
        <w:rPr>
          <w:rFonts w:ascii="GHEA Grapalat" w:eastAsia="Times New Roman" w:hAnsi="GHEA Grapalat" w:cs="Times New Roman"/>
          <w:bCs/>
          <w:sz w:val="24"/>
          <w:szCs w:val="24"/>
          <w:lang w:val="hy-AM"/>
        </w:rPr>
        <w:t xml:space="preserve">ՀՀ հարկային օրենսգրքի 396.1-ին հոդվածի 2-րդ մասի համաձայն՝ ՀՀ վավերացրած միջազգային համաձայնագրերի հիման վրա հսկիչ (նույնականացման) նշաններով դրոշմավորման ենթակա ապրանքների ցանկը, դրոշմավորման ներդրման ժամկետները, </w:t>
      </w:r>
      <w:r w:rsidRPr="00E961FA">
        <w:rPr>
          <w:rFonts w:ascii="GHEA Grapalat" w:eastAsia="Times New Roman" w:hAnsi="GHEA Grapalat" w:cs="Times New Roman"/>
          <w:bCs/>
          <w:sz w:val="24"/>
          <w:szCs w:val="24"/>
          <w:lang w:val="hy-AM"/>
        </w:rPr>
        <w:lastRenderedPageBreak/>
        <w:t>այդ թվում՝ փորձնական ծրագրերի իրականացման ժամկետները, մինչև դրոշմավորման ներդրման ժամկետը չօտարված՝ դրոշմավորման ենթակա ապրանքային մնացորդների դրոշմավորման կարգը, դրոշմավորման կանոնները, օրենսգրքով սահմանված՝ դրոշմավորման ենթակա ապրանքների դրոշմավորման դադարեցման ժամկետները, ապրանքների շրջանառության նկատմամբ մոնիտորինգի տեղեկատվական համակարգի ներդրման առանձնահատկությունները հաստատում է Կառավարությունը:</w:t>
      </w:r>
    </w:p>
    <w:p w:rsidR="00371A7C" w:rsidRPr="00E961FA" w:rsidRDefault="00371A7C" w:rsidP="00371A7C">
      <w:pPr>
        <w:numPr>
          <w:ilvl w:val="0"/>
          <w:numId w:val="1"/>
        </w:numPr>
        <w:tabs>
          <w:tab w:val="left" w:pos="851"/>
        </w:tabs>
        <w:spacing w:after="0" w:line="360" w:lineRule="auto"/>
        <w:ind w:left="0" w:right="65" w:firstLine="567"/>
        <w:jc w:val="both"/>
        <w:rPr>
          <w:rFonts w:ascii="GHEA Grapalat" w:eastAsia="Times New Roman" w:hAnsi="GHEA Grapalat" w:cs="Times New Roman"/>
          <w:b/>
          <w:sz w:val="24"/>
          <w:szCs w:val="24"/>
          <w:lang w:val="hy-AM"/>
        </w:rPr>
      </w:pPr>
      <w:r w:rsidRPr="00E961FA">
        <w:rPr>
          <w:rFonts w:ascii="GHEA Grapalat" w:eastAsia="Times New Roman" w:hAnsi="GHEA Grapalat" w:cs="Times New Roman"/>
          <w:b/>
          <w:sz w:val="24"/>
          <w:szCs w:val="24"/>
          <w:lang w:val="hy-AM"/>
        </w:rPr>
        <w:t>Առկա խնդիրների առաջարկվող լուծումները.</w:t>
      </w:r>
    </w:p>
    <w:p w:rsidR="00371A7C" w:rsidRPr="00E961FA" w:rsidRDefault="00371A7C" w:rsidP="00371A7C">
      <w:pPr>
        <w:tabs>
          <w:tab w:val="left" w:pos="851"/>
        </w:tabs>
        <w:spacing w:after="0" w:line="360" w:lineRule="auto"/>
        <w:ind w:right="65" w:firstLine="567"/>
        <w:jc w:val="both"/>
        <w:rPr>
          <w:rFonts w:ascii="GHEA Grapalat" w:eastAsia="Times New Roman" w:hAnsi="GHEA Grapalat" w:cs="GHEA Grapalat"/>
          <w:bCs/>
          <w:sz w:val="24"/>
          <w:szCs w:val="24"/>
          <w:lang w:val="hy-AM"/>
        </w:rPr>
      </w:pPr>
      <w:r>
        <w:rPr>
          <w:rFonts w:ascii="GHEA Grapalat" w:eastAsia="Times New Roman" w:hAnsi="GHEA Grapalat" w:cs="GHEA Grapalat"/>
          <w:bCs/>
          <w:sz w:val="24"/>
          <w:szCs w:val="24"/>
          <w:lang w:val="hy-AM"/>
        </w:rPr>
        <w:t>Հաշվի առնելով այն, որ ներկայումս նախատեսվում է ընդլայնել դրոշմավորման ենթակա ապրանքների ցանկը՝ ո</w:t>
      </w:r>
      <w:r w:rsidRPr="00E961FA">
        <w:rPr>
          <w:rFonts w:ascii="GHEA Grapalat" w:eastAsia="Times New Roman" w:hAnsi="GHEA Grapalat" w:cs="GHEA Grapalat"/>
          <w:bCs/>
          <w:sz w:val="24"/>
          <w:szCs w:val="24"/>
          <w:lang w:val="hy-AM"/>
        </w:rPr>
        <w:t xml:space="preserve">րոշման նախագծով առաջարկվում է հաստատել </w:t>
      </w:r>
      <w:r>
        <w:rPr>
          <w:rFonts w:ascii="GHEA Grapalat" w:eastAsia="Times New Roman" w:hAnsi="GHEA Grapalat" w:cs="GHEA Grapalat"/>
          <w:bCs/>
          <w:sz w:val="24"/>
          <w:szCs w:val="24"/>
          <w:lang w:val="hy-AM"/>
        </w:rPr>
        <w:t>կոշկեղենի</w:t>
      </w:r>
      <w:r w:rsidRPr="006C437F">
        <w:rPr>
          <w:rFonts w:ascii="GHEA Grapalat" w:eastAsia="Times New Roman" w:hAnsi="GHEA Grapalat" w:cs="GHEA Grapalat"/>
          <w:bCs/>
          <w:sz w:val="24"/>
          <w:szCs w:val="24"/>
          <w:lang w:val="hy-AM"/>
        </w:rPr>
        <w:t>, տան և ինտերիերի պարագաներ</w:t>
      </w:r>
      <w:r>
        <w:rPr>
          <w:rFonts w:ascii="GHEA Grapalat" w:eastAsia="Times New Roman" w:hAnsi="GHEA Grapalat" w:cs="GHEA Grapalat"/>
          <w:bCs/>
          <w:sz w:val="24"/>
          <w:szCs w:val="24"/>
          <w:lang w:val="hy-AM"/>
        </w:rPr>
        <w:t>ի</w:t>
      </w:r>
      <w:r w:rsidRPr="006C437F">
        <w:rPr>
          <w:rFonts w:ascii="GHEA Grapalat" w:eastAsia="Times New Roman" w:hAnsi="GHEA Grapalat" w:cs="GHEA Grapalat"/>
          <w:bCs/>
          <w:sz w:val="24"/>
          <w:szCs w:val="24"/>
          <w:lang w:val="hy-AM"/>
        </w:rPr>
        <w:t>, լուսանկարչական ապարատներ</w:t>
      </w:r>
      <w:r>
        <w:rPr>
          <w:rFonts w:ascii="GHEA Grapalat" w:eastAsia="Times New Roman" w:hAnsi="GHEA Grapalat" w:cs="GHEA Grapalat"/>
          <w:bCs/>
          <w:sz w:val="24"/>
          <w:szCs w:val="24"/>
          <w:lang w:val="hy-AM"/>
        </w:rPr>
        <w:t>ի</w:t>
      </w:r>
      <w:r w:rsidRPr="006C437F">
        <w:rPr>
          <w:rFonts w:ascii="GHEA Grapalat" w:eastAsia="Times New Roman" w:hAnsi="GHEA Grapalat" w:cs="GHEA Grapalat"/>
          <w:bCs/>
          <w:sz w:val="24"/>
          <w:szCs w:val="24"/>
          <w:lang w:val="hy-AM"/>
        </w:rPr>
        <w:t xml:space="preserve"> և ֆոտոլամպեր</w:t>
      </w:r>
      <w:r>
        <w:rPr>
          <w:rFonts w:ascii="GHEA Grapalat" w:eastAsia="Times New Roman" w:hAnsi="GHEA Grapalat" w:cs="GHEA Grapalat"/>
          <w:bCs/>
          <w:sz w:val="24"/>
          <w:szCs w:val="24"/>
          <w:lang w:val="hy-AM"/>
        </w:rPr>
        <w:t xml:space="preserve">ի՝ նույնականացման միջոցներով </w:t>
      </w:r>
      <w:r w:rsidRPr="00E961FA">
        <w:rPr>
          <w:rFonts w:ascii="GHEA Grapalat" w:eastAsia="Times New Roman" w:hAnsi="GHEA Grapalat" w:cs="GHEA Grapalat"/>
          <w:bCs/>
          <w:sz w:val="24"/>
          <w:szCs w:val="24"/>
          <w:lang w:val="hy-AM"/>
        </w:rPr>
        <w:t>դրոշմավորման փորձնական ծրագիրը։</w:t>
      </w:r>
    </w:p>
    <w:p w:rsidR="00371A7C" w:rsidRPr="00E961FA" w:rsidRDefault="00371A7C" w:rsidP="00371A7C">
      <w:pPr>
        <w:numPr>
          <w:ilvl w:val="0"/>
          <w:numId w:val="1"/>
        </w:numPr>
        <w:tabs>
          <w:tab w:val="left" w:pos="851"/>
        </w:tabs>
        <w:spacing w:after="0" w:line="360" w:lineRule="auto"/>
        <w:ind w:left="0" w:right="65" w:firstLine="567"/>
        <w:jc w:val="both"/>
        <w:rPr>
          <w:rFonts w:ascii="GHEA Grapalat" w:eastAsia="Times New Roman" w:hAnsi="GHEA Grapalat" w:cs="Times New Roman"/>
          <w:b/>
          <w:sz w:val="24"/>
          <w:szCs w:val="24"/>
          <w:lang w:val="hy-AM"/>
        </w:rPr>
      </w:pPr>
      <w:r w:rsidRPr="00E961FA">
        <w:rPr>
          <w:rFonts w:ascii="GHEA Grapalat" w:eastAsia="Times New Roman" w:hAnsi="GHEA Grapalat" w:cs="Times New Roman"/>
          <w:b/>
          <w:sz w:val="24"/>
          <w:szCs w:val="24"/>
          <w:lang w:val="hy-AM"/>
        </w:rPr>
        <w:t>Նախագծի մշակման գործընթացում ներգրավված ինստիտուտները և անձինք.</w:t>
      </w:r>
    </w:p>
    <w:p w:rsidR="00371A7C" w:rsidRPr="00E961FA" w:rsidRDefault="00371A7C" w:rsidP="00371A7C">
      <w:pPr>
        <w:tabs>
          <w:tab w:val="left" w:pos="851"/>
        </w:tabs>
        <w:spacing w:after="0" w:line="360" w:lineRule="auto"/>
        <w:ind w:right="65" w:firstLine="567"/>
        <w:jc w:val="both"/>
        <w:rPr>
          <w:rFonts w:ascii="GHEA Grapalat" w:eastAsia="Times New Roman" w:hAnsi="GHEA Grapalat" w:cs="Times New Roman"/>
          <w:sz w:val="24"/>
          <w:szCs w:val="24"/>
          <w:lang w:val="hy-AM"/>
        </w:rPr>
      </w:pPr>
      <w:r w:rsidRPr="00E961FA">
        <w:rPr>
          <w:rFonts w:ascii="GHEA Grapalat" w:eastAsia="Times New Roman" w:hAnsi="GHEA Grapalat" w:cs="Times New Roman"/>
          <w:sz w:val="24"/>
          <w:szCs w:val="24"/>
          <w:lang w:val="hy-AM"/>
        </w:rPr>
        <w:t>Նախագիծը մշակվել է ՀՀ պետական եկամուտների կոմիտեի կողմից:</w:t>
      </w:r>
    </w:p>
    <w:p w:rsidR="00371A7C" w:rsidRPr="00E961FA" w:rsidRDefault="00371A7C" w:rsidP="00371A7C">
      <w:pPr>
        <w:numPr>
          <w:ilvl w:val="0"/>
          <w:numId w:val="1"/>
        </w:numPr>
        <w:tabs>
          <w:tab w:val="left" w:pos="851"/>
          <w:tab w:val="left" w:pos="993"/>
        </w:tabs>
        <w:spacing w:after="0" w:line="360" w:lineRule="auto"/>
        <w:ind w:left="0" w:right="65" w:firstLine="567"/>
        <w:jc w:val="both"/>
        <w:rPr>
          <w:rFonts w:ascii="GHEA Grapalat" w:eastAsia="Times New Roman" w:hAnsi="GHEA Grapalat" w:cs="Times New Roman"/>
          <w:b/>
          <w:sz w:val="24"/>
          <w:szCs w:val="24"/>
          <w:lang w:val="hy-AM"/>
        </w:rPr>
      </w:pPr>
      <w:r w:rsidRPr="00E961FA">
        <w:rPr>
          <w:rFonts w:ascii="GHEA Grapalat" w:eastAsia="Times New Roman" w:hAnsi="GHEA Grapalat" w:cs="Times New Roman"/>
          <w:b/>
          <w:sz w:val="24"/>
          <w:szCs w:val="24"/>
          <w:lang w:val="hy-AM"/>
        </w:rPr>
        <w:t>Իրավական ակտի կիրառման դեպքում ակնկալվող արդյունքը.</w:t>
      </w:r>
    </w:p>
    <w:p w:rsidR="00371A7C" w:rsidRPr="00E961FA" w:rsidRDefault="00371A7C" w:rsidP="00371A7C">
      <w:pPr>
        <w:tabs>
          <w:tab w:val="left" w:pos="851"/>
          <w:tab w:val="left" w:pos="993"/>
        </w:tabs>
        <w:spacing w:after="0" w:line="360" w:lineRule="auto"/>
        <w:ind w:right="65" w:firstLine="567"/>
        <w:jc w:val="both"/>
        <w:rPr>
          <w:rFonts w:ascii="GHEA Grapalat" w:eastAsia="Times New Roman" w:hAnsi="GHEA Grapalat" w:cs="Times New Roman"/>
          <w:sz w:val="24"/>
          <w:szCs w:val="24"/>
          <w:lang w:val="hy-AM"/>
        </w:rPr>
      </w:pPr>
      <w:r w:rsidRPr="00E961FA">
        <w:rPr>
          <w:rFonts w:ascii="GHEA Grapalat" w:eastAsia="Times New Roman" w:hAnsi="GHEA Grapalat" w:cs="Times New Roman"/>
          <w:sz w:val="24"/>
          <w:szCs w:val="24"/>
          <w:lang w:val="hy-AM"/>
        </w:rPr>
        <w:t>Նախագծի իրականացումը հանգեցնելու է հետևյալը արդյունքների՝</w:t>
      </w:r>
    </w:p>
    <w:p w:rsidR="00371A7C" w:rsidRPr="00E961FA" w:rsidRDefault="00371A7C" w:rsidP="00371A7C">
      <w:pPr>
        <w:numPr>
          <w:ilvl w:val="0"/>
          <w:numId w:val="2"/>
        </w:numPr>
        <w:tabs>
          <w:tab w:val="left" w:pos="851"/>
          <w:tab w:val="left" w:pos="993"/>
        </w:tabs>
        <w:spacing w:after="0" w:line="360" w:lineRule="auto"/>
        <w:ind w:left="0" w:right="65" w:firstLine="567"/>
        <w:jc w:val="both"/>
        <w:rPr>
          <w:rFonts w:ascii="GHEA Grapalat" w:eastAsia="Times New Roman" w:hAnsi="GHEA Grapalat" w:cs="Times New Roman"/>
          <w:sz w:val="24"/>
          <w:szCs w:val="24"/>
          <w:lang w:val="hy-AM"/>
        </w:rPr>
      </w:pPr>
      <w:r w:rsidRPr="00E961FA">
        <w:rPr>
          <w:rFonts w:ascii="GHEA Grapalat" w:eastAsia="Times New Roman" w:hAnsi="GHEA Grapalat" w:cs="Times New Roman"/>
          <w:sz w:val="24"/>
          <w:szCs w:val="24"/>
          <w:lang w:val="hy-AM"/>
        </w:rPr>
        <w:t>տեսանելի հեռանկարում ունենալ մեկ դրոշմապիտակի ձև ամբողջ ԵԱՏՄ-ի համար, ինչը զգալիորեն կպարզեցնի ապրանքների արտադրման գործընթացը,</w:t>
      </w:r>
    </w:p>
    <w:p w:rsidR="00371A7C" w:rsidRPr="00E961FA" w:rsidRDefault="00371A7C" w:rsidP="00371A7C">
      <w:pPr>
        <w:numPr>
          <w:ilvl w:val="0"/>
          <w:numId w:val="2"/>
        </w:numPr>
        <w:tabs>
          <w:tab w:val="left" w:pos="851"/>
          <w:tab w:val="left" w:pos="993"/>
        </w:tabs>
        <w:spacing w:after="0" w:line="360" w:lineRule="auto"/>
        <w:ind w:left="0" w:right="65" w:firstLine="567"/>
        <w:jc w:val="both"/>
        <w:rPr>
          <w:rFonts w:ascii="GHEA Grapalat" w:eastAsia="Times New Roman" w:hAnsi="GHEA Grapalat" w:cs="Times New Roman"/>
          <w:sz w:val="24"/>
          <w:szCs w:val="24"/>
          <w:lang w:val="hy-AM"/>
        </w:rPr>
      </w:pPr>
      <w:r w:rsidRPr="00E961FA">
        <w:rPr>
          <w:rFonts w:ascii="GHEA Grapalat" w:eastAsia="Times New Roman" w:hAnsi="GHEA Grapalat" w:cs="Times New Roman"/>
          <w:sz w:val="24"/>
          <w:szCs w:val="24"/>
          <w:lang w:val="hy-AM"/>
        </w:rPr>
        <w:t>համակարգի ինտեգրումը համապատասխան պետական մարմինների հետ կապահովի ապրանքների շրջանառության ամբողջ ցիկլի վերահսկումը՝ արտադրությունից /կամ ներմուծումից/ մինչև սպառում,</w:t>
      </w:r>
    </w:p>
    <w:p w:rsidR="00371A7C" w:rsidRPr="00E961FA" w:rsidRDefault="00371A7C" w:rsidP="00371A7C">
      <w:pPr>
        <w:numPr>
          <w:ilvl w:val="0"/>
          <w:numId w:val="2"/>
        </w:numPr>
        <w:tabs>
          <w:tab w:val="left" w:pos="851"/>
          <w:tab w:val="left" w:pos="993"/>
        </w:tabs>
        <w:spacing w:after="0" w:line="360" w:lineRule="auto"/>
        <w:ind w:left="0" w:right="65" w:firstLine="567"/>
        <w:jc w:val="both"/>
        <w:rPr>
          <w:rFonts w:ascii="GHEA Grapalat" w:eastAsia="Times New Roman" w:hAnsi="GHEA Grapalat" w:cs="Times New Roman"/>
          <w:sz w:val="24"/>
          <w:szCs w:val="24"/>
          <w:lang w:val="hy-AM"/>
        </w:rPr>
      </w:pPr>
      <w:r w:rsidRPr="00E961FA">
        <w:rPr>
          <w:rFonts w:ascii="GHEA Grapalat" w:eastAsia="Times New Roman" w:hAnsi="GHEA Grapalat" w:cs="Times New Roman"/>
          <w:sz w:val="24"/>
          <w:szCs w:val="24"/>
          <w:lang w:val="hy-AM"/>
        </w:rPr>
        <w:t>ապրանքների նույնականացում և հետևաբար շրջանառության վերահսկում մինչև մեկ հատի ճշտությամբ,</w:t>
      </w:r>
    </w:p>
    <w:p w:rsidR="00371A7C" w:rsidRPr="00E961FA" w:rsidRDefault="00371A7C" w:rsidP="00371A7C">
      <w:pPr>
        <w:numPr>
          <w:ilvl w:val="0"/>
          <w:numId w:val="2"/>
        </w:numPr>
        <w:tabs>
          <w:tab w:val="left" w:pos="851"/>
          <w:tab w:val="left" w:pos="993"/>
        </w:tabs>
        <w:spacing w:after="0" w:line="360" w:lineRule="auto"/>
        <w:ind w:left="0" w:right="65" w:firstLine="567"/>
        <w:jc w:val="both"/>
        <w:rPr>
          <w:rFonts w:ascii="GHEA Grapalat" w:eastAsia="Times New Roman" w:hAnsi="GHEA Grapalat" w:cs="Times New Roman"/>
          <w:sz w:val="24"/>
          <w:szCs w:val="24"/>
          <w:lang w:val="hy-AM"/>
        </w:rPr>
      </w:pPr>
      <w:r w:rsidRPr="00E961FA">
        <w:rPr>
          <w:rFonts w:ascii="GHEA Grapalat" w:eastAsia="Times New Roman" w:hAnsi="GHEA Grapalat" w:cs="Times New Roman"/>
          <w:sz w:val="24"/>
          <w:szCs w:val="24"/>
          <w:lang w:val="hy-AM"/>
        </w:rPr>
        <w:t>ապրանքների իսկության վերահսկում հանրության կողմից՝ հատուկ բջջային հավելվածի միջոցով։</w:t>
      </w:r>
    </w:p>
    <w:p w:rsidR="00371A7C" w:rsidRPr="00E961FA" w:rsidRDefault="00371A7C" w:rsidP="00371A7C">
      <w:pPr>
        <w:tabs>
          <w:tab w:val="left" w:pos="851"/>
          <w:tab w:val="left" w:pos="993"/>
        </w:tabs>
        <w:spacing w:after="0" w:line="360" w:lineRule="auto"/>
        <w:ind w:right="65" w:firstLine="567"/>
        <w:jc w:val="both"/>
        <w:rPr>
          <w:rFonts w:ascii="GHEA Grapalat" w:eastAsia="Times New Roman" w:hAnsi="GHEA Grapalat" w:cs="Times New Roman"/>
          <w:sz w:val="24"/>
          <w:szCs w:val="24"/>
          <w:lang w:val="hy-AM"/>
        </w:rPr>
      </w:pPr>
      <w:r w:rsidRPr="00E961FA">
        <w:rPr>
          <w:rFonts w:ascii="GHEA Grapalat" w:eastAsia="Times New Roman" w:hAnsi="GHEA Grapalat" w:cs="Times New Roman"/>
          <w:sz w:val="24"/>
          <w:szCs w:val="24"/>
          <w:lang w:val="hy-AM"/>
        </w:rPr>
        <w:t xml:space="preserve">Հնարավոր կլինի շատ ավելի ճշտգրիտ գնահատել շրջանառվող ապրանքների քանակը և, հետևաբար, զգալիորեն նվազեցնել ստվերը։ Հայաստանի Հանրապետությունում ներդրված է ժամանակակից էլեկտրոնային համակարգ, որը ներդաշնակ ինտեգրվում է  ԵԱՏՄ երկրների տնտեսության հետ և ծառայում է  Հայաստանում շրջանառվող ապրանքների քանակի և որակի իրական ժամանակում վերահսկողությանը (real-time trace and control)։ Ինչպես նաև համակարգը նպաստում է  թվային տնտեսության հետագա զարգացմանը՝ հնարավորություն տալով ինտեգրվելու նաև այլ G2B և B2B էլեկտրոնային </w:t>
      </w:r>
      <w:r w:rsidRPr="00E961FA">
        <w:rPr>
          <w:rFonts w:ascii="GHEA Grapalat" w:eastAsia="Times New Roman" w:hAnsi="GHEA Grapalat" w:cs="Times New Roman"/>
          <w:sz w:val="24"/>
          <w:szCs w:val="24"/>
          <w:lang w:val="hy-AM"/>
        </w:rPr>
        <w:lastRenderedPageBreak/>
        <w:t>ծառայությունների հետ, օրինակ՝ էլեկտրոնային հարկային հաշիվներ, ռիսկերի գնահատում, շուկայի գնահատում, ապահովագրություն և այլն։</w:t>
      </w:r>
    </w:p>
    <w:p w:rsidR="00371A7C" w:rsidRPr="00E961FA" w:rsidRDefault="00371A7C" w:rsidP="00371A7C">
      <w:pPr>
        <w:numPr>
          <w:ilvl w:val="0"/>
          <w:numId w:val="1"/>
        </w:numPr>
        <w:tabs>
          <w:tab w:val="left" w:pos="851"/>
        </w:tabs>
        <w:spacing w:after="0" w:line="360" w:lineRule="auto"/>
        <w:ind w:left="0" w:right="65" w:firstLine="567"/>
        <w:contextualSpacing/>
        <w:jc w:val="both"/>
        <w:rPr>
          <w:rFonts w:ascii="GHEA Grapalat" w:eastAsia="Calibri" w:hAnsi="GHEA Grapalat" w:cs="Times New Roman"/>
          <w:b/>
          <w:sz w:val="24"/>
          <w:szCs w:val="24"/>
          <w:lang w:val="hy-AM"/>
        </w:rPr>
      </w:pPr>
      <w:r w:rsidRPr="00E961FA">
        <w:rPr>
          <w:rFonts w:ascii="GHEA Grapalat" w:eastAsia="Times New Roman" w:hAnsi="GHEA Grapalat" w:cs="Times New Roman"/>
          <w:b/>
          <w:sz w:val="24"/>
          <w:szCs w:val="24"/>
          <w:lang w:val="hy-AM"/>
        </w:rPr>
        <w:t>Տեղեկատվություն լրացուցիչ ֆինանսական միջոցների անհրաժեշտության և</w:t>
      </w:r>
      <w:r w:rsidRPr="00E961FA">
        <w:rPr>
          <w:rFonts w:ascii="GHEA Grapalat" w:eastAsia="Calibri" w:hAnsi="GHEA Grapalat" w:cs="Times New Roman"/>
          <w:b/>
          <w:sz w:val="24"/>
          <w:szCs w:val="24"/>
          <w:lang w:val="hy-AM"/>
        </w:rPr>
        <w:t xml:space="preserve"> պետական բյուջեի եկամուտներում և ծախսերում սպասվելիք փոփոխությունների մասին</w:t>
      </w:r>
    </w:p>
    <w:p w:rsidR="00371A7C" w:rsidRPr="00E961FA" w:rsidRDefault="00371A7C" w:rsidP="00371A7C">
      <w:pPr>
        <w:tabs>
          <w:tab w:val="left" w:pos="851"/>
        </w:tabs>
        <w:spacing w:after="0" w:line="360" w:lineRule="auto"/>
        <w:ind w:right="65" w:firstLine="567"/>
        <w:contextualSpacing/>
        <w:jc w:val="both"/>
        <w:rPr>
          <w:rFonts w:ascii="GHEA Grapalat" w:eastAsia="Times New Roman" w:hAnsi="GHEA Grapalat" w:cs="Times New Roman"/>
          <w:bCs/>
          <w:sz w:val="24"/>
          <w:szCs w:val="24"/>
          <w:lang w:val="hy-AM"/>
        </w:rPr>
      </w:pPr>
      <w:r w:rsidRPr="00E961FA">
        <w:rPr>
          <w:rFonts w:ascii="GHEA Grapalat" w:eastAsia="Times New Roman" w:hAnsi="GHEA Grapalat" w:cs="Times New Roman"/>
          <w:bCs/>
          <w:sz w:val="24"/>
          <w:szCs w:val="24"/>
          <w:lang w:val="hy-AM"/>
        </w:rPr>
        <w:t>Պետական բյուջեից լրացուցիչ ծախս չի ակնկալվում։ Դրոշմավորման նոր համակարգի ներդրման արդյունքում ակնկալվում է բյուջեի ծախսերի կրճատում և հարկային մուտքերի աճ։</w:t>
      </w:r>
    </w:p>
    <w:p w:rsidR="00371A7C" w:rsidRPr="00E961FA" w:rsidRDefault="00371A7C" w:rsidP="00371A7C">
      <w:pPr>
        <w:tabs>
          <w:tab w:val="left" w:pos="851"/>
        </w:tabs>
        <w:spacing w:after="0" w:line="360" w:lineRule="auto"/>
        <w:ind w:right="65" w:firstLine="567"/>
        <w:jc w:val="both"/>
        <w:rPr>
          <w:rFonts w:ascii="GHEA Grapalat" w:eastAsia="Calibri" w:hAnsi="GHEA Grapalat" w:cs="Times New Roman"/>
          <w:b/>
          <w:sz w:val="24"/>
          <w:szCs w:val="24"/>
          <w:lang w:val="hy-AM"/>
        </w:rPr>
      </w:pPr>
      <w:r w:rsidRPr="00E961FA">
        <w:rPr>
          <w:rFonts w:ascii="GHEA Grapalat" w:eastAsia="Calibri" w:hAnsi="GHEA Grapalat" w:cs="Times New Roman"/>
          <w:b/>
          <w:sz w:val="24"/>
          <w:szCs w:val="24"/>
          <w:lang w:val="hy-AM"/>
        </w:rPr>
        <w:t>7.</w:t>
      </w:r>
      <w:r w:rsidRPr="00E961FA">
        <w:rPr>
          <w:rFonts w:ascii="GHEA Grapalat" w:eastAsia="Calibri" w:hAnsi="GHEA Grapalat" w:cs="Times New Roman"/>
          <w:b/>
          <w:sz w:val="24"/>
          <w:szCs w:val="24"/>
          <w:lang w:val="hy-AM"/>
        </w:rPr>
        <w:tab/>
      </w:r>
      <w:r w:rsidRPr="00E961FA">
        <w:rPr>
          <w:rFonts w:ascii="GHEA Grapalat" w:eastAsia="Times New Roman" w:hAnsi="GHEA Grapalat" w:cs="Times New Roman"/>
          <w:b/>
          <w:sz w:val="24"/>
          <w:szCs w:val="24"/>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371A7C" w:rsidRPr="00E961FA" w:rsidRDefault="00371A7C" w:rsidP="00371A7C">
      <w:pPr>
        <w:tabs>
          <w:tab w:val="left" w:pos="851"/>
        </w:tabs>
        <w:spacing w:after="0" w:line="360" w:lineRule="auto"/>
        <w:ind w:right="65" w:firstLine="567"/>
        <w:jc w:val="both"/>
        <w:rPr>
          <w:rFonts w:ascii="GHEA Grapalat" w:eastAsia="Times New Roman" w:hAnsi="GHEA Grapalat" w:cs="Times New Roman"/>
          <w:sz w:val="24"/>
          <w:szCs w:val="24"/>
          <w:lang w:val="hy-AM"/>
        </w:rPr>
      </w:pPr>
      <w:r w:rsidRPr="00B8125C">
        <w:rPr>
          <w:rFonts w:ascii="GHEA Grapalat" w:eastAsia="Times New Roman" w:hAnsi="GHEA Grapalat" w:cs="Times New Roman"/>
          <w:sz w:val="24"/>
          <w:szCs w:val="24"/>
          <w:lang w:val="hy-AM"/>
        </w:rPr>
        <w:t>Նախագծի ընդունումը կապված է ՀՀ կառավարության 12.12.2019թ. N1830-Լ որոշմամբ հաստատված՝ ՀՀ պետական եկամուտների կոմիտեի զարգացման և վարչարարության բարելավման ռազմավարական ծրագրի «2. Վարչարարության արդյունավետության բարձրացում, եկամուտների ավելացում, ստվերի կրճատում» նպատակի «1. Հարկային և մաքսային իրավախախտումների կանխարգելում» ենթանպատակի իրականացման հետ:</w:t>
      </w:r>
    </w:p>
    <w:p w:rsidR="00650CCE" w:rsidRPr="00371A7C" w:rsidRDefault="00650CCE">
      <w:pPr>
        <w:rPr>
          <w:lang w:val="hy-AM"/>
        </w:rPr>
      </w:pPr>
    </w:p>
    <w:sectPr w:rsidR="00650CCE" w:rsidRPr="00371A7C" w:rsidSect="00243FD1">
      <w:pgSz w:w="11906" w:h="16838" w:code="9"/>
      <w:pgMar w:top="851" w:right="851" w:bottom="851" w:left="85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n AMU">
    <w:charset w:val="00"/>
    <w:family w:val="auto"/>
    <w:pitch w:val="variable"/>
    <w:sig w:usb0="A1002EA7" w:usb1="50000008" w:usb2="00000000" w:usb3="00000000" w:csb0="000101F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91C7222"/>
    <w:multiLevelType w:val="hybridMultilevel"/>
    <w:tmpl w:val="B6A8D15E"/>
    <w:lvl w:ilvl="0" w:tplc="7ABC0CF0">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2415AF4"/>
    <w:multiLevelType w:val="hybridMultilevel"/>
    <w:tmpl w:val="EF38EA4A"/>
    <w:lvl w:ilvl="0" w:tplc="AD24C7C8">
      <w:start w:val="1"/>
      <w:numFmt w:val="decimal"/>
      <w:lvlText w:val="%1."/>
      <w:lvlJc w:val="left"/>
      <w:pPr>
        <w:ind w:left="786"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515F"/>
    <w:rsid w:val="00371A7C"/>
    <w:rsid w:val="00650CCE"/>
    <w:rsid w:val="008E2562"/>
    <w:rsid w:val="00C451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5D90943-2A0F-469C-A6BE-80AF982022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theme="minorBidi"/>
        <w:sz w:val="24"/>
        <w:szCs w:val="22"/>
        <w:lang w:val="en-US" w:eastAsia="en-US" w:bidi="ar-SA"/>
      </w:rPr>
    </w:rPrDefault>
    <w:pPrDefault>
      <w:pPr>
        <w:spacing w:line="36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71A7C"/>
    <w:pPr>
      <w:spacing w:after="160" w:line="259" w:lineRule="auto"/>
    </w:pPr>
    <w:rPr>
      <w:rFonts w:asciiTheme="minorHAnsi" w:hAnsiTheme="minorHAnsi"/>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694</Words>
  <Characters>3961</Characters>
  <Application>Microsoft Office Word</Application>
  <DocSecurity>0</DocSecurity>
  <Lines>33</Lines>
  <Paragraphs>9</Paragraphs>
  <ScaleCrop>false</ScaleCrop>
  <Company>SRC</Company>
  <LinksUpToDate>false</LinksUpToDate>
  <CharactersWithSpaces>4646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 Vardanyan</dc:creator>
  <cp:keywords/>
  <dc:description/>
  <cp:lastModifiedBy>Irina Vardanyan</cp:lastModifiedBy>
  <cp:revision>2</cp:revision>
  <dcterms:created xsi:type="dcterms:W3CDTF">2026-10-20T07:24:00Z</dcterms:created>
  <dcterms:modified xsi:type="dcterms:W3CDTF">2026-10-20T07:26:00Z</dcterms:modified>
</cp:coreProperties>
</file>