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B07" w:rsidRPr="0056715B" w:rsidRDefault="00760B07" w:rsidP="000E3D74">
      <w:pPr>
        <w:spacing w:line="276" w:lineRule="auto"/>
        <w:jc w:val="center"/>
        <w:rPr>
          <w:rFonts w:ascii="GHEA Grapalat" w:hAnsi="GHEA Grapalat"/>
        </w:rPr>
      </w:pPr>
      <w:r w:rsidRPr="0056715B">
        <w:rPr>
          <w:rFonts w:ascii="GHEA Grapalat" w:hAnsi="GHEA Grapalat"/>
        </w:rPr>
        <w:t>ԱՄՓՈՓԱԹԵՐԹ</w:t>
      </w:r>
    </w:p>
    <w:p w:rsidR="000E0DAD" w:rsidRDefault="00124E18" w:rsidP="000E3D74">
      <w:pPr>
        <w:pStyle w:val="a6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Sylfaen"/>
          <w:lang w:val="hy-AM"/>
        </w:rPr>
      </w:pPr>
      <w:r w:rsidRPr="00124E18">
        <w:rPr>
          <w:rFonts w:ascii="GHEA Grapalat" w:hAnsi="GHEA Grapalat"/>
          <w:lang w:val="hy-AM"/>
        </w:rPr>
        <w:t>«</w:t>
      </w:r>
      <w:r w:rsidR="007C6F99" w:rsidRPr="007C6F99">
        <w:rPr>
          <w:rFonts w:ascii="GHEA Grapalat" w:hAnsi="GHEA Grapalat"/>
          <w:lang w:val="hy-AM"/>
        </w:rPr>
        <w:t>ՄԻ ՇԱՐՔ ԱՊՐԱՆՔՆԵՐԻ ՊԱՅՄԱՆԱԿԱՆ ԲԱՑԹՈՂՆՄԱՆ ԿԱՐԳ ԵՎ ԴԵՊՔ ՍԱՀՄԱՆԵԼՈՒ ՄԱՍԻՆ</w:t>
      </w:r>
      <w:r w:rsidRPr="00124E18">
        <w:rPr>
          <w:rFonts w:ascii="GHEA Grapalat" w:hAnsi="GHEA Grapalat"/>
          <w:lang w:val="hy-AM"/>
        </w:rPr>
        <w:t xml:space="preserve">» </w:t>
      </w:r>
      <w:r w:rsidR="00F81827" w:rsidRPr="00F81827">
        <w:rPr>
          <w:rFonts w:ascii="GHEA Grapalat" w:hAnsi="GHEA Grapalat"/>
          <w:lang w:val="hy-AM"/>
        </w:rPr>
        <w:t>ՀԱՅԱՍՏԱՆ</w:t>
      </w:r>
      <w:r w:rsidR="00F81827">
        <w:rPr>
          <w:rFonts w:ascii="GHEA Grapalat" w:hAnsi="GHEA Grapalat"/>
          <w:lang w:val="hy-AM"/>
        </w:rPr>
        <w:t xml:space="preserve">Ի ՀԱՆՐԱՊԵՏՈՒԹՅԱՆ </w:t>
      </w:r>
      <w:r w:rsidR="00234EDC">
        <w:rPr>
          <w:rFonts w:ascii="GHEA Grapalat" w:hAnsi="GHEA Grapalat"/>
          <w:lang w:val="hy-AM"/>
        </w:rPr>
        <w:t>ԿԱՌԱՎԱՐՈՒԹՅԱՆ ՈՐՈՇՄԱՆ ՆԱԽԱԳ</w:t>
      </w:r>
      <w:r w:rsidR="00F81827">
        <w:rPr>
          <w:rFonts w:ascii="GHEA Grapalat" w:hAnsi="GHEA Grapalat"/>
          <w:lang w:val="hy-AM"/>
        </w:rPr>
        <w:t>Ծ</w:t>
      </w:r>
      <w:r w:rsidR="00587C49" w:rsidRPr="00754666">
        <w:rPr>
          <w:rFonts w:ascii="GHEA Grapalat" w:hAnsi="GHEA Grapalat" w:cs="Sylfaen"/>
          <w:lang w:val="hy-AM"/>
        </w:rPr>
        <w:t>Ի ՎԵՐԱԲԵՐՅԱԼ ՇԱՀԱԳՐԳԻՌ ՄԱՐՄԻՆՆԵՐԻ ՆԵՐԿԱՅԱՑՐԱԾ ԴԻ</w:t>
      </w:r>
      <w:r w:rsidR="000200AD">
        <w:rPr>
          <w:rFonts w:ascii="GHEA Grapalat" w:hAnsi="GHEA Grapalat" w:cs="Sylfaen"/>
          <w:lang w:val="hy-AM"/>
        </w:rPr>
        <w:t>ՏՈՂՈՒԹՅՈՒՆՆԵՐԻ ԵՎ ԱՌԱՋԱՐԿՈՒԹՅՈՒ</w:t>
      </w:r>
      <w:r w:rsidR="00587C49" w:rsidRPr="00754666">
        <w:rPr>
          <w:rFonts w:ascii="GHEA Grapalat" w:hAnsi="GHEA Grapalat" w:cs="Sylfaen"/>
          <w:lang w:val="hy-AM"/>
        </w:rPr>
        <w:t>ՆՆԵՐԻ ՄԱՍԻՆ</w:t>
      </w:r>
    </w:p>
    <w:p w:rsidR="002746F6" w:rsidRDefault="002746F6" w:rsidP="000E3D74">
      <w:pPr>
        <w:pStyle w:val="a6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Sylfaen"/>
          <w:lang w:val="hy-AM"/>
        </w:rPr>
      </w:pPr>
    </w:p>
    <w:tbl>
      <w:tblPr>
        <w:tblW w:w="14184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185"/>
        <w:gridCol w:w="3870"/>
        <w:gridCol w:w="2129"/>
      </w:tblGrid>
      <w:tr w:rsidR="007C6F99" w:rsidRPr="008F0C02" w:rsidTr="00F13337">
        <w:trPr>
          <w:trHeight w:val="413"/>
          <w:tblCellSpacing w:w="0" w:type="dxa"/>
        </w:trPr>
        <w:tc>
          <w:tcPr>
            <w:tcW w:w="12055" w:type="dxa"/>
            <w:gridSpan w:val="2"/>
            <w:vMerge w:val="restart"/>
            <w:shd w:val="clear" w:color="auto" w:fill="D0CECE" w:themeFill="background2" w:themeFillShade="E6"/>
            <w:hideMark/>
          </w:tcPr>
          <w:p w:rsidR="007C6F99" w:rsidRPr="008F0C02" w:rsidRDefault="007C6F99" w:rsidP="00F13337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56715B">
              <w:rPr>
                <w:rFonts w:ascii="GHEA Grapalat" w:hAnsi="GHEA Grapalat" w:cs="Cambria Math"/>
                <w:bCs/>
                <w:lang w:val="hy-AM"/>
              </w:rPr>
              <w:t>1</w:t>
            </w:r>
            <w:r w:rsidRPr="0056715B">
              <w:rPr>
                <w:rFonts w:ascii="Cambria Math" w:hAnsi="Cambria Math" w:cs="Cambria Math"/>
                <w:bCs/>
                <w:lang w:val="hy-AM"/>
              </w:rPr>
              <w:t>․</w:t>
            </w:r>
            <w:r w:rsidRPr="0056715B">
              <w:rPr>
                <w:rFonts w:ascii="GHEA Grapalat" w:hAnsi="GHEA Grapalat" w:cs="Cambria Math"/>
                <w:bCs/>
                <w:lang w:val="hy-AM"/>
              </w:rPr>
              <w:t xml:space="preserve"> </w:t>
            </w:r>
            <w:r w:rsidRPr="007C6F99">
              <w:rPr>
                <w:rFonts w:ascii="GHEA Grapalat" w:hAnsi="GHEA Grapalat" w:cs="GHEA Grapalat"/>
                <w:bCs/>
                <w:lang w:val="hy-AM"/>
              </w:rPr>
              <w:t>Հայաստանի Հանրապետության տարածքային կառավարման և ենթակառուցվածքների նախարարություն</w:t>
            </w:r>
          </w:p>
        </w:tc>
        <w:tc>
          <w:tcPr>
            <w:tcW w:w="2129" w:type="dxa"/>
            <w:shd w:val="clear" w:color="auto" w:fill="D0D0D0"/>
            <w:hideMark/>
          </w:tcPr>
          <w:p w:rsidR="007C6F99" w:rsidRPr="008F0C02" w:rsidRDefault="007C6F99" w:rsidP="007C6F99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24․08․2026թ</w:t>
            </w:r>
            <w:r>
              <w:rPr>
                <w:rFonts w:ascii="Cambria Math" w:hAnsi="Cambria Math" w:cs="Sylfaen"/>
                <w:bCs/>
                <w:lang w:val="hy-AM"/>
              </w:rPr>
              <w:t>․</w:t>
            </w:r>
          </w:p>
        </w:tc>
      </w:tr>
      <w:tr w:rsidR="007C6F99" w:rsidRPr="009845CF" w:rsidTr="00F13337">
        <w:trPr>
          <w:trHeight w:val="395"/>
          <w:tblCellSpacing w:w="0" w:type="dxa"/>
        </w:trPr>
        <w:tc>
          <w:tcPr>
            <w:tcW w:w="12055" w:type="dxa"/>
            <w:gridSpan w:val="2"/>
            <w:vMerge/>
            <w:shd w:val="clear" w:color="auto" w:fill="D0CECE" w:themeFill="background2" w:themeFillShade="E6"/>
            <w:vAlign w:val="center"/>
            <w:hideMark/>
          </w:tcPr>
          <w:p w:rsidR="007C6F99" w:rsidRPr="00314CDC" w:rsidRDefault="007C6F99" w:rsidP="00F13337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129" w:type="dxa"/>
            <w:shd w:val="clear" w:color="auto" w:fill="D0D0D0"/>
            <w:hideMark/>
          </w:tcPr>
          <w:p w:rsidR="007C6F99" w:rsidRPr="009845CF" w:rsidRDefault="007C6F99" w:rsidP="00F13337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7C6F99">
              <w:rPr>
                <w:rFonts w:ascii="GHEA Grapalat" w:hAnsi="GHEA Grapalat" w:cs="Sylfaen"/>
                <w:bCs/>
                <w:lang w:val="hy-AM"/>
              </w:rPr>
              <w:t>ԴԽ/29</w:t>
            </w:r>
            <w:r w:rsidRPr="007C6F99">
              <w:rPr>
                <w:rFonts w:ascii="Cambria Math" w:hAnsi="Cambria Math" w:cs="Cambria Math"/>
                <w:bCs/>
                <w:lang w:val="hy-AM"/>
              </w:rPr>
              <w:t>․</w:t>
            </w:r>
            <w:r w:rsidRPr="007C6F99">
              <w:rPr>
                <w:rFonts w:ascii="GHEA Grapalat" w:hAnsi="GHEA Grapalat" w:cs="Sylfaen"/>
                <w:bCs/>
                <w:lang w:val="hy-AM"/>
              </w:rPr>
              <w:t>1/31941-2026</w:t>
            </w:r>
          </w:p>
        </w:tc>
      </w:tr>
      <w:tr w:rsidR="007C6F99" w:rsidRPr="00FF7672" w:rsidTr="00F13337">
        <w:trPr>
          <w:trHeight w:val="395"/>
          <w:tblCellSpacing w:w="0" w:type="dxa"/>
        </w:trPr>
        <w:tc>
          <w:tcPr>
            <w:tcW w:w="8185" w:type="dxa"/>
            <w:shd w:val="clear" w:color="auto" w:fill="FFFFFF"/>
            <w:hideMark/>
          </w:tcPr>
          <w:p w:rsidR="007C6F99" w:rsidRPr="0091282E" w:rsidRDefault="00AD208F" w:rsidP="00F13337">
            <w:pPr>
              <w:spacing w:line="360" w:lineRule="auto"/>
              <w:ind w:left="165" w:right="165" w:firstLine="37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Առաջարկվում է </w:t>
            </w:r>
            <w:r w:rsidR="007C6F99" w:rsidRPr="007C6F99">
              <w:rPr>
                <w:rFonts w:ascii="GHEA Grapalat" w:hAnsi="GHEA Grapalat"/>
                <w:color w:val="000000"/>
                <w:lang w:val="hy-AM" w:eastAsia="hy-AM"/>
              </w:rPr>
              <w:t>նախագծում ներառել նաև ԱՏԳ ԱԱ 2710 19 210 0 ծածկագրին դասվող ավիացիոն կերոսինը:</w:t>
            </w:r>
          </w:p>
        </w:tc>
        <w:tc>
          <w:tcPr>
            <w:tcW w:w="5999" w:type="dxa"/>
            <w:gridSpan w:val="2"/>
            <w:shd w:val="clear" w:color="auto" w:fill="FFFFFF"/>
            <w:hideMark/>
          </w:tcPr>
          <w:p w:rsidR="007C6F99" w:rsidRPr="007F6668" w:rsidRDefault="002746F6" w:rsidP="002746F6">
            <w:pPr>
              <w:spacing w:line="360" w:lineRule="auto"/>
              <w:ind w:left="169" w:right="31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Չի ընդունվել։</w:t>
            </w:r>
            <w:r w:rsidR="001929FA" w:rsidRPr="001929FA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Հաշվի առնելով </w:t>
            </w:r>
            <w:r w:rsidR="001929FA" w:rsidRPr="001929FA">
              <w:rPr>
                <w:rFonts w:ascii="GHEA Grapalat" w:hAnsi="GHEA Grapalat"/>
                <w:color w:val="000000" w:themeColor="text1"/>
                <w:lang w:val="hy-AM"/>
              </w:rPr>
              <w:t xml:space="preserve">հնարավոր ռիսկերի առաջացման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հավանականությունը</w:t>
            </w:r>
            <w:r w:rsidR="001929FA" w:rsidRPr="001929FA">
              <w:rPr>
                <w:rFonts w:ascii="GHEA Grapalat" w:hAnsi="GHEA Grapalat"/>
                <w:color w:val="000000" w:themeColor="text1"/>
                <w:lang w:val="hy-AM"/>
              </w:rPr>
              <w:t>,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նպատակահարմար չէ՝</w:t>
            </w:r>
            <w:r w:rsidR="001929FA" w:rsidRPr="001929FA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հատկապես</w:t>
            </w:r>
            <w:r w:rsidR="001929FA" w:rsidRPr="001929FA">
              <w:rPr>
                <w:rFonts w:ascii="GHEA Grapalat" w:hAnsi="GHEA Grapalat"/>
                <w:color w:val="000000" w:themeColor="text1"/>
                <w:lang w:val="hy-AM"/>
              </w:rPr>
              <w:t xml:space="preserve"> հաշվի առնելով ավիացիոն կերոսինի և կերոսինի այլ տեսակների միջև դրույքաչափերի տարբերությունը։</w:t>
            </w:r>
          </w:p>
        </w:tc>
      </w:tr>
      <w:tr w:rsidR="0056715B" w:rsidRPr="008F0C02" w:rsidTr="00DA5E54">
        <w:trPr>
          <w:trHeight w:val="413"/>
          <w:tblCellSpacing w:w="0" w:type="dxa"/>
        </w:trPr>
        <w:tc>
          <w:tcPr>
            <w:tcW w:w="12055" w:type="dxa"/>
            <w:gridSpan w:val="2"/>
            <w:vMerge w:val="restart"/>
            <w:shd w:val="clear" w:color="auto" w:fill="D0CECE" w:themeFill="background2" w:themeFillShade="E6"/>
            <w:hideMark/>
          </w:tcPr>
          <w:p w:rsidR="0056715B" w:rsidRPr="008F0C02" w:rsidRDefault="007C6F99" w:rsidP="0056715B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Cambria Math"/>
                <w:bCs/>
                <w:lang w:val="hy-AM"/>
              </w:rPr>
              <w:t>2</w:t>
            </w:r>
            <w:r w:rsidR="0056715B" w:rsidRPr="0056715B">
              <w:rPr>
                <w:rFonts w:ascii="Cambria Math" w:hAnsi="Cambria Math" w:cs="Cambria Math"/>
                <w:bCs/>
                <w:lang w:val="hy-AM"/>
              </w:rPr>
              <w:t>․</w:t>
            </w:r>
            <w:r w:rsidR="0056715B" w:rsidRPr="0056715B">
              <w:rPr>
                <w:rFonts w:ascii="GHEA Grapalat" w:hAnsi="GHEA Grapalat" w:cs="Cambria Math"/>
                <w:bCs/>
                <w:lang w:val="hy-AM"/>
              </w:rPr>
              <w:t xml:space="preserve"> </w:t>
            </w:r>
            <w:r w:rsidRPr="007C6F99">
              <w:rPr>
                <w:rFonts w:ascii="GHEA Grapalat" w:hAnsi="GHEA Grapalat" w:cs="GHEA Grapalat"/>
                <w:bCs/>
                <w:lang w:val="hy-AM"/>
              </w:rPr>
              <w:t>Հայաստանի Հանրապետության ֆինանսների նախարարություն</w:t>
            </w:r>
          </w:p>
        </w:tc>
        <w:tc>
          <w:tcPr>
            <w:tcW w:w="2129" w:type="dxa"/>
            <w:shd w:val="clear" w:color="auto" w:fill="D0D0D0"/>
            <w:hideMark/>
          </w:tcPr>
          <w:p w:rsidR="0056715B" w:rsidRPr="008F0C02" w:rsidRDefault="007C6F99" w:rsidP="007C6F99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25․08</w:t>
            </w:r>
            <w:r w:rsidR="00174DEF">
              <w:rPr>
                <w:rFonts w:ascii="GHEA Grapalat" w:hAnsi="GHEA Grapalat" w:cs="Sylfaen"/>
                <w:bCs/>
                <w:lang w:val="hy-AM"/>
              </w:rPr>
              <w:t>․2026</w:t>
            </w:r>
            <w:r w:rsidR="0056715B">
              <w:rPr>
                <w:rFonts w:ascii="GHEA Grapalat" w:hAnsi="GHEA Grapalat" w:cs="Sylfaen"/>
                <w:bCs/>
                <w:lang w:val="hy-AM"/>
              </w:rPr>
              <w:t>թ</w:t>
            </w:r>
            <w:r w:rsidR="00DA5E54">
              <w:rPr>
                <w:rFonts w:ascii="Cambria Math" w:hAnsi="Cambria Math" w:cs="Sylfaen"/>
                <w:bCs/>
                <w:lang w:val="hy-AM"/>
              </w:rPr>
              <w:t>․</w:t>
            </w:r>
          </w:p>
        </w:tc>
      </w:tr>
      <w:tr w:rsidR="0056715B" w:rsidRPr="009845CF" w:rsidTr="00DA5E54">
        <w:trPr>
          <w:trHeight w:val="395"/>
          <w:tblCellSpacing w:w="0" w:type="dxa"/>
        </w:trPr>
        <w:tc>
          <w:tcPr>
            <w:tcW w:w="12055" w:type="dxa"/>
            <w:gridSpan w:val="2"/>
            <w:vMerge/>
            <w:shd w:val="clear" w:color="auto" w:fill="D0CECE" w:themeFill="background2" w:themeFillShade="E6"/>
            <w:vAlign w:val="center"/>
            <w:hideMark/>
          </w:tcPr>
          <w:p w:rsidR="0056715B" w:rsidRPr="00314CDC" w:rsidRDefault="0056715B" w:rsidP="0056715B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129" w:type="dxa"/>
            <w:shd w:val="clear" w:color="auto" w:fill="D0D0D0"/>
            <w:hideMark/>
          </w:tcPr>
          <w:p w:rsidR="0056715B" w:rsidRPr="009845CF" w:rsidRDefault="007C6F99" w:rsidP="00A16D26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7C6F99">
              <w:rPr>
                <w:rFonts w:ascii="GHEA Grapalat" w:hAnsi="GHEA Grapalat" w:cs="Sylfaen"/>
                <w:bCs/>
                <w:lang w:val="hy-AM"/>
              </w:rPr>
              <w:t>01/2-1/22495-2026</w:t>
            </w:r>
          </w:p>
        </w:tc>
      </w:tr>
      <w:tr w:rsidR="0056715B" w:rsidRPr="00174DEF" w:rsidTr="00DA5E54">
        <w:trPr>
          <w:trHeight w:val="395"/>
          <w:tblCellSpacing w:w="0" w:type="dxa"/>
        </w:trPr>
        <w:tc>
          <w:tcPr>
            <w:tcW w:w="8185" w:type="dxa"/>
            <w:shd w:val="clear" w:color="auto" w:fill="FFFFFF"/>
            <w:hideMark/>
          </w:tcPr>
          <w:p w:rsidR="00DA5E54" w:rsidRPr="0091282E" w:rsidRDefault="00AD208F" w:rsidP="00AD208F">
            <w:pPr>
              <w:spacing w:line="360" w:lineRule="auto"/>
              <w:ind w:left="165" w:right="165" w:firstLine="37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Ն</w:t>
            </w:r>
            <w:r w:rsidR="007C6F99">
              <w:rPr>
                <w:rFonts w:ascii="GHEA Grapalat" w:hAnsi="GHEA Grapalat"/>
                <w:color w:val="000000"/>
                <w:lang w:val="hy-AM" w:eastAsia="hy-AM"/>
              </w:rPr>
              <w:t xml:space="preserve">ախագծի վերաբերյալ </w:t>
            </w:r>
            <w:r w:rsidR="007C6F99" w:rsidRPr="007C6F99">
              <w:rPr>
                <w:rFonts w:ascii="GHEA Grapalat" w:hAnsi="GHEA Grapalat"/>
                <w:color w:val="000000"/>
                <w:lang w:val="hy-AM" w:eastAsia="hy-AM"/>
              </w:rPr>
              <w:t>դիտ</w:t>
            </w:r>
            <w:r w:rsidR="007C6F99">
              <w:rPr>
                <w:rFonts w:ascii="GHEA Grapalat" w:hAnsi="GHEA Grapalat"/>
                <w:color w:val="000000"/>
                <w:lang w:val="hy-AM" w:eastAsia="hy-AM"/>
              </w:rPr>
              <w:t>ողություններ և առաջարկու</w:t>
            </w:r>
            <w:r w:rsidR="007C6F99" w:rsidRPr="007C6F99">
              <w:rPr>
                <w:rFonts w:ascii="GHEA Grapalat" w:hAnsi="GHEA Grapalat"/>
                <w:color w:val="000000"/>
                <w:lang w:val="hy-AM" w:eastAsia="hy-AM"/>
              </w:rPr>
              <w:t>թյուններ չկան:</w:t>
            </w:r>
          </w:p>
        </w:tc>
        <w:tc>
          <w:tcPr>
            <w:tcW w:w="5999" w:type="dxa"/>
            <w:gridSpan w:val="2"/>
            <w:shd w:val="clear" w:color="auto" w:fill="FFFFFF"/>
            <w:hideMark/>
          </w:tcPr>
          <w:p w:rsidR="00DA5E54" w:rsidRDefault="000E3D74" w:rsidP="0056715B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Ընդունվել է ի գիտություն։</w:t>
            </w:r>
          </w:p>
          <w:p w:rsidR="00DA5E54" w:rsidRPr="007F6668" w:rsidRDefault="00DA5E54" w:rsidP="00174DEF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56715B" w:rsidRPr="008F0C02" w:rsidTr="00DA5E54">
        <w:trPr>
          <w:trHeight w:val="413"/>
          <w:tblCellSpacing w:w="0" w:type="dxa"/>
        </w:trPr>
        <w:tc>
          <w:tcPr>
            <w:tcW w:w="12055" w:type="dxa"/>
            <w:gridSpan w:val="2"/>
            <w:vMerge w:val="restart"/>
            <w:shd w:val="clear" w:color="auto" w:fill="D0CECE" w:themeFill="background2" w:themeFillShade="E6"/>
            <w:hideMark/>
          </w:tcPr>
          <w:p w:rsidR="0056715B" w:rsidRPr="008F0C02" w:rsidRDefault="007C6F99" w:rsidP="00174DEF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bookmarkStart w:id="0" w:name="_Hlk243056525"/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="0056715B">
              <w:rPr>
                <w:rFonts w:ascii="Cambria Math" w:hAnsi="Cambria Math" w:cs="Cambria Math"/>
                <w:bCs/>
                <w:lang w:val="hy-AM"/>
              </w:rPr>
              <w:t xml:space="preserve">․ </w:t>
            </w:r>
            <w:r w:rsidR="0056715B">
              <w:rPr>
                <w:rFonts w:ascii="GHEA Grapalat" w:hAnsi="GHEA Grapalat" w:cs="GHEA Grapalat"/>
                <w:bCs/>
                <w:lang w:val="hy-AM"/>
              </w:rPr>
              <w:t>Հա</w:t>
            </w:r>
            <w:r w:rsidR="0056715B">
              <w:rPr>
                <w:rFonts w:ascii="GHEA Grapalat" w:hAnsi="GHEA Grapalat" w:cs="Sylfaen"/>
                <w:bCs/>
                <w:lang w:val="hy-AM"/>
              </w:rPr>
              <w:t xml:space="preserve">յաստանի Հանրապետության </w:t>
            </w:r>
            <w:r w:rsidRPr="007C6F99">
              <w:rPr>
                <w:rFonts w:ascii="GHEA Grapalat" w:hAnsi="GHEA Grapalat" w:cs="Sylfaen"/>
                <w:bCs/>
                <w:lang w:val="hy-AM"/>
              </w:rPr>
              <w:t>Էկոնոմիկայի նախարարություն</w:t>
            </w:r>
          </w:p>
        </w:tc>
        <w:tc>
          <w:tcPr>
            <w:tcW w:w="2129" w:type="dxa"/>
            <w:shd w:val="clear" w:color="auto" w:fill="D0D0D0"/>
            <w:hideMark/>
          </w:tcPr>
          <w:p w:rsidR="0056715B" w:rsidRPr="00174DEF" w:rsidRDefault="007C6F99" w:rsidP="0056715B">
            <w:pPr>
              <w:jc w:val="center"/>
              <w:rPr>
                <w:rFonts w:ascii="Cambria Math" w:hAnsi="Cambria Math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31</w:t>
            </w:r>
            <w:r w:rsidR="0056715B" w:rsidRPr="008B713E">
              <w:rPr>
                <w:rFonts w:ascii="GHEA Grapalat" w:hAnsi="GHEA Grapalat" w:cs="Sylfaen"/>
                <w:bCs/>
                <w:lang w:val="hy-AM"/>
              </w:rPr>
              <w:t>.0</w:t>
            </w:r>
            <w:r>
              <w:rPr>
                <w:rFonts w:ascii="GHEA Grapalat" w:hAnsi="GHEA Grapalat" w:cs="Sylfaen"/>
                <w:bCs/>
                <w:lang w:val="hy-AM"/>
              </w:rPr>
              <w:t>8</w:t>
            </w:r>
            <w:r w:rsidR="00174DEF">
              <w:rPr>
                <w:rFonts w:ascii="GHEA Grapalat" w:hAnsi="GHEA Grapalat" w:cs="Sylfaen"/>
                <w:bCs/>
                <w:lang w:val="hy-AM"/>
              </w:rPr>
              <w:t>.2026</w:t>
            </w:r>
            <w:r w:rsidR="0056715B" w:rsidRPr="008B713E">
              <w:rPr>
                <w:rFonts w:ascii="GHEA Grapalat" w:hAnsi="GHEA Grapalat" w:cs="Sylfaen"/>
                <w:bCs/>
                <w:lang w:val="hy-AM"/>
              </w:rPr>
              <w:t>թ</w:t>
            </w:r>
            <w:r w:rsidR="00174DEF">
              <w:rPr>
                <w:rFonts w:ascii="Cambria Math" w:hAnsi="Cambria Math" w:cs="Sylfaen"/>
                <w:bCs/>
                <w:lang w:val="hy-AM"/>
              </w:rPr>
              <w:t>․</w:t>
            </w:r>
          </w:p>
        </w:tc>
      </w:tr>
      <w:tr w:rsidR="0056715B" w:rsidRPr="009845CF" w:rsidTr="00DA5E54">
        <w:trPr>
          <w:trHeight w:val="395"/>
          <w:tblCellSpacing w:w="0" w:type="dxa"/>
        </w:trPr>
        <w:tc>
          <w:tcPr>
            <w:tcW w:w="12055" w:type="dxa"/>
            <w:gridSpan w:val="2"/>
            <w:vMerge/>
            <w:shd w:val="clear" w:color="auto" w:fill="D0CECE" w:themeFill="background2" w:themeFillShade="E6"/>
            <w:vAlign w:val="center"/>
            <w:hideMark/>
          </w:tcPr>
          <w:p w:rsidR="0056715B" w:rsidRPr="00314CDC" w:rsidRDefault="0056715B" w:rsidP="00174DEF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129" w:type="dxa"/>
            <w:shd w:val="clear" w:color="auto" w:fill="D0D0D0"/>
            <w:hideMark/>
          </w:tcPr>
          <w:p w:rsidR="0056715B" w:rsidRPr="009845CF" w:rsidRDefault="007C6F99" w:rsidP="0056715B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7C6F99">
              <w:rPr>
                <w:rFonts w:ascii="GHEA Grapalat" w:hAnsi="GHEA Grapalat"/>
                <w:color w:val="000000" w:themeColor="text1"/>
                <w:lang w:val="hy-AM"/>
              </w:rPr>
              <w:t>01/22282-2026</w:t>
            </w:r>
          </w:p>
        </w:tc>
      </w:tr>
      <w:tr w:rsidR="0056715B" w:rsidRPr="00FF7672" w:rsidTr="00DA5E54">
        <w:trPr>
          <w:trHeight w:val="395"/>
          <w:tblCellSpacing w:w="0" w:type="dxa"/>
        </w:trPr>
        <w:tc>
          <w:tcPr>
            <w:tcW w:w="8185" w:type="dxa"/>
            <w:shd w:val="clear" w:color="auto" w:fill="FFFFFF"/>
            <w:hideMark/>
          </w:tcPr>
          <w:p w:rsidR="0056715B" w:rsidRPr="00BF6AD0" w:rsidRDefault="00AD208F" w:rsidP="00174DEF">
            <w:pPr>
              <w:spacing w:line="360" w:lineRule="auto"/>
              <w:ind w:left="127" w:right="165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Նախագծի</w:t>
            </w:r>
            <w:r w:rsidR="007C6F99" w:rsidRPr="007C6F99">
              <w:rPr>
                <w:rFonts w:ascii="GHEA Grapalat" w:hAnsi="GHEA Grapalat"/>
                <w:color w:val="000000"/>
                <w:lang w:val="hy-AM" w:eastAsia="hy-AM"/>
              </w:rPr>
              <w:t xml:space="preserve"> 2-րդ կետով նախատեսված 20</w:t>
            </w:r>
            <w:r w:rsidR="007C6F99" w:rsidRPr="007C6F99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="007C6F99" w:rsidRPr="007C6F99">
              <w:rPr>
                <w:rFonts w:ascii="GHEA Grapalat" w:hAnsi="GHEA Grapalat"/>
                <w:color w:val="000000"/>
                <w:lang w:val="hy-AM" w:eastAsia="hy-AM"/>
              </w:rPr>
              <w:t xml:space="preserve">000 </w:t>
            </w:r>
            <w:r w:rsidR="007C6F99" w:rsidRPr="007C6F99">
              <w:rPr>
                <w:rFonts w:ascii="GHEA Grapalat" w:hAnsi="GHEA Grapalat" w:cs="GHEA Grapalat"/>
                <w:color w:val="000000"/>
                <w:lang w:val="hy-AM" w:eastAsia="hy-AM"/>
              </w:rPr>
              <w:t>տոննա</w:t>
            </w:r>
            <w:r w:rsidR="007C6F99" w:rsidRPr="007C6F99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lang w:val="hy-AM" w:eastAsia="hy-AM"/>
              </w:rPr>
              <w:t>շեմն առաջարկվում է</w:t>
            </w:r>
            <w:r w:rsidR="007C6F99" w:rsidRPr="007C6F99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7C6F99" w:rsidRPr="007C6F99">
              <w:rPr>
                <w:rFonts w:ascii="GHEA Grapalat" w:hAnsi="GHEA Grapalat" w:cs="GHEA Grapalat"/>
                <w:color w:val="000000"/>
                <w:lang w:val="hy-AM" w:eastAsia="hy-AM"/>
              </w:rPr>
              <w:t>նվազեցնել</w:t>
            </w:r>
            <w:r w:rsidR="007C6F99" w:rsidRPr="007C6F99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7C6F99" w:rsidRPr="007C6F99">
              <w:rPr>
                <w:rFonts w:ascii="GHEA Grapalat" w:hAnsi="GHEA Grapalat" w:cs="GHEA Grapalat"/>
                <w:color w:val="000000"/>
                <w:lang w:val="hy-AM" w:eastAsia="hy-AM"/>
              </w:rPr>
              <w:t>և</w:t>
            </w:r>
            <w:r w:rsidR="007C6F99" w:rsidRPr="007C6F99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7C6F99" w:rsidRPr="007C6F99">
              <w:rPr>
                <w:rFonts w:ascii="GHEA Grapalat" w:hAnsi="GHEA Grapalat" w:cs="GHEA Grapalat"/>
                <w:color w:val="000000"/>
                <w:lang w:val="hy-AM" w:eastAsia="hy-AM"/>
              </w:rPr>
              <w:t>սահմանել</w:t>
            </w:r>
            <w:r w:rsidR="007C6F99" w:rsidRPr="007C6F99">
              <w:rPr>
                <w:rFonts w:ascii="GHEA Grapalat" w:hAnsi="GHEA Grapalat"/>
                <w:color w:val="000000"/>
                <w:lang w:val="hy-AM" w:eastAsia="hy-AM"/>
              </w:rPr>
              <w:t xml:space="preserve"> 10</w:t>
            </w:r>
            <w:r w:rsidR="007C6F99" w:rsidRPr="007C6F99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="007C6F99" w:rsidRPr="007C6F99">
              <w:rPr>
                <w:rFonts w:ascii="GHEA Grapalat" w:hAnsi="GHEA Grapalat"/>
                <w:color w:val="000000"/>
                <w:lang w:val="hy-AM" w:eastAsia="hy-AM"/>
              </w:rPr>
              <w:t xml:space="preserve">000 </w:t>
            </w:r>
            <w:r w:rsidR="007C6F99" w:rsidRPr="007C6F99">
              <w:rPr>
                <w:rFonts w:ascii="GHEA Grapalat" w:hAnsi="GHEA Grapalat" w:cs="GHEA Grapalat"/>
                <w:color w:val="000000"/>
                <w:lang w:val="hy-AM" w:eastAsia="hy-AM"/>
              </w:rPr>
              <w:t>տոննա՝</w:t>
            </w:r>
            <w:r w:rsidR="007C6F99" w:rsidRPr="007C6F99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7C6F99" w:rsidRPr="007C6F99">
              <w:rPr>
                <w:rFonts w:ascii="GHEA Grapalat" w:hAnsi="GHEA Grapalat" w:cs="GHEA Grapalat"/>
                <w:color w:val="000000"/>
                <w:lang w:val="hy-AM" w:eastAsia="hy-AM"/>
              </w:rPr>
              <w:t>շուկայում</w:t>
            </w:r>
            <w:r w:rsidR="007C6F99" w:rsidRPr="007C6F99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7C6F99" w:rsidRPr="007C6F99">
              <w:rPr>
                <w:rFonts w:ascii="GHEA Grapalat" w:hAnsi="GHEA Grapalat" w:cs="GHEA Grapalat"/>
                <w:color w:val="000000"/>
                <w:lang w:val="hy-AM" w:eastAsia="hy-AM"/>
              </w:rPr>
              <w:t>գործող</w:t>
            </w:r>
            <w:r w:rsidR="007C6F99" w:rsidRPr="007C6F99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7C6F99" w:rsidRPr="007C6F99">
              <w:rPr>
                <w:rFonts w:ascii="GHEA Grapalat" w:hAnsi="GHEA Grapalat" w:cs="GHEA Grapalat"/>
                <w:color w:val="000000"/>
                <w:lang w:val="hy-AM" w:eastAsia="hy-AM"/>
              </w:rPr>
              <w:t>տնտեսավարողների</w:t>
            </w:r>
            <w:r w:rsidR="007C6F99" w:rsidRPr="007C6F99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7C6F99" w:rsidRPr="007C6F99">
              <w:rPr>
                <w:rFonts w:ascii="GHEA Grapalat" w:hAnsi="GHEA Grapalat" w:cs="GHEA Grapalat"/>
                <w:color w:val="000000"/>
                <w:lang w:val="hy-AM" w:eastAsia="hy-AM"/>
              </w:rPr>
              <w:t>համար</w:t>
            </w:r>
            <w:r w:rsidR="007C6F99" w:rsidRPr="007C6F99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7C6F99" w:rsidRPr="007C6F99">
              <w:rPr>
                <w:rFonts w:ascii="GHEA Grapalat" w:hAnsi="GHEA Grapalat" w:cs="GHEA Grapalat"/>
                <w:color w:val="000000"/>
                <w:lang w:val="hy-AM" w:eastAsia="hy-AM"/>
              </w:rPr>
              <w:t>հավասար</w:t>
            </w:r>
            <w:r w:rsidR="007C6F99" w:rsidRPr="007C6F99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7C6F99" w:rsidRPr="007C6F99">
              <w:rPr>
                <w:rFonts w:ascii="GHEA Grapalat" w:hAnsi="GHEA Grapalat" w:cs="GHEA Grapalat"/>
                <w:color w:val="000000"/>
                <w:lang w:val="hy-AM" w:eastAsia="hy-AM"/>
              </w:rPr>
              <w:t>և</w:t>
            </w:r>
            <w:r w:rsidR="007C6F99" w:rsidRPr="007C6F99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7C6F99" w:rsidRPr="007C6F99">
              <w:rPr>
                <w:rFonts w:ascii="GHEA Grapalat" w:hAnsi="GHEA Grapalat" w:cs="GHEA Grapalat"/>
                <w:color w:val="000000"/>
                <w:lang w:val="hy-AM" w:eastAsia="hy-AM"/>
              </w:rPr>
              <w:t>արդար</w:t>
            </w:r>
            <w:r w:rsidR="007C6F99" w:rsidRPr="007C6F99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7C6F99" w:rsidRPr="007C6F99">
              <w:rPr>
                <w:rFonts w:ascii="GHEA Grapalat" w:hAnsi="GHEA Grapalat" w:cs="GHEA Grapalat"/>
                <w:color w:val="000000"/>
                <w:lang w:val="hy-AM" w:eastAsia="hy-AM"/>
              </w:rPr>
              <w:t>մրցակցային</w:t>
            </w:r>
            <w:r w:rsidR="007C6F99" w:rsidRPr="007C6F99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7C6F99" w:rsidRPr="007C6F99">
              <w:rPr>
                <w:rFonts w:ascii="GHEA Grapalat" w:hAnsi="GHEA Grapalat" w:cs="GHEA Grapalat"/>
                <w:color w:val="000000"/>
                <w:lang w:val="hy-AM" w:eastAsia="hy-AM"/>
              </w:rPr>
              <w:t>պայմաններ</w:t>
            </w:r>
            <w:r w:rsidR="007C6F99" w:rsidRPr="007C6F99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7C6F99" w:rsidRPr="007C6F99">
              <w:rPr>
                <w:rFonts w:ascii="GHEA Grapalat" w:hAnsi="GHEA Grapalat" w:cs="GHEA Grapalat"/>
                <w:color w:val="000000"/>
                <w:lang w:val="hy-AM" w:eastAsia="hy-AM"/>
              </w:rPr>
              <w:t>ապահովելու</w:t>
            </w:r>
            <w:r w:rsidR="007C6F99" w:rsidRPr="007C6F99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7C6F99" w:rsidRPr="007C6F99">
              <w:rPr>
                <w:rFonts w:ascii="GHEA Grapalat" w:hAnsi="GHEA Grapalat" w:cs="GHEA Grapalat"/>
                <w:color w:val="000000"/>
                <w:lang w:val="hy-AM" w:eastAsia="hy-AM"/>
              </w:rPr>
              <w:t>նպատակով</w:t>
            </w:r>
            <w:r w:rsidR="007C6F99" w:rsidRPr="007C6F99">
              <w:rPr>
                <w:rFonts w:ascii="GHEA Grapalat" w:hAnsi="GHEA Grapalat"/>
                <w:color w:val="000000"/>
                <w:lang w:val="hy-AM" w:eastAsia="hy-AM"/>
              </w:rPr>
              <w:t>։</w:t>
            </w:r>
          </w:p>
        </w:tc>
        <w:tc>
          <w:tcPr>
            <w:tcW w:w="5999" w:type="dxa"/>
            <w:gridSpan w:val="2"/>
            <w:shd w:val="clear" w:color="auto" w:fill="FFFFFF"/>
            <w:hideMark/>
          </w:tcPr>
          <w:p w:rsidR="0056715B" w:rsidRPr="00922421" w:rsidRDefault="00AD208F" w:rsidP="00AD208F">
            <w:pPr>
              <w:spacing w:line="360" w:lineRule="auto"/>
              <w:ind w:left="259" w:right="22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Չի ընդունվել։ Ն</w:t>
            </w:r>
            <w:r w:rsidR="001929FA" w:rsidRPr="001929FA">
              <w:rPr>
                <w:rFonts w:ascii="GHEA Grapalat" w:hAnsi="GHEA Grapalat"/>
                <w:color w:val="000000" w:themeColor="text1"/>
                <w:lang w:val="hy-AM"/>
              </w:rPr>
              <w:t xml:space="preserve">ախագծի մշակման համար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հիմք են</w:t>
            </w:r>
            <w:r w:rsidR="001929FA" w:rsidRPr="001929FA">
              <w:rPr>
                <w:rFonts w:ascii="GHEA Grapalat" w:hAnsi="GHEA Grapalat"/>
                <w:color w:val="000000" w:themeColor="text1"/>
                <w:lang w:val="hy-AM"/>
              </w:rPr>
              <w:t xml:space="preserve"> հանդիսացել ներմուծվող վառելիքի գերակշիռ մասը ներմուծող ընկերությունների կողմից բարձրացված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խնդիրերը</w:t>
            </w:r>
            <w:r w:rsidR="001929FA" w:rsidRPr="001929FA">
              <w:rPr>
                <w:rFonts w:ascii="GHEA Grapalat" w:hAnsi="GHEA Grapalat"/>
                <w:color w:val="000000" w:themeColor="text1"/>
                <w:lang w:val="hy-AM"/>
              </w:rPr>
              <w:t xml:space="preserve">, մասնավորապես երկաթուղային վագոնները արագ բեռնաթափելու </w:t>
            </w:r>
            <w:r w:rsidR="001929FA" w:rsidRPr="001929FA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անհրաժեշտությ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ամբ պայմանավորված</w:t>
            </w:r>
            <w:r w:rsidR="001929FA" w:rsidRPr="001929FA">
              <w:rPr>
                <w:rFonts w:ascii="GHEA Grapalat" w:hAnsi="GHEA Grapalat"/>
                <w:color w:val="000000" w:themeColor="text1"/>
                <w:lang w:val="hy-AM"/>
              </w:rPr>
              <w:t xml:space="preserve">, ուստի քննարկվող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չափանիշի փոփոխությունն</w:t>
            </w:r>
            <w:r w:rsidR="001929FA" w:rsidRPr="001929FA">
              <w:rPr>
                <w:rFonts w:ascii="GHEA Grapalat" w:hAnsi="GHEA Grapalat"/>
                <w:color w:val="000000" w:themeColor="text1"/>
                <w:lang w:val="hy-AM"/>
              </w:rPr>
              <w:t xml:space="preserve"> էականորեն կընդ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լայնի</w:t>
            </w:r>
            <w:r w:rsidR="001929FA" w:rsidRPr="001929FA">
              <w:rPr>
                <w:rFonts w:ascii="GHEA Grapalat" w:hAnsi="GHEA Grapalat"/>
                <w:color w:val="000000" w:themeColor="text1"/>
                <w:lang w:val="hy-AM"/>
              </w:rPr>
              <w:t xml:space="preserve"> անձանց շրջանակը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՝</w:t>
            </w:r>
            <w:r w:rsidR="001929FA" w:rsidRPr="001929FA">
              <w:rPr>
                <w:rFonts w:ascii="GHEA Grapalat" w:hAnsi="GHEA Grapalat"/>
                <w:color w:val="000000" w:themeColor="text1"/>
                <w:lang w:val="hy-AM"/>
              </w:rPr>
              <w:t xml:space="preserve"> դրանով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առաջացնելով նաև հնարավոր </w:t>
            </w:r>
            <w:r w:rsidR="001929FA" w:rsidRPr="001929FA">
              <w:rPr>
                <w:rFonts w:ascii="GHEA Grapalat" w:hAnsi="GHEA Grapalat"/>
                <w:color w:val="000000" w:themeColor="text1"/>
                <w:lang w:val="hy-AM"/>
              </w:rPr>
              <w:t>ռիսկեր։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</w:p>
        </w:tc>
      </w:tr>
      <w:bookmarkEnd w:id="0"/>
      <w:tr w:rsidR="0057572D" w:rsidRPr="00174DEF" w:rsidTr="00362BC5">
        <w:trPr>
          <w:trHeight w:val="413"/>
          <w:tblCellSpacing w:w="0" w:type="dxa"/>
        </w:trPr>
        <w:tc>
          <w:tcPr>
            <w:tcW w:w="12055" w:type="dxa"/>
            <w:gridSpan w:val="2"/>
            <w:vMerge w:val="restart"/>
            <w:shd w:val="clear" w:color="auto" w:fill="D0CECE" w:themeFill="background2" w:themeFillShade="E6"/>
            <w:hideMark/>
          </w:tcPr>
          <w:p w:rsidR="0057572D" w:rsidRPr="008F0C02" w:rsidRDefault="0057572D" w:rsidP="0057572D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lastRenderedPageBreak/>
              <w:t>4</w:t>
            </w:r>
            <w:r>
              <w:rPr>
                <w:rFonts w:ascii="Cambria Math" w:hAnsi="Cambria Math" w:cs="Cambria Math"/>
                <w:bCs/>
                <w:lang w:val="hy-AM"/>
              </w:rPr>
              <w:t xml:space="preserve">․ </w:t>
            </w:r>
            <w:r>
              <w:rPr>
                <w:rFonts w:ascii="GHEA Grapalat" w:hAnsi="GHEA Grapalat" w:cs="GHEA Grapalat"/>
                <w:bCs/>
                <w:lang w:val="hy-AM"/>
              </w:rPr>
              <w:t>Հա</w:t>
            </w:r>
            <w:r>
              <w:rPr>
                <w:rFonts w:ascii="GHEA Grapalat" w:hAnsi="GHEA Grapalat" w:cs="Sylfaen"/>
                <w:bCs/>
                <w:lang w:val="hy-AM"/>
              </w:rPr>
              <w:t>յաստանի Հանրապետության արդարադատության</w:t>
            </w:r>
            <w:r w:rsidRPr="007C6F99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129" w:type="dxa"/>
            <w:shd w:val="clear" w:color="auto" w:fill="D0D0D0"/>
            <w:hideMark/>
          </w:tcPr>
          <w:p w:rsidR="0057572D" w:rsidRPr="00174DEF" w:rsidRDefault="00502C06" w:rsidP="00362BC5">
            <w:pPr>
              <w:jc w:val="center"/>
              <w:rPr>
                <w:rFonts w:ascii="Cambria Math" w:hAnsi="Cambria Math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29</w:t>
            </w:r>
            <w:r w:rsidR="0057572D" w:rsidRPr="008B713E">
              <w:rPr>
                <w:rFonts w:ascii="GHEA Grapalat" w:hAnsi="GHEA Grapalat" w:cs="Sylfaen"/>
                <w:bCs/>
                <w:lang w:val="hy-AM"/>
              </w:rPr>
              <w:t>.0</w:t>
            </w:r>
            <w:r w:rsidR="0057572D">
              <w:rPr>
                <w:rFonts w:ascii="GHEA Grapalat" w:hAnsi="GHEA Grapalat" w:cs="Sylfaen"/>
                <w:bCs/>
                <w:lang w:val="hy-AM"/>
              </w:rPr>
              <w:t>9.2026</w:t>
            </w:r>
            <w:r w:rsidR="0057572D" w:rsidRPr="008B713E">
              <w:rPr>
                <w:rFonts w:ascii="GHEA Grapalat" w:hAnsi="GHEA Grapalat" w:cs="Sylfaen"/>
                <w:bCs/>
                <w:lang w:val="hy-AM"/>
              </w:rPr>
              <w:t>թ</w:t>
            </w:r>
            <w:r w:rsidR="0057572D">
              <w:rPr>
                <w:rFonts w:ascii="Cambria Math" w:hAnsi="Cambria Math" w:cs="Sylfaen"/>
                <w:bCs/>
                <w:lang w:val="hy-AM"/>
              </w:rPr>
              <w:t>․</w:t>
            </w:r>
          </w:p>
        </w:tc>
      </w:tr>
      <w:tr w:rsidR="0057572D" w:rsidRPr="009845CF" w:rsidTr="00362BC5">
        <w:trPr>
          <w:trHeight w:val="395"/>
          <w:tblCellSpacing w:w="0" w:type="dxa"/>
        </w:trPr>
        <w:tc>
          <w:tcPr>
            <w:tcW w:w="12055" w:type="dxa"/>
            <w:gridSpan w:val="2"/>
            <w:vMerge/>
            <w:shd w:val="clear" w:color="auto" w:fill="D0CECE" w:themeFill="background2" w:themeFillShade="E6"/>
            <w:vAlign w:val="center"/>
            <w:hideMark/>
          </w:tcPr>
          <w:p w:rsidR="0057572D" w:rsidRPr="00314CDC" w:rsidRDefault="0057572D" w:rsidP="00362BC5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129" w:type="dxa"/>
            <w:shd w:val="clear" w:color="auto" w:fill="D0D0D0"/>
            <w:hideMark/>
          </w:tcPr>
          <w:p w:rsidR="0057572D" w:rsidRPr="009845CF" w:rsidRDefault="0057572D" w:rsidP="00362BC5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57572D">
              <w:rPr>
                <w:rFonts w:ascii="GHEA Grapalat" w:hAnsi="GHEA Grapalat"/>
                <w:color w:val="000000" w:themeColor="text1"/>
                <w:lang w:val="hy-AM"/>
              </w:rPr>
              <w:t>/27.4.2/51270-2026</w:t>
            </w:r>
          </w:p>
        </w:tc>
      </w:tr>
      <w:tr w:rsidR="0057572D" w:rsidRPr="00FF7672" w:rsidTr="00362BC5">
        <w:trPr>
          <w:trHeight w:val="395"/>
          <w:tblCellSpacing w:w="0" w:type="dxa"/>
        </w:trPr>
        <w:tc>
          <w:tcPr>
            <w:tcW w:w="8185" w:type="dxa"/>
            <w:shd w:val="clear" w:color="auto" w:fill="FFFFFF"/>
            <w:hideMark/>
          </w:tcPr>
          <w:p w:rsidR="0057572D" w:rsidRPr="0057572D" w:rsidRDefault="0057572D" w:rsidP="0057572D">
            <w:pPr>
              <w:spacing w:line="360" w:lineRule="auto"/>
              <w:ind w:left="127" w:right="165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57572D">
              <w:rPr>
                <w:rFonts w:ascii="GHEA Grapalat" w:hAnsi="GHEA Grapalat"/>
                <w:color w:val="000000"/>
                <w:lang w:val="hy-AM" w:eastAsia="hy-AM"/>
              </w:rPr>
              <w:t>«Մի շարք ապրանքների պայմանական բացթողնման կարգ և դեպք սահմանելու մասին» Հայաստանի Հանրապետության կառավարության որոշման նախագծի վերաբերյալ հայտնում ենք հետևյալը.</w:t>
            </w:r>
          </w:p>
          <w:p w:rsidR="0057572D" w:rsidRPr="0057572D" w:rsidRDefault="0057572D" w:rsidP="0057572D">
            <w:pPr>
              <w:spacing w:line="360" w:lineRule="auto"/>
              <w:ind w:left="127" w:right="165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57572D">
              <w:rPr>
                <w:rFonts w:ascii="GHEA Grapalat" w:hAnsi="GHEA Grapalat"/>
                <w:color w:val="000000"/>
                <w:lang w:val="hy-AM" w:eastAsia="hy-AM"/>
              </w:rPr>
              <w:tab/>
              <w:t>1. Նախագծի 2-րդ կետի համաձայն՝ «Սույն որոշումը տարածվում է այն իրավաբանական անձանց և անհատ ձեռնարկատերերի նկատմամբ, որոնք Ապրանքների մաքսային հայտարարագրի գրանցման օրվան նախորդող տարվա հունվարի 1-ից մինչև դեկտեմբերի 31-ը կամ հայտարարագրի գրանցման տարվա հունվարի 1-ից մինչև Ապրանքների մաքսային հայտարարագրի գրանցման նախորդող օրն ընկած ժամանակահատվածում Հայաստանի Հանրապետության տարածք «Բացթողում՝ ներքին սպառման համար» մաքսային ընթացակարգով ներմուծել և հայտարարագրել են քսան հազար (20 000) տոննայից ավել Ապրանքներ։»։</w:t>
            </w:r>
          </w:p>
          <w:p w:rsidR="0057572D" w:rsidRPr="0057572D" w:rsidRDefault="0057572D" w:rsidP="0057572D">
            <w:pPr>
              <w:spacing w:line="360" w:lineRule="auto"/>
              <w:ind w:left="127" w:right="165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57572D">
              <w:rPr>
                <w:rFonts w:ascii="GHEA Grapalat" w:hAnsi="GHEA Grapalat"/>
                <w:color w:val="000000"/>
                <w:lang w:val="hy-AM" w:eastAsia="hy-AM"/>
              </w:rPr>
              <w:tab/>
              <w:t xml:space="preserve">Այս առումով գտնում ենք, որ լրացուցիչ պարզաբանման և հիմնավորման կարիք ունի միայն նշված հատկանիշով իրավաբանական անձանց և անհատ ձեռնարկատերերի ապրանքների </w:t>
            </w:r>
            <w:r w:rsidRPr="0057572D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նկատմամբ «Բացթողում՝ ներքին սպառման համար» մաքսային ընթացակարգի կիրառումը, քանի որ հիմնավորումից պարզ չէ, թե ինչ նպատակով է սահմանվում վերոնշյալ սահմանափակումը։</w:t>
            </w:r>
          </w:p>
          <w:p w:rsidR="0057572D" w:rsidRPr="00BF6AD0" w:rsidRDefault="0057572D" w:rsidP="0057572D">
            <w:pPr>
              <w:spacing w:line="360" w:lineRule="auto"/>
              <w:ind w:left="127" w:right="165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57572D">
              <w:rPr>
                <w:rFonts w:ascii="GHEA Grapalat" w:hAnsi="GHEA Grapalat"/>
                <w:color w:val="000000"/>
                <w:lang w:val="hy-AM" w:eastAsia="hy-AM"/>
              </w:rPr>
              <w:tab/>
              <w:t>2. Նախագծի Հավելվածի 8-րդ և 9-րդ կետերում կիրառվում է «ծանուցում (իրազեկում)» եզրույթը, որը առաջարկում ենք փոխարինել «ծանուցում» եզրույթով՝ նկատի ունենալով Եվրասիական տնտեսական միության մաքսային օրենսգրքի ապրանքների բացթողնման վերաբերյալ կարգավորումները, միաժամանակ նկատի ունենալով «Նորմատիվ իրավական ակտերի մասին» օրենքի 15-րդ հոդվածի 2-րդ մասի պահանջները, համաձայն որի՝ «Նորմատիվ իրավական ակտում միևնույն միտքն արտահայտելիս կիրառվում են միևնույն բառերը, տերմինները կամ բառակապակցությունները` որոշակի հերթականությամբ:»։</w:t>
            </w:r>
          </w:p>
        </w:tc>
        <w:tc>
          <w:tcPr>
            <w:tcW w:w="5999" w:type="dxa"/>
            <w:gridSpan w:val="2"/>
            <w:shd w:val="clear" w:color="auto" w:fill="FFFFFF"/>
            <w:hideMark/>
          </w:tcPr>
          <w:p w:rsidR="0057572D" w:rsidRDefault="0057572D" w:rsidP="00362BC5">
            <w:pPr>
              <w:spacing w:line="360" w:lineRule="auto"/>
              <w:ind w:left="259" w:right="22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AF22B5" w:rsidRDefault="00AF22B5" w:rsidP="00362BC5">
            <w:pPr>
              <w:spacing w:line="360" w:lineRule="auto"/>
              <w:ind w:left="259" w:right="22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AF22B5" w:rsidRDefault="00AF22B5" w:rsidP="00362BC5">
            <w:pPr>
              <w:spacing w:line="360" w:lineRule="auto"/>
              <w:ind w:left="259" w:right="22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AF22B5" w:rsidRDefault="00AF22B5" w:rsidP="00AF22B5">
            <w:pPr>
              <w:spacing w:line="360" w:lineRule="auto"/>
              <w:ind w:left="259" w:right="22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1</w:t>
            </w:r>
            <w:r>
              <w:rPr>
                <w:rFonts w:ascii="Cambria Math" w:hAnsi="Cambria Math" w:cs="Cambria Math"/>
                <w:color w:val="000000" w:themeColor="text1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AF22B5">
              <w:rPr>
                <w:rFonts w:ascii="GHEA Grapalat" w:hAnsi="GHEA Grapalat"/>
                <w:color w:val="000000" w:themeColor="text1"/>
                <w:lang w:val="hy-AM"/>
              </w:rPr>
              <w:t xml:space="preserve">Ընդունվել է ի գիտություն։ Առաջարկվող չափանիշի ընտրությունը պայմանավորված է վառելիք ներմուծող ընկերությունների կողմից բարձրացված խնդրի կարգավորմամբ։ Մասնավորապես, կարգավորումներն ուղղված են նաև ապրանքների պահեստավորման խնդիրների լուծմանը և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առաջարկվում է նախքան համապատասխան փաստաթղթի ստացումը ապրանքները պահեստավորել</w:t>
            </w:r>
            <w:r w:rsidR="006C7FF6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6C7FF6" w:rsidRPr="006C7FF6">
              <w:rPr>
                <w:rFonts w:ascii="GHEA Grapalat" w:hAnsi="GHEA Grapalat"/>
                <w:color w:val="000000" w:themeColor="text1"/>
                <w:lang w:val="hy-AM"/>
              </w:rPr>
              <w:t>(</w:t>
            </w:r>
            <w:r w:rsidR="006C7FF6">
              <w:rPr>
                <w:rFonts w:ascii="GHEA Grapalat" w:hAnsi="GHEA Grapalat"/>
                <w:color w:val="000000" w:themeColor="text1"/>
                <w:lang w:val="hy-AM"/>
              </w:rPr>
              <w:t>բեռնաթափել</w:t>
            </w:r>
            <w:r w:rsidR="006C7FF6" w:rsidRPr="006C7FF6">
              <w:rPr>
                <w:rFonts w:ascii="GHEA Grapalat" w:hAnsi="GHEA Grapalat"/>
                <w:color w:val="000000" w:themeColor="text1"/>
                <w:lang w:val="hy-AM"/>
              </w:rPr>
              <w:t>)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տնտեսվարողի տարածքում՝ շուկայահանման արգելքի սահմանմամբ։ Չափանիշները նախատեսվել են նշված ընկերությունների կողմից ներմուծման վիճակագրական ցուցանիշների հիման վրա։ Միաժամանակ, այս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մասով նախագծի հիմնավորումը որոշակիորեն լրամշակվել է։</w:t>
            </w:r>
          </w:p>
          <w:p w:rsidR="00C3778F" w:rsidRDefault="00C3778F" w:rsidP="00AF22B5">
            <w:pPr>
              <w:spacing w:line="360" w:lineRule="auto"/>
              <w:ind w:left="259" w:right="22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C3778F" w:rsidRPr="00AF22B5" w:rsidRDefault="00C3778F" w:rsidP="00AF22B5">
            <w:pPr>
              <w:spacing w:line="360" w:lineRule="auto"/>
              <w:ind w:left="259" w:right="22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2․ Ընդունվել է, կատարվել են համապատասխան փոփոխություններ։</w:t>
            </w:r>
          </w:p>
        </w:tc>
      </w:tr>
      <w:tr w:rsidR="00FF7672" w:rsidRPr="00264252" w:rsidTr="00677B38">
        <w:trPr>
          <w:trHeight w:val="413"/>
          <w:tblCellSpacing w:w="0" w:type="dxa"/>
        </w:trPr>
        <w:tc>
          <w:tcPr>
            <w:tcW w:w="12055" w:type="dxa"/>
            <w:gridSpan w:val="2"/>
            <w:vMerge w:val="restart"/>
            <w:shd w:val="clear" w:color="auto" w:fill="D0CECE" w:themeFill="background2" w:themeFillShade="E6"/>
            <w:hideMark/>
          </w:tcPr>
          <w:p w:rsidR="00FF7672" w:rsidRPr="00264252" w:rsidRDefault="00FF7672" w:rsidP="00677B38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bookmarkStart w:id="1" w:name="_Hlk243056465"/>
            <w:r w:rsidRPr="00264252">
              <w:rPr>
                <w:rFonts w:ascii="GHEA Grapalat" w:hAnsi="GHEA Grapalat" w:cs="Cambria Math"/>
                <w:bCs/>
                <w:lang w:val="hy-AM"/>
              </w:rPr>
              <w:lastRenderedPageBreak/>
              <w:t>5</w:t>
            </w:r>
            <w:r w:rsidRPr="00264252">
              <w:rPr>
                <w:rFonts w:ascii="Cambria Math" w:hAnsi="Cambria Math" w:cs="Cambria Math"/>
                <w:bCs/>
                <w:lang w:val="hy-AM"/>
              </w:rPr>
              <w:t>․</w:t>
            </w:r>
            <w:r w:rsidRPr="00264252">
              <w:rPr>
                <w:rFonts w:ascii="GHEA Grapalat" w:hAnsi="GHEA Grapalat" w:cs="Cambria Math"/>
                <w:bCs/>
                <w:lang w:val="hy-AM"/>
              </w:rPr>
              <w:t xml:space="preserve"> </w:t>
            </w:r>
            <w:r w:rsidRPr="00264252">
              <w:rPr>
                <w:rFonts w:ascii="GHEA Grapalat" w:hAnsi="GHEA Grapalat" w:cs="GHEA Grapalat"/>
                <w:bCs/>
                <w:lang w:val="hy-AM"/>
              </w:rPr>
              <w:t>Հա</w:t>
            </w:r>
            <w:r w:rsidRPr="00264252">
              <w:rPr>
                <w:rFonts w:ascii="GHEA Grapalat" w:hAnsi="GHEA Grapalat" w:cs="Sylfaen"/>
                <w:bCs/>
                <w:lang w:val="hy-AM"/>
              </w:rPr>
              <w:t xml:space="preserve">յաստանի Հանրապետության </w:t>
            </w:r>
            <w:r w:rsidR="007957B8" w:rsidRPr="00264252">
              <w:rPr>
                <w:rFonts w:ascii="GHEA Grapalat" w:hAnsi="GHEA Grapalat" w:cs="Sylfaen"/>
                <w:bCs/>
                <w:lang w:val="hy-AM"/>
              </w:rPr>
              <w:t>մրցակցության և սպառողների շահերի պաշտպանության հանձնաժողով</w:t>
            </w:r>
          </w:p>
        </w:tc>
        <w:tc>
          <w:tcPr>
            <w:tcW w:w="2129" w:type="dxa"/>
            <w:shd w:val="clear" w:color="auto" w:fill="D0D0D0"/>
            <w:hideMark/>
          </w:tcPr>
          <w:p w:rsidR="00FF7672" w:rsidRPr="00264252" w:rsidRDefault="00264252" w:rsidP="00677B38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264252">
              <w:rPr>
                <w:rFonts w:ascii="GHEA Grapalat" w:hAnsi="GHEA Grapalat" w:cs="Sylfaen"/>
                <w:bCs/>
              </w:rPr>
              <w:t>09</w:t>
            </w:r>
            <w:r w:rsidR="00FF7672" w:rsidRPr="00264252">
              <w:rPr>
                <w:rFonts w:ascii="GHEA Grapalat" w:hAnsi="GHEA Grapalat" w:cs="Sylfaen"/>
                <w:bCs/>
                <w:lang w:val="hy-AM"/>
              </w:rPr>
              <w:t>.</w:t>
            </w:r>
            <w:r w:rsidRPr="00264252">
              <w:rPr>
                <w:rFonts w:ascii="GHEA Grapalat" w:hAnsi="GHEA Grapalat" w:cs="Sylfaen"/>
                <w:bCs/>
              </w:rPr>
              <w:t>10</w:t>
            </w:r>
            <w:r w:rsidR="00FF7672" w:rsidRPr="00264252">
              <w:rPr>
                <w:rFonts w:ascii="GHEA Grapalat" w:hAnsi="GHEA Grapalat" w:cs="Sylfaen"/>
                <w:bCs/>
                <w:lang w:val="hy-AM"/>
              </w:rPr>
              <w:t>.2026թ</w:t>
            </w:r>
            <w:r w:rsidR="00FF7672" w:rsidRPr="00264252">
              <w:rPr>
                <w:rFonts w:ascii="Cambria Math" w:hAnsi="Cambria Math" w:cs="Cambria Math"/>
                <w:bCs/>
                <w:lang w:val="hy-AM"/>
              </w:rPr>
              <w:t>․</w:t>
            </w:r>
          </w:p>
        </w:tc>
      </w:tr>
      <w:tr w:rsidR="00FF7672" w:rsidRPr="00264252" w:rsidTr="00677B38">
        <w:trPr>
          <w:trHeight w:val="395"/>
          <w:tblCellSpacing w:w="0" w:type="dxa"/>
        </w:trPr>
        <w:tc>
          <w:tcPr>
            <w:tcW w:w="12055" w:type="dxa"/>
            <w:gridSpan w:val="2"/>
            <w:vMerge/>
            <w:shd w:val="clear" w:color="auto" w:fill="D0CECE" w:themeFill="background2" w:themeFillShade="E6"/>
            <w:vAlign w:val="center"/>
            <w:hideMark/>
          </w:tcPr>
          <w:p w:rsidR="00FF7672" w:rsidRPr="00264252" w:rsidRDefault="00FF7672" w:rsidP="00677B38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129" w:type="dxa"/>
            <w:shd w:val="clear" w:color="auto" w:fill="D0D0D0"/>
            <w:hideMark/>
          </w:tcPr>
          <w:p w:rsidR="00FF7672" w:rsidRPr="00264252" w:rsidRDefault="00264252" w:rsidP="00677B38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264252">
              <w:rPr>
                <w:rFonts w:ascii="GHEA Grapalat" w:hAnsi="GHEA Grapalat"/>
                <w:color w:val="000000" w:themeColor="text1"/>
                <w:lang w:val="hy-AM"/>
              </w:rPr>
              <w:t>/1399-2026</w:t>
            </w:r>
          </w:p>
        </w:tc>
      </w:tr>
      <w:tr w:rsidR="00FF7672" w:rsidRPr="00264252" w:rsidTr="00677B38">
        <w:trPr>
          <w:trHeight w:val="395"/>
          <w:tblCellSpacing w:w="0" w:type="dxa"/>
        </w:trPr>
        <w:tc>
          <w:tcPr>
            <w:tcW w:w="8185" w:type="dxa"/>
            <w:shd w:val="clear" w:color="auto" w:fill="FFFFFF"/>
            <w:hideMark/>
          </w:tcPr>
          <w:p w:rsidR="00B65D56" w:rsidRPr="00264252" w:rsidRDefault="00B65D56" w:rsidP="00677B38">
            <w:pPr>
              <w:spacing w:line="360" w:lineRule="auto"/>
              <w:ind w:left="127" w:right="165" w:firstLine="412"/>
              <w:jc w:val="both"/>
              <w:rPr>
                <w:rFonts w:ascii="GHEA Grapalat" w:hAnsi="GHEA Grapalat" w:cs="Segoe UI"/>
                <w:color w:val="212121"/>
                <w:shd w:val="clear" w:color="auto" w:fill="FFFFFF"/>
              </w:rPr>
            </w:pPr>
            <w:r w:rsidRPr="00264252">
              <w:rPr>
                <w:rFonts w:ascii="GHEA Grapalat" w:hAnsi="GHEA Grapalat" w:cs="Segoe UI"/>
                <w:color w:val="212121"/>
                <w:shd w:val="clear" w:color="auto" w:fill="FFFFFF"/>
                <w:lang w:val="hy-AM"/>
              </w:rPr>
              <w:t xml:space="preserve">2026 թվականի սեպտեմբերի 9-ին Իրավական ակտերի նախագծերի հրապարակման միասնական կայքում (httpssilwww. </w:t>
            </w:r>
            <w:hyperlink r:id="rId8" w:tgtFrame="_blank" w:history="1">
              <w:r w:rsidRPr="00264252">
                <w:rPr>
                  <w:rFonts w:ascii="GHEA Grapalat" w:hAnsi="GHEA Grapalat" w:cs="Segoe UI"/>
                  <w:color w:val="0000FF"/>
                  <w:u w:val="single"/>
                  <w:shd w:val="clear" w:color="auto" w:fill="FFFFFF"/>
                </w:rPr>
                <w:t>e-draft.am</w:t>
              </w:r>
            </w:hyperlink>
            <w:r w:rsidRPr="00264252">
              <w:rPr>
                <w:rFonts w:ascii="GHEA Grapalat" w:hAnsi="GHEA Grapalat" w:cs="Segoe UI"/>
                <w:color w:val="212121"/>
                <w:shd w:val="clear" w:color="auto" w:fill="FFFFFF"/>
              </w:rPr>
              <w:t xml:space="preserve">) հանրային քննարկման է ներկայացվել «Մի շարք ապրանքների պայմանական բացթողնման կարգ և դեպք սահմանելու մասին» Կառավարության որոշման նախագիծը (այսուհետ նաև' Նախագիծ): </w:t>
            </w:r>
          </w:p>
          <w:p w:rsidR="00441CF3" w:rsidRPr="00264252" w:rsidRDefault="00B65D56" w:rsidP="00677B38">
            <w:pPr>
              <w:spacing w:line="360" w:lineRule="auto"/>
              <w:ind w:left="127" w:right="165" w:firstLine="412"/>
              <w:jc w:val="both"/>
              <w:rPr>
                <w:rFonts w:ascii="GHEA Grapalat" w:hAnsi="GHEA Grapalat" w:cs="Segoe UI"/>
                <w:color w:val="212121"/>
                <w:shd w:val="clear" w:color="auto" w:fill="FFFFFF"/>
              </w:rPr>
            </w:pPr>
            <w:r w:rsidRPr="00264252">
              <w:rPr>
                <w:rFonts w:ascii="GHEA Grapalat" w:hAnsi="GHEA Grapalat" w:cs="Segoe UI"/>
                <w:color w:val="212121"/>
                <w:shd w:val="clear" w:color="auto" w:fill="FFFFFF"/>
              </w:rPr>
              <w:t xml:space="preserve">Նախագծով սահմանվում է մի շարք ապրանքների համար պայմանական բացթողնման կարգը և դեպքը: Մասնավորապես, սույն </w:t>
            </w:r>
            <w:r w:rsidRPr="00264252">
              <w:rPr>
                <w:rFonts w:ascii="GHEA Grapalat" w:hAnsi="GHEA Grapalat" w:cs="Segoe UI"/>
                <w:color w:val="212121"/>
                <w:shd w:val="clear" w:color="auto" w:fill="FFFFFF"/>
              </w:rPr>
              <w:lastRenderedPageBreak/>
              <w:t xml:space="preserve">Նախագծով պայմանական բացթողնումը տարածվում է այն իրավաբանական անձանց և անհատ ձեռնարկատերերի նկատմամբ, որոնք «Բացթողում' ներքին սպառման համար» մաքսային ընթացակարգով ներմուծել և հայտարարագրել են քսան հազար (20 000) տոննայից ավել ապրանքներ: </w:t>
            </w:r>
          </w:p>
          <w:p w:rsidR="00A46CE4" w:rsidRPr="00264252" w:rsidRDefault="00B65D56" w:rsidP="00677B38">
            <w:pPr>
              <w:spacing w:line="360" w:lineRule="auto"/>
              <w:ind w:left="127" w:right="165" w:firstLine="412"/>
              <w:jc w:val="both"/>
              <w:rPr>
                <w:rFonts w:ascii="GHEA Grapalat" w:hAnsi="GHEA Grapalat" w:cs="Segoe UI"/>
                <w:color w:val="212121"/>
                <w:shd w:val="clear" w:color="auto" w:fill="FFFFFF"/>
              </w:rPr>
            </w:pPr>
            <w:r w:rsidRPr="00264252">
              <w:rPr>
                <w:rFonts w:ascii="GHEA Grapalat" w:hAnsi="GHEA Grapalat" w:cs="Segoe UI"/>
                <w:color w:val="212121"/>
                <w:shd w:val="clear" w:color="auto" w:fill="FFFFFF"/>
              </w:rPr>
              <w:t xml:space="preserve">Միաժամանակ, Նախագծով պայմանական բացթողման կիրառման համար 20 000 տոննա նվազագույն քանակական շեմի սահմանման հիմնավորումը բավարար չափով պարզ չէ, մասնավորապես' հստակեցված չէ նշված շեմի սահմանման հիմքում ընկած չափորոշիչը և դրա ընտրության հիմնավորումը: </w:t>
            </w:r>
          </w:p>
          <w:p w:rsidR="00FF7672" w:rsidRPr="00264252" w:rsidRDefault="00B65D56" w:rsidP="00677B38">
            <w:pPr>
              <w:spacing w:line="360" w:lineRule="auto"/>
              <w:ind w:left="127" w:right="165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264252">
              <w:rPr>
                <w:rFonts w:ascii="GHEA Grapalat" w:hAnsi="GHEA Grapalat" w:cs="Segoe UI"/>
                <w:color w:val="212121"/>
                <w:shd w:val="clear" w:color="auto" w:fill="FFFFFF"/>
              </w:rPr>
              <w:t>Մրցակցության և սպառողների շահերի պաշտպանության հանձնաժողովի կողմից իրականացված ուսումնասիրության արդյունքներով պարզվել է, որ Նախագծի ընդունման դեպքում պայմանական բացթողման հնարավորությունից ներմուծող հինգ հիմնական (հինգերորդ տնտեսավարող սուբյեկտի' 2025 թվականի ներմուծման ընդհանուր ծավալը կազմել է շուրջ 16 800 տոննա) վառելիք ներմուծող տնտեսավարող սուբյեկտներից փաստացի կարող են օգտվել միայն առաջին չորս խոշոր տնտեսավարող սուբյեկտները, ինչի արդյունքում հինգերորդ հիմնական ներմուծող տնտեսավարող սուբյեկտների համար կստեղծվեն անհավասար մրցակցային պայմաններ:</w:t>
            </w:r>
          </w:p>
        </w:tc>
        <w:tc>
          <w:tcPr>
            <w:tcW w:w="5999" w:type="dxa"/>
            <w:gridSpan w:val="2"/>
            <w:shd w:val="clear" w:color="auto" w:fill="FFFFFF"/>
            <w:hideMark/>
          </w:tcPr>
          <w:p w:rsidR="00FF7672" w:rsidRPr="00264252" w:rsidRDefault="00264252" w:rsidP="00264252">
            <w:pPr>
              <w:spacing w:line="360" w:lineRule="auto"/>
              <w:ind w:right="226" w:firstLine="308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264252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Ընդունվել է, կատարվել են համապատասխան փոփոխություններ։</w:t>
            </w:r>
          </w:p>
        </w:tc>
      </w:tr>
      <w:bookmarkEnd w:id="1"/>
      <w:tr w:rsidR="00264252" w:rsidRPr="00174DEF" w:rsidTr="00677B38">
        <w:trPr>
          <w:trHeight w:val="413"/>
          <w:tblCellSpacing w:w="0" w:type="dxa"/>
        </w:trPr>
        <w:tc>
          <w:tcPr>
            <w:tcW w:w="12055" w:type="dxa"/>
            <w:gridSpan w:val="2"/>
            <w:vMerge w:val="restart"/>
            <w:shd w:val="clear" w:color="auto" w:fill="D0CECE" w:themeFill="background2" w:themeFillShade="E6"/>
            <w:hideMark/>
          </w:tcPr>
          <w:p w:rsidR="00264252" w:rsidRPr="00DF21C2" w:rsidRDefault="00264252" w:rsidP="00677B38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DF21C2">
              <w:rPr>
                <w:rFonts w:ascii="Cambria Math" w:hAnsi="Cambria Math" w:cs="Cambria Math"/>
                <w:bCs/>
                <w:lang w:val="hy-AM"/>
              </w:rPr>
              <w:lastRenderedPageBreak/>
              <w:t>6</w:t>
            </w:r>
            <w:r>
              <w:rPr>
                <w:rFonts w:ascii="Cambria Math" w:hAnsi="Cambria Math" w:cs="Cambria Math"/>
                <w:bCs/>
                <w:lang w:val="hy-AM"/>
              </w:rPr>
              <w:t xml:space="preserve">․ </w:t>
            </w:r>
            <w:r>
              <w:rPr>
                <w:rFonts w:ascii="GHEA Grapalat" w:hAnsi="GHEA Grapalat" w:cs="GHEA Grapalat"/>
                <w:bCs/>
                <w:lang w:val="hy-AM"/>
              </w:rPr>
              <w:t>Հա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յաստանի Հանրապետության </w:t>
            </w:r>
            <w:r w:rsidR="00DF21C2">
              <w:rPr>
                <w:rFonts w:ascii="GHEA Grapalat" w:hAnsi="GHEA Grapalat" w:cs="Sylfaen"/>
                <w:bCs/>
                <w:lang w:val="hy-AM"/>
              </w:rPr>
              <w:t>Վարչապետի աշխատակազմի Իրավաբանական վարչություն</w:t>
            </w:r>
          </w:p>
        </w:tc>
        <w:tc>
          <w:tcPr>
            <w:tcW w:w="2129" w:type="dxa"/>
            <w:shd w:val="clear" w:color="auto" w:fill="D0D0D0"/>
            <w:hideMark/>
          </w:tcPr>
          <w:p w:rsidR="00264252" w:rsidRPr="00174DEF" w:rsidRDefault="009A2F5D" w:rsidP="00677B38">
            <w:pPr>
              <w:jc w:val="center"/>
              <w:rPr>
                <w:rFonts w:ascii="Cambria Math" w:hAnsi="Cambria Math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</w:rPr>
              <w:t>14</w:t>
            </w:r>
            <w:r w:rsidR="00264252" w:rsidRPr="008B713E"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</w:rPr>
              <w:t>10</w:t>
            </w:r>
            <w:r w:rsidR="00264252">
              <w:rPr>
                <w:rFonts w:ascii="GHEA Grapalat" w:hAnsi="GHEA Grapalat" w:cs="Sylfaen"/>
                <w:bCs/>
                <w:lang w:val="hy-AM"/>
              </w:rPr>
              <w:t>.2026</w:t>
            </w:r>
            <w:r w:rsidR="00264252" w:rsidRPr="008B713E">
              <w:rPr>
                <w:rFonts w:ascii="GHEA Grapalat" w:hAnsi="GHEA Grapalat" w:cs="Sylfaen"/>
                <w:bCs/>
                <w:lang w:val="hy-AM"/>
              </w:rPr>
              <w:t>թ</w:t>
            </w:r>
            <w:r w:rsidR="00264252">
              <w:rPr>
                <w:rFonts w:ascii="Cambria Math" w:hAnsi="Cambria Math" w:cs="Sylfaen"/>
                <w:bCs/>
                <w:lang w:val="hy-AM"/>
              </w:rPr>
              <w:t>․</w:t>
            </w:r>
          </w:p>
        </w:tc>
      </w:tr>
      <w:tr w:rsidR="00264252" w:rsidRPr="009845CF" w:rsidTr="00677B38">
        <w:trPr>
          <w:trHeight w:val="395"/>
          <w:tblCellSpacing w:w="0" w:type="dxa"/>
        </w:trPr>
        <w:tc>
          <w:tcPr>
            <w:tcW w:w="12055" w:type="dxa"/>
            <w:gridSpan w:val="2"/>
            <w:vMerge/>
            <w:shd w:val="clear" w:color="auto" w:fill="D0CECE" w:themeFill="background2" w:themeFillShade="E6"/>
            <w:vAlign w:val="center"/>
            <w:hideMark/>
          </w:tcPr>
          <w:p w:rsidR="00264252" w:rsidRPr="00314CDC" w:rsidRDefault="00264252" w:rsidP="00677B38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129" w:type="dxa"/>
            <w:shd w:val="clear" w:color="auto" w:fill="D0D0D0"/>
            <w:hideMark/>
          </w:tcPr>
          <w:p w:rsidR="00264252" w:rsidRPr="009845CF" w:rsidRDefault="009A2F5D" w:rsidP="00677B38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9A2F5D">
              <w:rPr>
                <w:rFonts w:ascii="GHEA Grapalat" w:hAnsi="GHEA Grapalat"/>
                <w:color w:val="000000" w:themeColor="text1"/>
              </w:rPr>
              <w:t>02/16.20/35958-</w:t>
            </w:r>
            <w:r w:rsidRPr="009A2F5D">
              <w:rPr>
                <w:rFonts w:ascii="GHEA Grapalat" w:hAnsi="GHEA Grapalat"/>
                <w:color w:val="000000" w:themeColor="text1"/>
              </w:rPr>
              <w:lastRenderedPageBreak/>
              <w:t>2026</w:t>
            </w:r>
          </w:p>
        </w:tc>
      </w:tr>
      <w:tr w:rsidR="00B05ABF" w:rsidRPr="00922421" w:rsidTr="00677B38">
        <w:trPr>
          <w:trHeight w:val="395"/>
          <w:tblCellSpacing w:w="0" w:type="dxa"/>
        </w:trPr>
        <w:tc>
          <w:tcPr>
            <w:tcW w:w="8185" w:type="dxa"/>
            <w:shd w:val="clear" w:color="auto" w:fill="FFFFFF"/>
            <w:hideMark/>
          </w:tcPr>
          <w:p w:rsidR="00B05ABF" w:rsidRPr="00DF21C2" w:rsidRDefault="00B05ABF" w:rsidP="00B05ABF">
            <w:pPr>
              <w:spacing w:line="360" w:lineRule="auto"/>
              <w:ind w:left="127" w:right="165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DF21C2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1.</w:t>
            </w:r>
            <w:r w:rsidRPr="00DF21C2">
              <w:rPr>
                <w:rFonts w:ascii="GHEA Grapalat" w:hAnsi="GHEA Grapalat"/>
                <w:color w:val="000000"/>
                <w:lang w:val="hy-AM" w:eastAsia="hy-AM"/>
              </w:rPr>
              <w:tab/>
              <w:t>Նախագծի 5-րդ կետի համաձայն՝ սույն որոշման շրջանակներում պայմանական բացթողնված ապրանքները երրորդ անձանց փոխանցվելու, այդ թվում` դրանց վաճառքի կամ այլ եղանակով օտարման (…) դեպքում առաջանում է ՀՀ օրենսդրությամբ նախատեսված պատասխանատվություն՝ սակայն պարզաբանման կարիք ունի, թե ինչ պատասխանատվության մասին է խոսքը:</w:t>
            </w:r>
          </w:p>
          <w:p w:rsidR="00B05ABF" w:rsidRPr="00DF21C2" w:rsidRDefault="00B05ABF" w:rsidP="00B05ABF">
            <w:pPr>
              <w:spacing w:line="360" w:lineRule="auto"/>
              <w:ind w:left="127" w:right="165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DF21C2">
              <w:rPr>
                <w:rFonts w:ascii="GHEA Grapalat" w:hAnsi="GHEA Grapalat"/>
                <w:color w:val="000000"/>
                <w:lang w:val="hy-AM" w:eastAsia="hy-AM"/>
              </w:rPr>
              <w:t>2.</w:t>
            </w:r>
            <w:r w:rsidRPr="00DF21C2">
              <w:rPr>
                <w:rFonts w:ascii="GHEA Grapalat" w:hAnsi="GHEA Grapalat"/>
                <w:color w:val="000000"/>
                <w:lang w:val="hy-AM" w:eastAsia="hy-AM"/>
              </w:rPr>
              <w:tab/>
              <w:t xml:space="preserve"> Նախագծի 2-րդ կետի համաձայն՝ սույն որոշումը տարածվում է այն իրավաբանական անձանց և անհատ ձեռնարկատերերի նկատմամբ որոնք (…) ներմուծել և հայտարարագրել են քսան հազար տոննայից ավել ապրանքներ, սակայն ծանրակշիռ հիմնավորման անհրաժեշտություն ունի ապրանքների բացթողնման համար առանձնահատկություն սահմանելիս այն սուբյեկտների կողմից նախորդ տարվա ներմուծումների քանակով պայմանավորելու հանգամանքը՝ հաշվի առնելով նախագծի հիմնավորումները:</w:t>
            </w:r>
          </w:p>
          <w:p w:rsidR="00B05ABF" w:rsidRPr="00BF6AD0" w:rsidRDefault="00B05ABF" w:rsidP="00B05ABF">
            <w:pPr>
              <w:spacing w:line="360" w:lineRule="auto"/>
              <w:ind w:left="127" w:right="165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DF21C2">
              <w:rPr>
                <w:rFonts w:ascii="GHEA Grapalat" w:hAnsi="GHEA Grapalat"/>
                <w:color w:val="000000"/>
                <w:lang w:val="hy-AM" w:eastAsia="hy-AM"/>
              </w:rPr>
              <w:t>Նույն դիտարկումը վերաբերում է նաև նախագծի 6-րդ կետով նախատեսված՝ (գործում է մինչև 2026 թվականի դեկտեմբերի 31-ը գրանցված մաքսային հայտարարագրերով հայտարարագրված ապրանքների նկատմամբ) ժամկետի վերաբերյալ կարգավորմանը:</w:t>
            </w:r>
          </w:p>
        </w:tc>
        <w:tc>
          <w:tcPr>
            <w:tcW w:w="5999" w:type="dxa"/>
            <w:gridSpan w:val="2"/>
            <w:shd w:val="clear" w:color="auto" w:fill="FFFFFF"/>
            <w:hideMark/>
          </w:tcPr>
          <w:p w:rsidR="00B05ABF" w:rsidRDefault="00B05ABF" w:rsidP="00942B99">
            <w:pPr>
              <w:pStyle w:val="a5"/>
              <w:numPr>
                <w:ilvl w:val="0"/>
                <w:numId w:val="17"/>
              </w:numPr>
              <w:spacing w:line="360" w:lineRule="auto"/>
              <w:ind w:left="0" w:right="226" w:firstLine="425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B05ABF">
              <w:rPr>
                <w:rFonts w:ascii="GHEA Grapalat" w:hAnsi="GHEA Grapalat"/>
                <w:color w:val="000000" w:themeColor="text1"/>
                <w:lang w:val="hy-AM"/>
              </w:rPr>
              <w:t>Ընդունվել է, կատարվել են համապատասխան փոփոխություններ։</w:t>
            </w:r>
          </w:p>
          <w:p w:rsidR="005D7EBC" w:rsidRDefault="005D7EBC" w:rsidP="00942B99">
            <w:pPr>
              <w:spacing w:line="360" w:lineRule="auto"/>
              <w:ind w:right="226" w:firstLine="425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5D7EBC" w:rsidRDefault="005D7EBC" w:rsidP="00942B99">
            <w:pPr>
              <w:spacing w:line="360" w:lineRule="auto"/>
              <w:ind w:right="226" w:firstLine="425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5D7EBC" w:rsidRDefault="005D7EBC" w:rsidP="00942B99">
            <w:pPr>
              <w:spacing w:line="360" w:lineRule="auto"/>
              <w:ind w:right="226" w:firstLine="425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5D7EBC" w:rsidRDefault="005D7EBC" w:rsidP="00942B99">
            <w:pPr>
              <w:spacing w:line="360" w:lineRule="auto"/>
              <w:ind w:right="226" w:firstLine="425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5D7EBC" w:rsidRPr="00CD57D5" w:rsidRDefault="00CD57D5" w:rsidP="00CD57D5">
            <w:pPr>
              <w:pStyle w:val="a5"/>
              <w:numPr>
                <w:ilvl w:val="0"/>
                <w:numId w:val="17"/>
              </w:numPr>
              <w:spacing w:line="360" w:lineRule="auto"/>
              <w:ind w:left="179" w:right="226" w:firstLine="24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Ընդունվել է ի գիտություն</w:t>
            </w:r>
            <w:r w:rsidR="00731CB7">
              <w:rPr>
                <w:rFonts w:ascii="GHEA Grapalat" w:hAnsi="GHEA Grapalat"/>
                <w:color w:val="000000" w:themeColor="text1"/>
                <w:lang w:val="hy-AM"/>
              </w:rPr>
              <w:t xml:space="preserve">։ </w:t>
            </w:r>
            <w:r w:rsidR="00942B99" w:rsidRPr="00942B99">
              <w:rPr>
                <w:rFonts w:ascii="GHEA Grapalat" w:hAnsi="GHEA Grapalat"/>
                <w:color w:val="000000" w:themeColor="text1"/>
                <w:lang w:val="hy-AM"/>
              </w:rPr>
              <w:t xml:space="preserve">Առաջարկվող չափանիշի ընտրությունը պայմանավորված է վառելիք ներմուծող ընկերությունների կողմից բարձրացված խնդրի կարգավորմամբ։ Կարգավորումներն ուղղված են ապրանքների պահեստավորման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և երկաթուղային վագոնների</w:t>
            </w:r>
            <w:r w:rsidRPr="00942B99">
              <w:rPr>
                <w:rFonts w:ascii="GHEA Grapalat" w:hAnsi="GHEA Grapalat"/>
                <w:color w:val="000000" w:themeColor="text1"/>
                <w:lang w:val="hy-AM"/>
              </w:rPr>
              <w:t xml:space="preserve"> արագ բեռնաթափ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ման</w:t>
            </w:r>
            <w:r w:rsidRPr="00942B99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942B99" w:rsidRPr="00942B99">
              <w:rPr>
                <w:rFonts w:ascii="GHEA Grapalat" w:hAnsi="GHEA Grapalat"/>
                <w:color w:val="000000" w:themeColor="text1"/>
                <w:lang w:val="hy-AM"/>
              </w:rPr>
              <w:t>խնդիրների լուծմանը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: Միաժամանակ, նորմը խմբագրվել է </w:t>
            </w:r>
            <w:r w:rsidRPr="00264252">
              <w:rPr>
                <w:rFonts w:ascii="GHEA Grapalat" w:hAnsi="GHEA Grapalat" w:cs="GHEA Grapalat"/>
                <w:bCs/>
                <w:lang w:val="hy-AM"/>
              </w:rPr>
              <w:t>Հա</w:t>
            </w:r>
            <w:r w:rsidRPr="00264252">
              <w:rPr>
                <w:rFonts w:ascii="GHEA Grapalat" w:hAnsi="GHEA Grapalat" w:cs="Sylfaen"/>
                <w:bCs/>
                <w:lang w:val="hy-AM"/>
              </w:rPr>
              <w:t>յաստանի Հանրապետության մրցակցության և սպառողների շահերի պաշտպանության հանձնաժողով</w:t>
            </w:r>
            <w:r>
              <w:rPr>
                <w:rFonts w:ascii="GHEA Grapalat" w:hAnsi="GHEA Grapalat" w:cs="Sylfaen"/>
                <w:bCs/>
                <w:lang w:val="hy-AM"/>
              </w:rPr>
              <w:t>ի ուսումնասիրության արդյունքների հիման վրա:</w:t>
            </w:r>
          </w:p>
          <w:p w:rsidR="00CD57D5" w:rsidRPr="00CD57D5" w:rsidRDefault="00CD57D5" w:rsidP="00CD57D5">
            <w:pPr>
              <w:pStyle w:val="a5"/>
              <w:spacing w:line="360" w:lineRule="auto"/>
              <w:ind w:left="179" w:right="226" w:firstLine="24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Ինչ վերաբերում է առաջարկվող կարգավորման ժամկետներին, ապա նախատեսվում է կարգավորել ներկայումս արձանագրված խնդիրները, իսկ հետագայում տնտեսվարողների կողմից խնդիրների կրկին բարձրացման դեպքում </w:t>
            </w:r>
            <w:r>
              <w:rPr>
                <w:rFonts w:ascii="GHEA Grapalat" w:hAnsi="GHEA Grapalat" w:cs="Sylfaen"/>
                <w:bCs/>
                <w:lang w:val="hy-AM"/>
              </w:rPr>
              <w:lastRenderedPageBreak/>
              <w:t>կքննարկվի կարգավորման գործողության երկարաձգման նպատակահարմարությունը:</w:t>
            </w:r>
          </w:p>
        </w:tc>
      </w:tr>
    </w:tbl>
    <w:p w:rsidR="00BB4ADB" w:rsidRPr="00264252" w:rsidRDefault="00BB4ADB" w:rsidP="00F77580">
      <w:pPr>
        <w:rPr>
          <w:rFonts w:ascii="GHEA Grapalat" w:hAnsi="GHEA Grapalat"/>
          <w:lang w:val="hy-AM"/>
        </w:rPr>
      </w:pPr>
    </w:p>
    <w:sectPr w:rsidR="00BB4ADB" w:rsidRPr="00264252" w:rsidSect="008C6829">
      <w:pgSz w:w="15840" w:h="12240" w:orient="landscape"/>
      <w:pgMar w:top="851" w:right="1134" w:bottom="18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14CF" w:rsidRDefault="00D214CF" w:rsidP="00F13293">
      <w:r>
        <w:separator/>
      </w:r>
    </w:p>
  </w:endnote>
  <w:endnote w:type="continuationSeparator" w:id="1">
    <w:p w:rsidR="00D214CF" w:rsidRDefault="00D214CF" w:rsidP="00F132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14CF" w:rsidRDefault="00D214CF" w:rsidP="00F13293">
      <w:r>
        <w:separator/>
      </w:r>
    </w:p>
  </w:footnote>
  <w:footnote w:type="continuationSeparator" w:id="1">
    <w:p w:rsidR="00D214CF" w:rsidRDefault="00D214CF" w:rsidP="00F132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30FB1"/>
    <w:multiLevelType w:val="hybridMultilevel"/>
    <w:tmpl w:val="A9E8D70A"/>
    <w:lvl w:ilvl="0" w:tplc="0252783A">
      <w:start w:val="1"/>
      <w:numFmt w:val="decimal"/>
      <w:lvlText w:val="%1."/>
      <w:lvlJc w:val="left"/>
      <w:pPr>
        <w:ind w:left="9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9" w:hanging="360"/>
      </w:pPr>
    </w:lvl>
    <w:lvl w:ilvl="2" w:tplc="0409001B" w:tentative="1">
      <w:start w:val="1"/>
      <w:numFmt w:val="lowerRoman"/>
      <w:lvlText w:val="%3."/>
      <w:lvlJc w:val="right"/>
      <w:pPr>
        <w:ind w:left="2059" w:hanging="180"/>
      </w:pPr>
    </w:lvl>
    <w:lvl w:ilvl="3" w:tplc="0409000F" w:tentative="1">
      <w:start w:val="1"/>
      <w:numFmt w:val="decimal"/>
      <w:lvlText w:val="%4."/>
      <w:lvlJc w:val="left"/>
      <w:pPr>
        <w:ind w:left="2779" w:hanging="360"/>
      </w:pPr>
    </w:lvl>
    <w:lvl w:ilvl="4" w:tplc="04090019" w:tentative="1">
      <w:start w:val="1"/>
      <w:numFmt w:val="lowerLetter"/>
      <w:lvlText w:val="%5."/>
      <w:lvlJc w:val="left"/>
      <w:pPr>
        <w:ind w:left="3499" w:hanging="360"/>
      </w:pPr>
    </w:lvl>
    <w:lvl w:ilvl="5" w:tplc="0409001B" w:tentative="1">
      <w:start w:val="1"/>
      <w:numFmt w:val="lowerRoman"/>
      <w:lvlText w:val="%6."/>
      <w:lvlJc w:val="right"/>
      <w:pPr>
        <w:ind w:left="4219" w:hanging="180"/>
      </w:pPr>
    </w:lvl>
    <w:lvl w:ilvl="6" w:tplc="0409000F" w:tentative="1">
      <w:start w:val="1"/>
      <w:numFmt w:val="decimal"/>
      <w:lvlText w:val="%7."/>
      <w:lvlJc w:val="left"/>
      <w:pPr>
        <w:ind w:left="4939" w:hanging="360"/>
      </w:pPr>
    </w:lvl>
    <w:lvl w:ilvl="7" w:tplc="04090019" w:tentative="1">
      <w:start w:val="1"/>
      <w:numFmt w:val="lowerLetter"/>
      <w:lvlText w:val="%8."/>
      <w:lvlJc w:val="left"/>
      <w:pPr>
        <w:ind w:left="5659" w:hanging="360"/>
      </w:pPr>
    </w:lvl>
    <w:lvl w:ilvl="8" w:tplc="0409001B" w:tentative="1">
      <w:start w:val="1"/>
      <w:numFmt w:val="lowerRoman"/>
      <w:lvlText w:val="%9."/>
      <w:lvlJc w:val="right"/>
      <w:pPr>
        <w:ind w:left="6379" w:hanging="180"/>
      </w:pPr>
    </w:lvl>
  </w:abstractNum>
  <w:abstractNum w:abstractNumId="1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2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4">
    <w:nsid w:val="2BAD46A6"/>
    <w:multiLevelType w:val="hybridMultilevel"/>
    <w:tmpl w:val="B87E6774"/>
    <w:lvl w:ilvl="0" w:tplc="4640531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5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>
    <w:nsid w:val="38AE39D0"/>
    <w:multiLevelType w:val="hybridMultilevel"/>
    <w:tmpl w:val="CDAA9C8E"/>
    <w:lvl w:ilvl="0" w:tplc="864203C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7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9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>
    <w:nsid w:val="47317846"/>
    <w:multiLevelType w:val="hybridMultilevel"/>
    <w:tmpl w:val="F2B47B88"/>
    <w:lvl w:ilvl="0" w:tplc="6720D402">
      <w:start w:val="1"/>
      <w:numFmt w:val="decimal"/>
      <w:lvlText w:val="%1."/>
      <w:lvlJc w:val="left"/>
      <w:pPr>
        <w:ind w:left="61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9" w:hanging="360"/>
      </w:pPr>
    </w:lvl>
    <w:lvl w:ilvl="2" w:tplc="0409001B" w:tentative="1">
      <w:start w:val="1"/>
      <w:numFmt w:val="lowerRoman"/>
      <w:lvlText w:val="%3."/>
      <w:lvlJc w:val="right"/>
      <w:pPr>
        <w:ind w:left="2059" w:hanging="180"/>
      </w:pPr>
    </w:lvl>
    <w:lvl w:ilvl="3" w:tplc="0409000F" w:tentative="1">
      <w:start w:val="1"/>
      <w:numFmt w:val="decimal"/>
      <w:lvlText w:val="%4."/>
      <w:lvlJc w:val="left"/>
      <w:pPr>
        <w:ind w:left="2779" w:hanging="360"/>
      </w:pPr>
    </w:lvl>
    <w:lvl w:ilvl="4" w:tplc="04090019" w:tentative="1">
      <w:start w:val="1"/>
      <w:numFmt w:val="lowerLetter"/>
      <w:lvlText w:val="%5."/>
      <w:lvlJc w:val="left"/>
      <w:pPr>
        <w:ind w:left="3499" w:hanging="360"/>
      </w:pPr>
    </w:lvl>
    <w:lvl w:ilvl="5" w:tplc="0409001B" w:tentative="1">
      <w:start w:val="1"/>
      <w:numFmt w:val="lowerRoman"/>
      <w:lvlText w:val="%6."/>
      <w:lvlJc w:val="right"/>
      <w:pPr>
        <w:ind w:left="4219" w:hanging="180"/>
      </w:pPr>
    </w:lvl>
    <w:lvl w:ilvl="6" w:tplc="0409000F" w:tentative="1">
      <w:start w:val="1"/>
      <w:numFmt w:val="decimal"/>
      <w:lvlText w:val="%7."/>
      <w:lvlJc w:val="left"/>
      <w:pPr>
        <w:ind w:left="4939" w:hanging="360"/>
      </w:pPr>
    </w:lvl>
    <w:lvl w:ilvl="7" w:tplc="04090019" w:tentative="1">
      <w:start w:val="1"/>
      <w:numFmt w:val="lowerLetter"/>
      <w:lvlText w:val="%8."/>
      <w:lvlJc w:val="left"/>
      <w:pPr>
        <w:ind w:left="5659" w:hanging="360"/>
      </w:pPr>
    </w:lvl>
    <w:lvl w:ilvl="8" w:tplc="0409001B" w:tentative="1">
      <w:start w:val="1"/>
      <w:numFmt w:val="lowerRoman"/>
      <w:lvlText w:val="%9."/>
      <w:lvlJc w:val="right"/>
      <w:pPr>
        <w:ind w:left="6379" w:hanging="180"/>
      </w:pPr>
    </w:lvl>
  </w:abstractNum>
  <w:abstractNum w:abstractNumId="11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2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4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6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4"/>
  </w:num>
  <w:num w:numId="2">
    <w:abstractNumId w:val="12"/>
  </w:num>
  <w:num w:numId="3">
    <w:abstractNumId w:val="15"/>
  </w:num>
  <w:num w:numId="4">
    <w:abstractNumId w:val="9"/>
  </w:num>
  <w:num w:numId="5">
    <w:abstractNumId w:val="16"/>
  </w:num>
  <w:num w:numId="6">
    <w:abstractNumId w:val="8"/>
  </w:num>
  <w:num w:numId="7">
    <w:abstractNumId w:val="5"/>
  </w:num>
  <w:num w:numId="8">
    <w:abstractNumId w:val="13"/>
  </w:num>
  <w:num w:numId="9">
    <w:abstractNumId w:val="2"/>
  </w:num>
  <w:num w:numId="10">
    <w:abstractNumId w:val="11"/>
  </w:num>
  <w:num w:numId="11">
    <w:abstractNumId w:val="7"/>
  </w:num>
  <w:num w:numId="12">
    <w:abstractNumId w:val="3"/>
  </w:num>
  <w:num w:numId="13">
    <w:abstractNumId w:val="1"/>
  </w:num>
  <w:num w:numId="14">
    <w:abstractNumId w:val="4"/>
  </w:num>
  <w:num w:numId="15">
    <w:abstractNumId w:val="6"/>
  </w:num>
  <w:num w:numId="16">
    <w:abstractNumId w:val="10"/>
  </w:num>
  <w:num w:numId="1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attachedTemplate r:id="rId1"/>
  <w:defaultTabStop w:val="720"/>
  <w:hyphenationZone w:val="141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2149B"/>
    <w:rsid w:val="0000318D"/>
    <w:rsid w:val="000035B9"/>
    <w:rsid w:val="000200AD"/>
    <w:rsid w:val="00043E38"/>
    <w:rsid w:val="00044B5B"/>
    <w:rsid w:val="00044E6F"/>
    <w:rsid w:val="000468FE"/>
    <w:rsid w:val="0008416A"/>
    <w:rsid w:val="000A0CCB"/>
    <w:rsid w:val="000B7B68"/>
    <w:rsid w:val="000C57F5"/>
    <w:rsid w:val="000D4B46"/>
    <w:rsid w:val="000D52DE"/>
    <w:rsid w:val="000E0DAD"/>
    <w:rsid w:val="000E3D74"/>
    <w:rsid w:val="00101A36"/>
    <w:rsid w:val="00105BBD"/>
    <w:rsid w:val="00115450"/>
    <w:rsid w:val="00116B4B"/>
    <w:rsid w:val="0012313E"/>
    <w:rsid w:val="00124E18"/>
    <w:rsid w:val="00130891"/>
    <w:rsid w:val="00146451"/>
    <w:rsid w:val="0014782D"/>
    <w:rsid w:val="001524A4"/>
    <w:rsid w:val="00152DAE"/>
    <w:rsid w:val="00174DEF"/>
    <w:rsid w:val="001929FA"/>
    <w:rsid w:val="001A798D"/>
    <w:rsid w:val="001B5B31"/>
    <w:rsid w:val="001B7892"/>
    <w:rsid w:val="001C65A5"/>
    <w:rsid w:val="001E5EC7"/>
    <w:rsid w:val="0021233D"/>
    <w:rsid w:val="00226B6B"/>
    <w:rsid w:val="00233DF9"/>
    <w:rsid w:val="00234EDC"/>
    <w:rsid w:val="00235187"/>
    <w:rsid w:val="002602F0"/>
    <w:rsid w:val="00260365"/>
    <w:rsid w:val="00264252"/>
    <w:rsid w:val="00272861"/>
    <w:rsid w:val="002746F6"/>
    <w:rsid w:val="002A554E"/>
    <w:rsid w:val="002B2EB4"/>
    <w:rsid w:val="002C0C47"/>
    <w:rsid w:val="002E35F0"/>
    <w:rsid w:val="002F26BF"/>
    <w:rsid w:val="00311C25"/>
    <w:rsid w:val="00313E2B"/>
    <w:rsid w:val="00314CDC"/>
    <w:rsid w:val="00330E5F"/>
    <w:rsid w:val="00333325"/>
    <w:rsid w:val="00335CDE"/>
    <w:rsid w:val="00345B6F"/>
    <w:rsid w:val="003513F4"/>
    <w:rsid w:val="00352AD6"/>
    <w:rsid w:val="0036790B"/>
    <w:rsid w:val="003B08B1"/>
    <w:rsid w:val="003C76F2"/>
    <w:rsid w:val="003D3989"/>
    <w:rsid w:val="003E1DBD"/>
    <w:rsid w:val="004258C9"/>
    <w:rsid w:val="00431BC7"/>
    <w:rsid w:val="0044071C"/>
    <w:rsid w:val="00441CF3"/>
    <w:rsid w:val="004446E1"/>
    <w:rsid w:val="0045210B"/>
    <w:rsid w:val="004523A8"/>
    <w:rsid w:val="00453192"/>
    <w:rsid w:val="004538E8"/>
    <w:rsid w:val="00461DA8"/>
    <w:rsid w:val="004825F6"/>
    <w:rsid w:val="004A0488"/>
    <w:rsid w:val="004D6A1F"/>
    <w:rsid w:val="004D6B5B"/>
    <w:rsid w:val="004E1297"/>
    <w:rsid w:val="00502C06"/>
    <w:rsid w:val="0050383B"/>
    <w:rsid w:val="00525F10"/>
    <w:rsid w:val="005276AA"/>
    <w:rsid w:val="00551091"/>
    <w:rsid w:val="0056421B"/>
    <w:rsid w:val="00565379"/>
    <w:rsid w:val="0056715B"/>
    <w:rsid w:val="0057572D"/>
    <w:rsid w:val="00580B51"/>
    <w:rsid w:val="00585CC5"/>
    <w:rsid w:val="00587C49"/>
    <w:rsid w:val="0059254C"/>
    <w:rsid w:val="005D2F37"/>
    <w:rsid w:val="005D6F1A"/>
    <w:rsid w:val="005D7EBC"/>
    <w:rsid w:val="005E720F"/>
    <w:rsid w:val="006061FC"/>
    <w:rsid w:val="006149F8"/>
    <w:rsid w:val="00623F0A"/>
    <w:rsid w:val="00625120"/>
    <w:rsid w:val="00631A17"/>
    <w:rsid w:val="006359C3"/>
    <w:rsid w:val="006401F8"/>
    <w:rsid w:val="006618B0"/>
    <w:rsid w:val="00673A22"/>
    <w:rsid w:val="006758AA"/>
    <w:rsid w:val="00695191"/>
    <w:rsid w:val="006B5109"/>
    <w:rsid w:val="006C7FF6"/>
    <w:rsid w:val="006D5CFF"/>
    <w:rsid w:val="006D79E0"/>
    <w:rsid w:val="00710EA1"/>
    <w:rsid w:val="00711B4D"/>
    <w:rsid w:val="00716610"/>
    <w:rsid w:val="00723164"/>
    <w:rsid w:val="00731CB7"/>
    <w:rsid w:val="00733D99"/>
    <w:rsid w:val="00754666"/>
    <w:rsid w:val="00760B07"/>
    <w:rsid w:val="007619E4"/>
    <w:rsid w:val="00780261"/>
    <w:rsid w:val="00782781"/>
    <w:rsid w:val="007957B8"/>
    <w:rsid w:val="00797A41"/>
    <w:rsid w:val="007C6F99"/>
    <w:rsid w:val="007D09DF"/>
    <w:rsid w:val="007D5777"/>
    <w:rsid w:val="007F6668"/>
    <w:rsid w:val="008017EE"/>
    <w:rsid w:val="0082551F"/>
    <w:rsid w:val="00841922"/>
    <w:rsid w:val="00846045"/>
    <w:rsid w:val="00850362"/>
    <w:rsid w:val="008508ED"/>
    <w:rsid w:val="00861637"/>
    <w:rsid w:val="008931DC"/>
    <w:rsid w:val="008959B6"/>
    <w:rsid w:val="0089669C"/>
    <w:rsid w:val="008A2510"/>
    <w:rsid w:val="008B713E"/>
    <w:rsid w:val="008B7FBC"/>
    <w:rsid w:val="008C6829"/>
    <w:rsid w:val="008C722C"/>
    <w:rsid w:val="008C7C84"/>
    <w:rsid w:val="008D27D7"/>
    <w:rsid w:val="008E609F"/>
    <w:rsid w:val="008F0C02"/>
    <w:rsid w:val="0091282E"/>
    <w:rsid w:val="00916C54"/>
    <w:rsid w:val="00922421"/>
    <w:rsid w:val="00942B99"/>
    <w:rsid w:val="00942F67"/>
    <w:rsid w:val="0095151D"/>
    <w:rsid w:val="009712BD"/>
    <w:rsid w:val="00972FCE"/>
    <w:rsid w:val="009845CF"/>
    <w:rsid w:val="00986CBE"/>
    <w:rsid w:val="009A2F5D"/>
    <w:rsid w:val="009B2897"/>
    <w:rsid w:val="009C4C80"/>
    <w:rsid w:val="009D685B"/>
    <w:rsid w:val="009E3813"/>
    <w:rsid w:val="009F7F51"/>
    <w:rsid w:val="00A00386"/>
    <w:rsid w:val="00A00B42"/>
    <w:rsid w:val="00A06961"/>
    <w:rsid w:val="00A07775"/>
    <w:rsid w:val="00A16D26"/>
    <w:rsid w:val="00A255BA"/>
    <w:rsid w:val="00A26F9F"/>
    <w:rsid w:val="00A27CED"/>
    <w:rsid w:val="00A27D68"/>
    <w:rsid w:val="00A33CD1"/>
    <w:rsid w:val="00A3416E"/>
    <w:rsid w:val="00A36EED"/>
    <w:rsid w:val="00A46CE4"/>
    <w:rsid w:val="00A526D7"/>
    <w:rsid w:val="00A8154E"/>
    <w:rsid w:val="00A818B3"/>
    <w:rsid w:val="00A9116A"/>
    <w:rsid w:val="00A9344C"/>
    <w:rsid w:val="00AA41E9"/>
    <w:rsid w:val="00AB0F1E"/>
    <w:rsid w:val="00AB1D7E"/>
    <w:rsid w:val="00AB29C1"/>
    <w:rsid w:val="00AD208F"/>
    <w:rsid w:val="00AE5C6D"/>
    <w:rsid w:val="00AE5F34"/>
    <w:rsid w:val="00AF1CF9"/>
    <w:rsid w:val="00AF22B5"/>
    <w:rsid w:val="00AF5ECD"/>
    <w:rsid w:val="00B05ABF"/>
    <w:rsid w:val="00B12E58"/>
    <w:rsid w:val="00B20482"/>
    <w:rsid w:val="00B33EE4"/>
    <w:rsid w:val="00B376AA"/>
    <w:rsid w:val="00B57349"/>
    <w:rsid w:val="00B63B57"/>
    <w:rsid w:val="00B65D56"/>
    <w:rsid w:val="00BB1718"/>
    <w:rsid w:val="00BB4ADB"/>
    <w:rsid w:val="00BB517D"/>
    <w:rsid w:val="00BC5442"/>
    <w:rsid w:val="00BD6BFA"/>
    <w:rsid w:val="00BE2DE6"/>
    <w:rsid w:val="00BF6AD0"/>
    <w:rsid w:val="00C066EB"/>
    <w:rsid w:val="00C14AA0"/>
    <w:rsid w:val="00C160D6"/>
    <w:rsid w:val="00C17270"/>
    <w:rsid w:val="00C2020D"/>
    <w:rsid w:val="00C212E2"/>
    <w:rsid w:val="00C2149B"/>
    <w:rsid w:val="00C34A53"/>
    <w:rsid w:val="00C36721"/>
    <w:rsid w:val="00C3778F"/>
    <w:rsid w:val="00C5398E"/>
    <w:rsid w:val="00C56CD6"/>
    <w:rsid w:val="00C810E0"/>
    <w:rsid w:val="00C95992"/>
    <w:rsid w:val="00CB6F11"/>
    <w:rsid w:val="00CC0898"/>
    <w:rsid w:val="00CC4922"/>
    <w:rsid w:val="00CD57D5"/>
    <w:rsid w:val="00CD6FE0"/>
    <w:rsid w:val="00CD7EB6"/>
    <w:rsid w:val="00CE129D"/>
    <w:rsid w:val="00CE5EC5"/>
    <w:rsid w:val="00CE6882"/>
    <w:rsid w:val="00CF0EE0"/>
    <w:rsid w:val="00CF277E"/>
    <w:rsid w:val="00D214CF"/>
    <w:rsid w:val="00D21B89"/>
    <w:rsid w:val="00D22924"/>
    <w:rsid w:val="00D31629"/>
    <w:rsid w:val="00D31BCF"/>
    <w:rsid w:val="00D40108"/>
    <w:rsid w:val="00D6042D"/>
    <w:rsid w:val="00D61C84"/>
    <w:rsid w:val="00D72CF5"/>
    <w:rsid w:val="00D84B77"/>
    <w:rsid w:val="00D9145D"/>
    <w:rsid w:val="00DA52BF"/>
    <w:rsid w:val="00DA5E54"/>
    <w:rsid w:val="00DB3E60"/>
    <w:rsid w:val="00DD1D2C"/>
    <w:rsid w:val="00DE29BA"/>
    <w:rsid w:val="00DE7A71"/>
    <w:rsid w:val="00DF21C2"/>
    <w:rsid w:val="00E077EE"/>
    <w:rsid w:val="00E10148"/>
    <w:rsid w:val="00E13891"/>
    <w:rsid w:val="00E13F73"/>
    <w:rsid w:val="00E14B39"/>
    <w:rsid w:val="00E82F3A"/>
    <w:rsid w:val="00E92261"/>
    <w:rsid w:val="00EA1619"/>
    <w:rsid w:val="00EB4234"/>
    <w:rsid w:val="00EE316C"/>
    <w:rsid w:val="00F02262"/>
    <w:rsid w:val="00F061E7"/>
    <w:rsid w:val="00F0716B"/>
    <w:rsid w:val="00F13293"/>
    <w:rsid w:val="00F41A0E"/>
    <w:rsid w:val="00F44728"/>
    <w:rsid w:val="00F6621F"/>
    <w:rsid w:val="00F7464E"/>
    <w:rsid w:val="00F77580"/>
    <w:rsid w:val="00F81827"/>
    <w:rsid w:val="00F874D6"/>
    <w:rsid w:val="00F92483"/>
    <w:rsid w:val="00F93E17"/>
    <w:rsid w:val="00FA1591"/>
    <w:rsid w:val="00FA3EF7"/>
    <w:rsid w:val="00FA7D21"/>
    <w:rsid w:val="00FE12C0"/>
    <w:rsid w:val="00FF76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18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a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a3">
    <w:name w:val="header"/>
    <w:basedOn w:val="a"/>
    <w:link w:val="a4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a4">
    <w:name w:val="Верхний колонтитул Знак"/>
    <w:basedOn w:val="a0"/>
    <w:link w:val="a3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a5">
    <w:name w:val="List Paragraph"/>
    <w:basedOn w:val="a"/>
    <w:uiPriority w:val="34"/>
    <w:qFormat/>
    <w:rsid w:val="00FA7D21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2020D"/>
    <w:rPr>
      <w:rFonts w:ascii="Segoe UI" w:eastAsia="Times New Roman" w:hAnsi="Segoe UI" w:cs="Segoe UI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F13293"/>
    <w:pPr>
      <w:tabs>
        <w:tab w:val="center" w:pos="4680"/>
        <w:tab w:val="right" w:pos="9360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13293"/>
    <w:rPr>
      <w:rFonts w:ascii="Times New Roman" w:eastAsia="Times New Roman" w:hAnsi="Times New Roman"/>
      <w:sz w:val="24"/>
      <w:szCs w:val="24"/>
    </w:rPr>
  </w:style>
  <w:style w:type="character" w:styleId="ab">
    <w:name w:val="Hyperlink"/>
    <w:basedOn w:val="a0"/>
    <w:uiPriority w:val="99"/>
    <w:unhideWhenUsed/>
    <w:rsid w:val="00B65D56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65D56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-draft.am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81A321-7004-47D5-A5D1-E7D7B8924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54</TotalTime>
  <Pages>1</Pages>
  <Words>1061</Words>
  <Characters>6048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https://mul2-taxservice.gov.am/tasks/4567705/oneclick?token=a64c68dfd82e43579d792d92a17d5dc6</cp:keywords>
  <dc:description/>
  <cp:lastModifiedBy>Dell</cp:lastModifiedBy>
  <cp:revision>25</cp:revision>
  <cp:lastPrinted>2026-10-01T11:05:00Z</cp:lastPrinted>
  <dcterms:created xsi:type="dcterms:W3CDTF">2026-09-02T10:27:00Z</dcterms:created>
  <dcterms:modified xsi:type="dcterms:W3CDTF">2026-10-16T12:28:00Z</dcterms:modified>
</cp:coreProperties>
</file>