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53409" w14:textId="77777777" w:rsidR="00EF746E" w:rsidRDefault="00EF746E" w:rsidP="00EF746E">
      <w:pPr>
        <w:pStyle w:val="NormalWeb"/>
        <w:tabs>
          <w:tab w:val="left" w:pos="851"/>
          <w:tab w:val="left" w:pos="993"/>
        </w:tabs>
        <w:spacing w:before="0" w:beforeAutospacing="0" w:after="0" w:afterAutospacing="0" w:line="360" w:lineRule="auto"/>
        <w:jc w:val="right"/>
        <w:rPr>
          <w:rStyle w:val="Strong"/>
          <w:rFonts w:ascii="GHEA Grapalat" w:hAnsi="GHEA Grapalat" w:cs="Sylfaen"/>
          <w:b w:val="0"/>
          <w:lang w:val="hy-AM"/>
        </w:rPr>
      </w:pPr>
      <w:r>
        <w:rPr>
          <w:rStyle w:val="Strong"/>
          <w:rFonts w:ascii="GHEA Grapalat" w:hAnsi="GHEA Grapalat" w:cs="Sylfaen"/>
          <w:b w:val="0"/>
          <w:lang w:val="hy-AM"/>
        </w:rPr>
        <w:t>ՆԱԽԱԳԻԾ</w:t>
      </w:r>
    </w:p>
    <w:p w14:paraId="2F55340A" w14:textId="77777777" w:rsidR="00EF746E" w:rsidRDefault="00EF746E" w:rsidP="00EF746E">
      <w:pPr>
        <w:pStyle w:val="NormalWeb"/>
        <w:tabs>
          <w:tab w:val="left" w:pos="851"/>
          <w:tab w:val="left" w:pos="993"/>
        </w:tabs>
        <w:spacing w:before="0" w:beforeAutospacing="0" w:after="0" w:afterAutospacing="0" w:line="360" w:lineRule="auto"/>
        <w:ind w:firstLine="567"/>
        <w:jc w:val="center"/>
        <w:rPr>
          <w:rStyle w:val="Strong"/>
          <w:rFonts w:ascii="GHEA Grapalat" w:hAnsi="GHEA Grapalat" w:cs="Sylfaen"/>
          <w:b w:val="0"/>
          <w:lang w:val="hy-AM"/>
        </w:rPr>
      </w:pPr>
      <w:r>
        <w:rPr>
          <w:rStyle w:val="Strong"/>
          <w:rFonts w:ascii="GHEA Grapalat" w:hAnsi="GHEA Grapalat" w:cs="Sylfaen"/>
          <w:b w:val="0"/>
          <w:lang w:val="hy-AM"/>
        </w:rPr>
        <w:t>ՀԱՅԱՍՏԱՆԻ</w:t>
      </w:r>
      <w:r>
        <w:rPr>
          <w:rStyle w:val="Strong"/>
          <w:rFonts w:ascii="GHEA Grapalat" w:hAnsi="GHEA Grapalat"/>
          <w:b w:val="0"/>
          <w:lang w:val="hy-AM"/>
        </w:rPr>
        <w:t xml:space="preserve"> </w:t>
      </w:r>
      <w:r>
        <w:rPr>
          <w:rStyle w:val="Strong"/>
          <w:rFonts w:ascii="GHEA Grapalat" w:hAnsi="GHEA Grapalat" w:cs="Sylfaen"/>
          <w:b w:val="0"/>
          <w:lang w:val="hy-AM"/>
        </w:rPr>
        <w:t>ՀԱՆՐԱՊԵՏՈՒԹՅԱՆ</w:t>
      </w:r>
      <w:r>
        <w:rPr>
          <w:rStyle w:val="Strong"/>
          <w:rFonts w:ascii="GHEA Grapalat" w:hAnsi="GHEA Grapalat"/>
          <w:b w:val="0"/>
          <w:lang w:val="hy-AM"/>
        </w:rPr>
        <w:t xml:space="preserve"> </w:t>
      </w:r>
      <w:r>
        <w:rPr>
          <w:rStyle w:val="Strong"/>
          <w:rFonts w:ascii="GHEA Grapalat" w:hAnsi="GHEA Grapalat" w:cs="Sylfaen"/>
          <w:b w:val="0"/>
          <w:lang w:val="hy-AM"/>
        </w:rPr>
        <w:t>ԿԱՌԱՎԱՐՈՒԹՅՈՒՆ</w:t>
      </w:r>
    </w:p>
    <w:p w14:paraId="2F55340B" w14:textId="77777777" w:rsidR="00EF746E" w:rsidRDefault="00EF746E" w:rsidP="00EF746E">
      <w:pPr>
        <w:pStyle w:val="NormalWeb"/>
        <w:tabs>
          <w:tab w:val="left" w:pos="851"/>
          <w:tab w:val="left" w:pos="993"/>
        </w:tabs>
        <w:spacing w:before="0" w:beforeAutospacing="0" w:after="0" w:afterAutospacing="0" w:line="360" w:lineRule="auto"/>
        <w:jc w:val="center"/>
        <w:rPr>
          <w:rStyle w:val="Strong"/>
          <w:rFonts w:ascii="GHEA Grapalat" w:hAnsi="GHEA Grapalat" w:cs="Sylfaen"/>
          <w:b w:val="0"/>
          <w:lang w:val="hy-AM"/>
        </w:rPr>
      </w:pPr>
      <w:r>
        <w:rPr>
          <w:rStyle w:val="Strong"/>
          <w:rFonts w:ascii="GHEA Grapalat" w:hAnsi="GHEA Grapalat" w:cs="Sylfaen"/>
          <w:b w:val="0"/>
          <w:lang w:val="hy-AM"/>
        </w:rPr>
        <w:t>ՈՐՈՇՈՒՄ</w:t>
      </w:r>
    </w:p>
    <w:p w14:paraId="2F55340C" w14:textId="77777777" w:rsidR="00EF746E" w:rsidRDefault="00EF746E" w:rsidP="00EF746E">
      <w:pPr>
        <w:pStyle w:val="NormalWeb"/>
        <w:tabs>
          <w:tab w:val="left" w:pos="851"/>
          <w:tab w:val="left" w:pos="993"/>
        </w:tabs>
        <w:spacing w:before="0" w:beforeAutospacing="0" w:after="0" w:afterAutospacing="0" w:line="360" w:lineRule="auto"/>
        <w:jc w:val="center"/>
      </w:pPr>
    </w:p>
    <w:p w14:paraId="2F55340D" w14:textId="77777777" w:rsidR="00EF746E" w:rsidRDefault="00EF746E" w:rsidP="00EF746E">
      <w:pPr>
        <w:pStyle w:val="NormalWeb"/>
        <w:tabs>
          <w:tab w:val="left" w:pos="851"/>
          <w:tab w:val="left" w:pos="993"/>
        </w:tabs>
        <w:spacing w:before="0" w:beforeAutospacing="0" w:after="0" w:afterAutospacing="0" w:line="360" w:lineRule="auto"/>
        <w:jc w:val="center"/>
        <w:rPr>
          <w:rFonts w:ascii="GHEA Grapalat" w:hAnsi="GHEA Grapalat"/>
          <w:lang w:val="hy-AM"/>
        </w:rPr>
      </w:pPr>
      <w:r>
        <w:rPr>
          <w:rFonts w:ascii="GHEA Grapalat" w:hAnsi="GHEA Grapalat"/>
          <w:lang w:val="hy-AM"/>
        </w:rPr>
        <w:t>202</w:t>
      </w:r>
      <w:r w:rsidR="00756BB0">
        <w:rPr>
          <w:rFonts w:ascii="GHEA Grapalat" w:hAnsi="GHEA Grapalat"/>
          <w:lang w:val="ru-RU"/>
        </w:rPr>
        <w:t>6</w:t>
      </w:r>
      <w:r>
        <w:rPr>
          <w:rFonts w:ascii="GHEA Grapalat" w:hAnsi="GHEA Grapalat"/>
          <w:lang w:val="hy-AM"/>
        </w:rPr>
        <w:t xml:space="preserve"> </w:t>
      </w:r>
      <w:r>
        <w:rPr>
          <w:rFonts w:ascii="GHEA Grapalat" w:hAnsi="GHEA Grapalat" w:cs="Sylfaen"/>
          <w:lang w:val="hy-AM"/>
        </w:rPr>
        <w:t>թվականի ______</w:t>
      </w:r>
      <w:r>
        <w:rPr>
          <w:rFonts w:ascii="GHEA Grapalat" w:hAnsi="GHEA Grapalat"/>
          <w:lang w:val="hy-AM"/>
        </w:rPr>
        <w:t xml:space="preserve"> N__-</w:t>
      </w:r>
      <w:r>
        <w:rPr>
          <w:rFonts w:ascii="GHEA Grapalat" w:hAnsi="GHEA Grapalat" w:cs="Sylfaen"/>
          <w:lang w:val="hy-AM"/>
        </w:rPr>
        <w:t>Ն</w:t>
      </w:r>
    </w:p>
    <w:p w14:paraId="2F55340E" w14:textId="77777777" w:rsidR="00EF746E" w:rsidRDefault="00EF746E" w:rsidP="00EF746E">
      <w:pPr>
        <w:rPr>
          <w:rFonts w:ascii="GHEA Grapalat" w:hAnsi="GHEA Grapalat"/>
          <w:sz w:val="24"/>
          <w:szCs w:val="24"/>
        </w:rPr>
      </w:pPr>
    </w:p>
    <w:p w14:paraId="2F55340F" w14:textId="77777777" w:rsidR="009E141A" w:rsidRPr="00555213" w:rsidRDefault="009E141A" w:rsidP="00555213">
      <w:pPr>
        <w:shd w:val="clear" w:color="auto" w:fill="FFFFFF"/>
        <w:tabs>
          <w:tab w:val="left" w:pos="993"/>
        </w:tabs>
        <w:spacing w:after="0" w:line="360" w:lineRule="auto"/>
        <w:jc w:val="center"/>
        <w:rPr>
          <w:rFonts w:ascii="GHEA Grapalat" w:eastAsia="Times New Roman" w:hAnsi="GHEA Grapalat" w:cs="Sylfaen"/>
          <w:sz w:val="24"/>
          <w:szCs w:val="24"/>
        </w:rPr>
      </w:pPr>
      <w:r w:rsidRPr="00555213">
        <w:rPr>
          <w:rFonts w:ascii="GHEA Grapalat" w:eastAsia="Times New Roman" w:hAnsi="GHEA Grapalat" w:cs="Sylfaen"/>
          <w:bCs/>
          <w:sz w:val="24"/>
          <w:szCs w:val="24"/>
        </w:rPr>
        <w:t>ՄԻ ՇԱՐՔ ԱՊՐԱՆՔՆԵՐԻ ՊԱՅՄԱՆԱԿԱՆ ԲԱՑԹՈՂՆՄԱՆ ԿԱՐԳ ԵՎ ԴԵՊՔ ՍԱՀՄԱՆԵԼՈՒ ՄԱՍԻՆ</w:t>
      </w:r>
    </w:p>
    <w:p w14:paraId="2F553410" w14:textId="77777777" w:rsidR="009E141A" w:rsidRPr="009E141A" w:rsidRDefault="009E141A" w:rsidP="009E141A">
      <w:pPr>
        <w:shd w:val="clear" w:color="auto" w:fill="FFFFFF"/>
        <w:tabs>
          <w:tab w:val="left" w:pos="993"/>
        </w:tabs>
        <w:spacing w:after="0" w:line="360" w:lineRule="auto"/>
        <w:ind w:firstLine="567"/>
        <w:jc w:val="both"/>
        <w:rPr>
          <w:rFonts w:ascii="GHEA Grapalat" w:eastAsia="Times New Roman" w:hAnsi="GHEA Grapalat" w:cs="Sylfaen"/>
          <w:sz w:val="24"/>
          <w:szCs w:val="24"/>
        </w:rPr>
      </w:pPr>
    </w:p>
    <w:p w14:paraId="2F553411" w14:textId="77777777" w:rsidR="009E141A" w:rsidRPr="009E141A" w:rsidRDefault="009E141A" w:rsidP="00555213">
      <w:pPr>
        <w:shd w:val="clear" w:color="auto" w:fill="FFFFFF"/>
        <w:tabs>
          <w:tab w:val="left" w:pos="1080"/>
        </w:tabs>
        <w:spacing w:after="0" w:line="360" w:lineRule="auto"/>
        <w:ind w:firstLine="720"/>
        <w:jc w:val="both"/>
        <w:rPr>
          <w:rFonts w:ascii="GHEA Grapalat" w:eastAsia="Times New Roman" w:hAnsi="GHEA Grapalat" w:cs="Sylfaen"/>
          <w:sz w:val="24"/>
          <w:szCs w:val="24"/>
        </w:rPr>
      </w:pPr>
      <w:r w:rsidRPr="009E141A">
        <w:rPr>
          <w:rFonts w:ascii="GHEA Grapalat" w:eastAsia="Times New Roman" w:hAnsi="GHEA Grapalat" w:cs="Sylfaen"/>
          <w:sz w:val="24"/>
          <w:szCs w:val="24"/>
        </w:rPr>
        <w:t xml:space="preserve">Հիմք ընդունելով </w:t>
      </w:r>
      <w:r w:rsidR="00555213">
        <w:rPr>
          <w:rFonts w:ascii="GHEA Grapalat" w:eastAsia="Times New Roman" w:hAnsi="GHEA Grapalat" w:cs="Sylfaen"/>
          <w:sz w:val="24"/>
          <w:szCs w:val="24"/>
        </w:rPr>
        <w:t>«</w:t>
      </w:r>
      <w:r w:rsidRPr="009E141A">
        <w:rPr>
          <w:rFonts w:ascii="GHEA Grapalat" w:eastAsia="Times New Roman" w:hAnsi="GHEA Grapalat" w:cs="Sylfaen"/>
          <w:sz w:val="24"/>
          <w:szCs w:val="24"/>
        </w:rPr>
        <w:t xml:space="preserve">Եվրասիական տնտեսական միության </w:t>
      </w:r>
      <w:r w:rsidR="00555213">
        <w:rPr>
          <w:rFonts w:ascii="GHEA Grapalat" w:eastAsia="Times New Roman" w:hAnsi="GHEA Grapalat" w:cs="Sylfaen"/>
          <w:sz w:val="24"/>
          <w:szCs w:val="24"/>
        </w:rPr>
        <w:t>մ</w:t>
      </w:r>
      <w:r w:rsidRPr="009E141A">
        <w:rPr>
          <w:rFonts w:ascii="GHEA Grapalat" w:eastAsia="Times New Roman" w:hAnsi="GHEA Grapalat" w:cs="Sylfaen"/>
          <w:sz w:val="24"/>
          <w:szCs w:val="24"/>
        </w:rPr>
        <w:t>աքսային օրենսգրքի</w:t>
      </w:r>
      <w:r w:rsidR="00555213">
        <w:rPr>
          <w:rFonts w:ascii="GHEA Grapalat" w:eastAsia="Times New Roman" w:hAnsi="GHEA Grapalat" w:cs="Sylfaen"/>
          <w:sz w:val="24"/>
          <w:szCs w:val="24"/>
        </w:rPr>
        <w:t xml:space="preserve"> մասին» 2017 թվականի ապրիլի 11-ի պայմանագրի հավելվածով հաստատված՝ Եվրասիական տնտեսական միության մաքսային օրենսգրքի</w:t>
      </w:r>
      <w:r w:rsidRPr="009E141A">
        <w:rPr>
          <w:rFonts w:ascii="GHEA Grapalat" w:eastAsia="Times New Roman" w:hAnsi="GHEA Grapalat" w:cs="Sylfaen"/>
          <w:sz w:val="24"/>
          <w:szCs w:val="24"/>
        </w:rPr>
        <w:t xml:space="preserve"> 126-րդ հոդվածի 9-րդ կետը և Մաքսային կարգավորման մասին օրենքի 94-րդ հոդվածի 5-րդ մասը՝ Հայաստանի Հանրապետության կառավարությունը</w:t>
      </w:r>
      <w:r w:rsidRPr="009E141A">
        <w:rPr>
          <w:rFonts w:ascii="Calibri" w:eastAsia="Times New Roman" w:hAnsi="Calibri" w:cs="Calibri"/>
          <w:sz w:val="24"/>
          <w:szCs w:val="24"/>
        </w:rPr>
        <w:t> </w:t>
      </w:r>
      <w:r w:rsidRPr="009E141A">
        <w:rPr>
          <w:rFonts w:ascii="GHEA Grapalat" w:eastAsia="Times New Roman" w:hAnsi="GHEA Grapalat" w:cs="Sylfaen"/>
          <w:b/>
          <w:bCs/>
          <w:i/>
          <w:iCs/>
          <w:sz w:val="24"/>
          <w:szCs w:val="24"/>
        </w:rPr>
        <w:t>որոշում է</w:t>
      </w:r>
      <w:r w:rsidRPr="009E141A">
        <w:rPr>
          <w:rFonts w:ascii="GHEA Grapalat" w:eastAsia="Times New Roman" w:hAnsi="GHEA Grapalat" w:cs="Sylfaen"/>
          <w:sz w:val="24"/>
          <w:szCs w:val="24"/>
        </w:rPr>
        <w:t xml:space="preserve">. </w:t>
      </w:r>
    </w:p>
    <w:p w14:paraId="2F553412" w14:textId="77777777" w:rsidR="009E141A" w:rsidRPr="009E141A" w:rsidRDefault="0040147A" w:rsidP="00555213">
      <w:pPr>
        <w:numPr>
          <w:ilvl w:val="0"/>
          <w:numId w:val="31"/>
        </w:numPr>
        <w:shd w:val="clear" w:color="auto" w:fill="FFFFFF"/>
        <w:tabs>
          <w:tab w:val="left" w:pos="1080"/>
        </w:tabs>
        <w:spacing w:after="0" w:line="360" w:lineRule="auto"/>
        <w:ind w:left="0" w:firstLine="720"/>
        <w:jc w:val="both"/>
        <w:rPr>
          <w:rFonts w:ascii="GHEA Grapalat" w:eastAsia="Times New Roman" w:hAnsi="GHEA Grapalat" w:cs="Sylfaen"/>
          <w:sz w:val="24"/>
          <w:szCs w:val="24"/>
        </w:rPr>
      </w:pPr>
      <w:r>
        <w:rPr>
          <w:rFonts w:ascii="GHEA Grapalat" w:eastAsia="Times New Roman" w:hAnsi="GHEA Grapalat" w:cs="Sylfaen"/>
          <w:sz w:val="24"/>
          <w:szCs w:val="24"/>
        </w:rPr>
        <w:t>Սահմանել</w:t>
      </w:r>
      <w:r w:rsidR="009E141A" w:rsidRPr="009E141A">
        <w:rPr>
          <w:rFonts w:ascii="GHEA Grapalat" w:eastAsia="Times New Roman" w:hAnsi="GHEA Grapalat" w:cs="Sylfaen"/>
          <w:sz w:val="24"/>
          <w:szCs w:val="24"/>
        </w:rPr>
        <w:t xml:space="preserve"> ԱՏԳ ԱԱ 2710 12 412 0, 2710 12 413 0, 2710 12 450 0, 2710 12 490 0, 2710 12 510 0, 2710 12 590 0 ծածկագրերին դասվող ավտոմոբիլային բենզինի և 2710 19 421 0, 2710 19 422 0, 2710 19 423 0, 2710 19 424 0, 2710 19 425 0, 2710 19 460 0, 2710 19 480 0, 2710 20 110 0, 2710 20 150 0, 2710 20 190 0 ծածկագրերին դասվող դիզելային վառելիքի (այսուհետ՝ Ապրանքներ) </w:t>
      </w:r>
      <w:r w:rsidR="009E141A" w:rsidRPr="009E141A">
        <w:rPr>
          <w:rFonts w:ascii="GHEA Grapalat" w:eastAsia="Times New Roman" w:hAnsi="GHEA Grapalat" w:cs="Sylfaen"/>
          <w:bCs/>
          <w:sz w:val="24"/>
          <w:szCs w:val="24"/>
        </w:rPr>
        <w:t>պայմանական բացթողնման կարգը</w:t>
      </w:r>
      <w:r w:rsidR="009E141A" w:rsidRPr="009E141A">
        <w:rPr>
          <w:rFonts w:ascii="GHEA Grapalat" w:eastAsia="Times New Roman" w:hAnsi="GHEA Grapalat" w:cs="Sylfaen"/>
          <w:sz w:val="24"/>
          <w:szCs w:val="24"/>
        </w:rPr>
        <w:t>` համաձայն հավելվածի։</w:t>
      </w:r>
    </w:p>
    <w:p w14:paraId="2F553413" w14:textId="2B5A1BD3" w:rsidR="009E141A" w:rsidRPr="009E141A" w:rsidRDefault="009E141A" w:rsidP="00555213">
      <w:pPr>
        <w:numPr>
          <w:ilvl w:val="0"/>
          <w:numId w:val="31"/>
        </w:numPr>
        <w:shd w:val="clear" w:color="auto" w:fill="FFFFFF"/>
        <w:tabs>
          <w:tab w:val="left" w:pos="1080"/>
        </w:tabs>
        <w:spacing w:after="0" w:line="360" w:lineRule="auto"/>
        <w:ind w:left="0" w:firstLine="720"/>
        <w:jc w:val="both"/>
        <w:rPr>
          <w:rFonts w:ascii="GHEA Grapalat" w:eastAsia="Times New Roman" w:hAnsi="GHEA Grapalat" w:cs="Sylfaen"/>
          <w:sz w:val="24"/>
          <w:szCs w:val="24"/>
        </w:rPr>
      </w:pPr>
      <w:r w:rsidRPr="009E141A">
        <w:rPr>
          <w:rFonts w:ascii="GHEA Grapalat" w:eastAsia="Times New Roman" w:hAnsi="GHEA Grapalat" w:cs="Sylfaen"/>
          <w:sz w:val="24"/>
          <w:szCs w:val="24"/>
        </w:rPr>
        <w:t>Սույն որոշումը տարածվում է այն իրավաբանական անձանց և անհատ ձեռնարկատերերի նկատմամբ, որոնք Ապրանքների մաքսային հայտարարագրի գրանցման օրվան նախորդող տարվա հունվարի 1-ից մինչև դեկտեմբերի 31-ը կամ հայտարարագրի գրանցման տարվա հունվարի 1-ից մինչև Ապրանքների մաքսային հա</w:t>
      </w:r>
      <w:r w:rsidR="0040147A">
        <w:rPr>
          <w:rFonts w:ascii="GHEA Grapalat" w:eastAsia="Times New Roman" w:hAnsi="GHEA Grapalat" w:cs="Sylfaen"/>
          <w:sz w:val="24"/>
          <w:szCs w:val="24"/>
        </w:rPr>
        <w:t>յտարարագրի գրանցման նախորդող օրն</w:t>
      </w:r>
      <w:r w:rsidRPr="009E141A">
        <w:rPr>
          <w:rFonts w:ascii="GHEA Grapalat" w:eastAsia="Times New Roman" w:hAnsi="GHEA Grapalat" w:cs="Sylfaen"/>
          <w:sz w:val="24"/>
          <w:szCs w:val="24"/>
        </w:rPr>
        <w:t xml:space="preserve"> ընկած ժամանակահատվածում Հայաստանի Հանրապետության տարածք «</w:t>
      </w:r>
      <w:r w:rsidR="0040147A">
        <w:rPr>
          <w:rFonts w:ascii="GHEA Grapalat" w:eastAsia="Times New Roman" w:hAnsi="GHEA Grapalat" w:cs="Sylfaen"/>
          <w:sz w:val="24"/>
          <w:szCs w:val="24"/>
        </w:rPr>
        <w:t>Բացթողում՝ ն</w:t>
      </w:r>
      <w:r w:rsidRPr="009E141A">
        <w:rPr>
          <w:rFonts w:ascii="GHEA Grapalat" w:eastAsia="Times New Roman" w:hAnsi="GHEA Grapalat" w:cs="Sylfaen"/>
          <w:sz w:val="24"/>
          <w:szCs w:val="24"/>
        </w:rPr>
        <w:t xml:space="preserve">երքին սպառման համար» մաքսային ընթացակարգով ներմուծել և հայտարարագրել են </w:t>
      </w:r>
      <w:r w:rsidR="00376910" w:rsidRPr="00376910">
        <w:rPr>
          <w:rFonts w:ascii="GHEA Grapalat" w:eastAsia="Times New Roman" w:hAnsi="GHEA Grapalat" w:cs="Sylfaen"/>
          <w:sz w:val="24"/>
          <w:szCs w:val="24"/>
        </w:rPr>
        <w:t>տասնվեց հազար ութ հարյուր</w:t>
      </w:r>
      <w:r w:rsidRPr="009E141A">
        <w:rPr>
          <w:rFonts w:ascii="GHEA Grapalat" w:eastAsia="Times New Roman" w:hAnsi="GHEA Grapalat" w:cs="Sylfaen"/>
          <w:sz w:val="24"/>
          <w:szCs w:val="24"/>
        </w:rPr>
        <w:t xml:space="preserve"> (</w:t>
      </w:r>
      <w:r w:rsidR="008D156B" w:rsidRPr="00376910">
        <w:rPr>
          <w:rFonts w:ascii="GHEA Grapalat" w:eastAsia="Times New Roman" w:hAnsi="GHEA Grapalat" w:cs="Segoe UI"/>
          <w:color w:val="212121"/>
          <w:sz w:val="24"/>
          <w:szCs w:val="24"/>
          <w:shd w:val="clear" w:color="auto" w:fill="FFFFFF"/>
        </w:rPr>
        <w:t>16 800</w:t>
      </w:r>
      <w:r w:rsidRPr="009E141A">
        <w:rPr>
          <w:rFonts w:ascii="GHEA Grapalat" w:eastAsia="Times New Roman" w:hAnsi="GHEA Grapalat" w:cs="Sylfaen"/>
          <w:sz w:val="24"/>
          <w:szCs w:val="24"/>
        </w:rPr>
        <w:t>) տոննայից ավել Ապրանքներ։</w:t>
      </w:r>
    </w:p>
    <w:p w14:paraId="2F553414" w14:textId="77777777" w:rsidR="009E141A" w:rsidRPr="009E141A" w:rsidRDefault="009E141A" w:rsidP="00555213">
      <w:pPr>
        <w:numPr>
          <w:ilvl w:val="0"/>
          <w:numId w:val="31"/>
        </w:numPr>
        <w:shd w:val="clear" w:color="auto" w:fill="FFFFFF"/>
        <w:tabs>
          <w:tab w:val="left" w:pos="1080"/>
        </w:tabs>
        <w:spacing w:after="0" w:line="360" w:lineRule="auto"/>
        <w:ind w:left="0" w:firstLine="720"/>
        <w:jc w:val="both"/>
        <w:rPr>
          <w:rFonts w:ascii="GHEA Grapalat" w:eastAsia="Times New Roman" w:hAnsi="GHEA Grapalat" w:cs="Sylfaen"/>
          <w:sz w:val="24"/>
          <w:szCs w:val="24"/>
        </w:rPr>
      </w:pPr>
      <w:r w:rsidRPr="009E141A">
        <w:rPr>
          <w:rFonts w:ascii="GHEA Grapalat" w:eastAsia="Times New Roman" w:hAnsi="GHEA Grapalat" w:cs="Sylfaen"/>
          <w:sz w:val="24"/>
          <w:szCs w:val="24"/>
        </w:rPr>
        <w:t xml:space="preserve">Սույն որոշման 2-րդ </w:t>
      </w:r>
      <w:r w:rsidR="0040147A">
        <w:rPr>
          <w:rFonts w:ascii="GHEA Grapalat" w:eastAsia="Times New Roman" w:hAnsi="GHEA Grapalat" w:cs="Sylfaen"/>
          <w:sz w:val="24"/>
          <w:szCs w:val="24"/>
        </w:rPr>
        <w:t>կետում</w:t>
      </w:r>
      <w:r w:rsidRPr="009E141A">
        <w:rPr>
          <w:rFonts w:ascii="GHEA Grapalat" w:eastAsia="Times New Roman" w:hAnsi="GHEA Grapalat" w:cs="Sylfaen"/>
          <w:sz w:val="24"/>
          <w:szCs w:val="24"/>
        </w:rPr>
        <w:t xml:space="preserve"> նշված անձանց կողմից երկաթուղային կամ ավտոմոբիլային տրանսպորտային միջոցներով հեղուկ վիճակում Հայաստանի Հանրապետություն ներմուծվող Ապրանքների՝ «</w:t>
      </w:r>
      <w:r w:rsidR="0040147A" w:rsidRPr="0040147A">
        <w:rPr>
          <w:rFonts w:ascii="GHEA Grapalat" w:eastAsia="Times New Roman" w:hAnsi="GHEA Grapalat" w:cs="Sylfaen"/>
          <w:sz w:val="24"/>
          <w:szCs w:val="24"/>
        </w:rPr>
        <w:t>Բացթողում՝ ներքին սպառման համար</w:t>
      </w:r>
      <w:r w:rsidRPr="009E141A">
        <w:rPr>
          <w:rFonts w:ascii="GHEA Grapalat" w:eastAsia="Times New Roman" w:hAnsi="GHEA Grapalat" w:cs="Sylfaen"/>
          <w:sz w:val="24"/>
          <w:szCs w:val="24"/>
        </w:rPr>
        <w:t xml:space="preserve">» </w:t>
      </w:r>
      <w:r w:rsidRPr="009E141A">
        <w:rPr>
          <w:rFonts w:ascii="GHEA Grapalat" w:eastAsia="Times New Roman" w:hAnsi="GHEA Grapalat" w:cs="Sylfaen"/>
          <w:sz w:val="24"/>
          <w:szCs w:val="24"/>
        </w:rPr>
        <w:lastRenderedPageBreak/>
        <w:t xml:space="preserve">մաքսային ընթացակարգով բացթողումը կարող է իրականացվել առանց մաքսային մարմիններին </w:t>
      </w:r>
      <w:r w:rsidR="003025B0">
        <w:rPr>
          <w:rFonts w:ascii="GHEA Grapalat" w:eastAsia="Times New Roman" w:hAnsi="GHEA Grapalat" w:cs="Sylfaen"/>
          <w:sz w:val="24"/>
          <w:szCs w:val="24"/>
        </w:rPr>
        <w:t>Մաքսային միության</w:t>
      </w:r>
      <w:r w:rsidRPr="009E141A">
        <w:rPr>
          <w:rFonts w:ascii="GHEA Grapalat" w:eastAsia="Times New Roman" w:hAnsi="GHEA Grapalat" w:cs="Sylfaen"/>
          <w:sz w:val="24"/>
          <w:szCs w:val="24"/>
        </w:rPr>
        <w:t xml:space="preserve"> հանձնաժողովի 2011 թվականի հոկտեմբերի 18-ի </w:t>
      </w:r>
      <w:r w:rsidR="003025B0" w:rsidRPr="003025B0">
        <w:rPr>
          <w:rFonts w:ascii="GHEA Grapalat" w:eastAsia="Times New Roman" w:hAnsi="GHEA Grapalat" w:cs="Sylfaen"/>
          <w:sz w:val="24"/>
          <w:szCs w:val="24"/>
        </w:rPr>
        <w:t>N</w:t>
      </w:r>
      <w:r w:rsidRPr="009E141A">
        <w:rPr>
          <w:rFonts w:ascii="GHEA Grapalat" w:eastAsia="Times New Roman" w:hAnsi="GHEA Grapalat" w:cs="Sylfaen"/>
          <w:sz w:val="24"/>
          <w:szCs w:val="24"/>
        </w:rPr>
        <w:t xml:space="preserve"> 826 որոշմամբ (ТР ТС 013/2011) նախատեսված պահանջների համաձայն Ապրանքների համապատասխանության գնահատման </w:t>
      </w:r>
      <w:r w:rsidR="00FA2D59">
        <w:rPr>
          <w:rFonts w:ascii="GHEA Grapalat" w:eastAsia="Times New Roman" w:hAnsi="GHEA Grapalat" w:cs="Sylfaen"/>
          <w:sz w:val="24"/>
          <w:szCs w:val="24"/>
        </w:rPr>
        <w:t xml:space="preserve">վերաբերյալ </w:t>
      </w:r>
      <w:r w:rsidRPr="009E141A">
        <w:rPr>
          <w:rFonts w:ascii="GHEA Grapalat" w:eastAsia="Times New Roman" w:hAnsi="GHEA Grapalat" w:cs="Sylfaen"/>
          <w:sz w:val="24"/>
          <w:szCs w:val="24"/>
        </w:rPr>
        <w:t>փաստաթղթի ներկայացման։</w:t>
      </w:r>
    </w:p>
    <w:p w14:paraId="2F553415" w14:textId="77777777" w:rsidR="00F61E8D" w:rsidRDefault="009E141A" w:rsidP="00F61E8D">
      <w:pPr>
        <w:numPr>
          <w:ilvl w:val="0"/>
          <w:numId w:val="31"/>
        </w:numPr>
        <w:shd w:val="clear" w:color="auto" w:fill="FFFFFF"/>
        <w:tabs>
          <w:tab w:val="left" w:pos="1080"/>
        </w:tabs>
        <w:spacing w:after="0" w:line="360" w:lineRule="auto"/>
        <w:ind w:left="0" w:firstLine="720"/>
        <w:jc w:val="both"/>
        <w:rPr>
          <w:rFonts w:ascii="GHEA Grapalat" w:eastAsia="Times New Roman" w:hAnsi="GHEA Grapalat" w:cs="Sylfaen"/>
          <w:sz w:val="24"/>
          <w:szCs w:val="24"/>
        </w:rPr>
      </w:pPr>
      <w:r w:rsidRPr="009E141A">
        <w:rPr>
          <w:rFonts w:ascii="GHEA Grapalat" w:eastAsia="Times New Roman" w:hAnsi="GHEA Grapalat" w:cs="Sylfaen"/>
          <w:sz w:val="24"/>
          <w:szCs w:val="24"/>
        </w:rPr>
        <w:t xml:space="preserve">Սույն որոշման 2-րդ </w:t>
      </w:r>
      <w:r w:rsidR="00FA2D59">
        <w:rPr>
          <w:rFonts w:ascii="GHEA Grapalat" w:eastAsia="Times New Roman" w:hAnsi="GHEA Grapalat" w:cs="Sylfaen"/>
          <w:sz w:val="24"/>
          <w:szCs w:val="24"/>
        </w:rPr>
        <w:t>կետ</w:t>
      </w:r>
      <w:r w:rsidRPr="009E141A">
        <w:rPr>
          <w:rFonts w:ascii="GHEA Grapalat" w:eastAsia="Times New Roman" w:hAnsi="GHEA Grapalat" w:cs="Sylfaen"/>
          <w:sz w:val="24"/>
          <w:szCs w:val="24"/>
        </w:rPr>
        <w:t xml:space="preserve">ում նշված անձինք ոչ ուշ, քան Ապրանքների բացթողման օրվան հաջորդող տասներորդ օրը ապրանքների բացթողումն իրականացրած մաքսային մարմնին ներկայացնում են սույն որոշման 3-րդ </w:t>
      </w:r>
      <w:r w:rsidR="00F61E8D">
        <w:rPr>
          <w:rFonts w:ascii="GHEA Grapalat" w:eastAsia="Times New Roman" w:hAnsi="GHEA Grapalat" w:cs="Sylfaen"/>
          <w:sz w:val="24"/>
          <w:szCs w:val="24"/>
        </w:rPr>
        <w:t>կետ</w:t>
      </w:r>
      <w:r w:rsidRPr="009E141A">
        <w:rPr>
          <w:rFonts w:ascii="GHEA Grapalat" w:eastAsia="Times New Roman" w:hAnsi="GHEA Grapalat" w:cs="Sylfaen"/>
          <w:sz w:val="24"/>
          <w:szCs w:val="24"/>
        </w:rPr>
        <w:t>ում նշված փաստաթուղթը:</w:t>
      </w:r>
    </w:p>
    <w:p w14:paraId="2F553416" w14:textId="57F16C1D" w:rsidR="009E141A" w:rsidRPr="00F61E8D" w:rsidRDefault="009E141A" w:rsidP="00F61E8D">
      <w:pPr>
        <w:numPr>
          <w:ilvl w:val="0"/>
          <w:numId w:val="31"/>
        </w:numPr>
        <w:shd w:val="clear" w:color="auto" w:fill="FFFFFF"/>
        <w:tabs>
          <w:tab w:val="left" w:pos="1080"/>
        </w:tabs>
        <w:spacing w:after="0" w:line="360" w:lineRule="auto"/>
        <w:ind w:left="0" w:firstLine="720"/>
        <w:jc w:val="both"/>
        <w:rPr>
          <w:rFonts w:ascii="GHEA Grapalat" w:eastAsia="Times New Roman" w:hAnsi="GHEA Grapalat" w:cs="Sylfaen"/>
          <w:sz w:val="24"/>
          <w:szCs w:val="24"/>
        </w:rPr>
      </w:pPr>
      <w:r w:rsidRPr="00F61E8D">
        <w:rPr>
          <w:rFonts w:ascii="GHEA Grapalat" w:eastAsia="Times New Roman" w:hAnsi="GHEA Grapalat" w:cs="Sylfaen"/>
          <w:sz w:val="24"/>
          <w:szCs w:val="24"/>
        </w:rPr>
        <w:t xml:space="preserve">Սույն որոշման շրջանակներում պայմանական բացթողնված Ապրանքները երրորդ անձանց փոխանցվելու, այդ թվում` դրանց վաճառքի կամ այլ եղանակով օտարման միջոցով, ինչպես նաև պայմանական բացթողման ժամանակահատվածում ցանկացած ձևով օգտագործվելու (շահագործվելու, սպառվելու) դեպքում առաջանում է </w:t>
      </w:r>
      <w:r w:rsidR="00005918" w:rsidRPr="00005918">
        <w:rPr>
          <w:rFonts w:ascii="GHEA Grapalat" w:eastAsia="Calibri" w:hAnsi="GHEA Grapalat" w:cs="Sylfaen"/>
          <w:color w:val="00000A"/>
          <w:sz w:val="24"/>
          <w:szCs w:val="24"/>
        </w:rPr>
        <w:t>«</w:t>
      </w:r>
      <w:r w:rsidR="00EB6148">
        <w:rPr>
          <w:rFonts w:ascii="GHEA Grapalat" w:eastAsia="Calibri" w:hAnsi="GHEA Grapalat" w:cs="Sylfaen"/>
          <w:color w:val="00000A"/>
          <w:sz w:val="24"/>
          <w:szCs w:val="24"/>
        </w:rPr>
        <w:t>Մաքսային կարգավորման մասին</w:t>
      </w:r>
      <w:r w:rsidR="00005918" w:rsidRPr="00005918">
        <w:rPr>
          <w:rFonts w:ascii="GHEA Grapalat" w:eastAsia="Calibri" w:hAnsi="GHEA Grapalat" w:cs="Sylfaen"/>
          <w:color w:val="00000A"/>
          <w:sz w:val="24"/>
          <w:szCs w:val="24"/>
        </w:rPr>
        <w:t>»</w:t>
      </w:r>
      <w:r w:rsidR="004B7571">
        <w:rPr>
          <w:rFonts w:ascii="GHEA Grapalat" w:eastAsia="Calibri" w:hAnsi="GHEA Grapalat" w:cs="Sylfaen"/>
          <w:color w:val="00000A"/>
          <w:sz w:val="24"/>
          <w:szCs w:val="24"/>
        </w:rPr>
        <w:t xml:space="preserve"> օրենքով</w:t>
      </w:r>
      <w:r w:rsidRPr="00F61E8D">
        <w:rPr>
          <w:rFonts w:ascii="GHEA Grapalat" w:eastAsia="Times New Roman" w:hAnsi="GHEA Grapalat" w:cs="Sylfaen"/>
          <w:sz w:val="24"/>
          <w:szCs w:val="24"/>
        </w:rPr>
        <w:t xml:space="preserve"> նախատեսված պատասխանատվություն:</w:t>
      </w:r>
    </w:p>
    <w:p w14:paraId="2F553417" w14:textId="77777777" w:rsidR="009E141A" w:rsidRPr="009E141A" w:rsidRDefault="009E141A" w:rsidP="00555213">
      <w:pPr>
        <w:numPr>
          <w:ilvl w:val="0"/>
          <w:numId w:val="31"/>
        </w:numPr>
        <w:shd w:val="clear" w:color="auto" w:fill="FFFFFF"/>
        <w:tabs>
          <w:tab w:val="left" w:pos="1080"/>
        </w:tabs>
        <w:spacing w:after="0" w:line="360" w:lineRule="auto"/>
        <w:ind w:left="0" w:firstLine="720"/>
        <w:jc w:val="both"/>
        <w:rPr>
          <w:rFonts w:ascii="GHEA Grapalat" w:eastAsia="Times New Roman" w:hAnsi="GHEA Grapalat" w:cs="Sylfaen"/>
          <w:sz w:val="24"/>
          <w:szCs w:val="24"/>
        </w:rPr>
      </w:pPr>
      <w:r w:rsidRPr="009E141A">
        <w:rPr>
          <w:rFonts w:ascii="GHEA Grapalat" w:eastAsia="Times New Roman" w:hAnsi="GHEA Grapalat" w:cs="Sylfaen"/>
          <w:sz w:val="24"/>
          <w:szCs w:val="24"/>
        </w:rPr>
        <w:t xml:space="preserve">Սույն որոշումն ուժի մեջ է մտնում </w:t>
      </w:r>
      <w:r w:rsidR="00F61E8D">
        <w:rPr>
          <w:rFonts w:ascii="GHEA Grapalat" w:eastAsia="Times New Roman" w:hAnsi="GHEA Grapalat" w:cs="Sylfaen"/>
          <w:sz w:val="24"/>
          <w:szCs w:val="24"/>
        </w:rPr>
        <w:t xml:space="preserve">պաշտոնական </w:t>
      </w:r>
      <w:r w:rsidRPr="009E141A">
        <w:rPr>
          <w:rFonts w:ascii="GHEA Grapalat" w:eastAsia="Times New Roman" w:hAnsi="GHEA Grapalat" w:cs="Sylfaen"/>
          <w:sz w:val="24"/>
          <w:szCs w:val="24"/>
        </w:rPr>
        <w:t>հրապարակմանը հաջորդող օրը և գործում է մինչև 2026 թվականի դեկտեմբերի 31-ը գրանցված մաքսային հայտարարագրերով հայտարարագրված Ապրանքների նկատմամբ։</w:t>
      </w:r>
    </w:p>
    <w:p w14:paraId="2F553418" w14:textId="77777777" w:rsidR="00EF746E" w:rsidRDefault="00EF746E" w:rsidP="00EF746E">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14:paraId="2F553419" w14:textId="77777777" w:rsidR="00EF746E" w:rsidRDefault="00EF746E" w:rsidP="00EF746E">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14:paraId="2F55341A" w14:textId="77777777" w:rsidR="00EF746E" w:rsidRDefault="00EF746E" w:rsidP="00EF746E">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ՀԱՅԱՍՏԱՆԻ ՀԱՆՐԱՊԵՏՈՒԹՅԱՆ </w:t>
      </w:r>
    </w:p>
    <w:p w14:paraId="2F55341B" w14:textId="77777777" w:rsidR="00123A80" w:rsidRDefault="00EF746E" w:rsidP="00EF746E">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                ՎԱՐՉԱՊԵՏ                                                       Ն. ՓԱՇԻՆՅԱՆ</w:t>
      </w:r>
    </w:p>
    <w:p w14:paraId="2F55341C" w14:textId="77777777" w:rsidR="00123A80" w:rsidRDefault="00123A80">
      <w:pPr>
        <w:spacing w:line="259" w:lineRule="auto"/>
        <w:rPr>
          <w:rFonts w:ascii="GHEA Grapalat" w:hAnsi="GHEA Grapalat"/>
          <w:color w:val="000000"/>
          <w:sz w:val="24"/>
          <w:szCs w:val="24"/>
          <w:lang w:eastAsia="hy-AM"/>
        </w:rPr>
      </w:pPr>
      <w:r>
        <w:rPr>
          <w:rFonts w:ascii="GHEA Grapalat" w:hAnsi="GHEA Grapalat"/>
          <w:color w:val="000000"/>
          <w:sz w:val="24"/>
          <w:szCs w:val="24"/>
          <w:lang w:eastAsia="hy-AM"/>
        </w:rPr>
        <w:br w:type="page"/>
      </w:r>
    </w:p>
    <w:p w14:paraId="2F55341D" w14:textId="77777777" w:rsidR="00123A80" w:rsidRDefault="00123A80" w:rsidP="00123A80">
      <w:pPr>
        <w:jc w:val="right"/>
        <w:rPr>
          <w:rFonts w:ascii="GHEA Grapalat" w:hAnsi="GHEA Grapalat"/>
          <w:bCs/>
          <w:color w:val="000000"/>
          <w:sz w:val="20"/>
          <w:szCs w:val="20"/>
          <w:lang w:eastAsia="hy-AM"/>
        </w:rPr>
      </w:pPr>
      <w:r>
        <w:rPr>
          <w:rFonts w:ascii="GHEA Grapalat" w:hAnsi="GHEA Grapalat"/>
          <w:bCs/>
          <w:color w:val="000000"/>
          <w:sz w:val="20"/>
          <w:szCs w:val="20"/>
          <w:lang w:eastAsia="hy-AM"/>
        </w:rPr>
        <w:lastRenderedPageBreak/>
        <w:t>Հավելված</w:t>
      </w:r>
    </w:p>
    <w:p w14:paraId="2F55341E" w14:textId="77777777" w:rsidR="00123A80" w:rsidRPr="00883F80" w:rsidRDefault="00123A80" w:rsidP="00123A80">
      <w:pPr>
        <w:spacing w:after="0" w:line="240" w:lineRule="auto"/>
        <w:jc w:val="right"/>
        <w:rPr>
          <w:rFonts w:ascii="GHEA Grapalat" w:hAnsi="GHEA Grapalat"/>
          <w:bCs/>
          <w:color w:val="000000"/>
          <w:sz w:val="20"/>
          <w:szCs w:val="20"/>
          <w:lang w:eastAsia="hy-AM"/>
        </w:rPr>
      </w:pPr>
      <w:r>
        <w:rPr>
          <w:rFonts w:ascii="GHEA Grapalat" w:hAnsi="GHEA Grapalat"/>
          <w:bCs/>
          <w:color w:val="000000"/>
          <w:sz w:val="20"/>
          <w:szCs w:val="20"/>
          <w:lang w:eastAsia="hy-AM"/>
        </w:rPr>
        <w:t xml:space="preserve">ՀՀ կառավարության </w:t>
      </w:r>
      <w:r w:rsidRPr="00883F80">
        <w:rPr>
          <w:rFonts w:ascii="GHEA Grapalat" w:hAnsi="GHEA Grapalat"/>
          <w:bCs/>
          <w:color w:val="000000"/>
          <w:sz w:val="20"/>
          <w:szCs w:val="20"/>
          <w:lang w:eastAsia="hy-AM"/>
        </w:rPr>
        <w:t xml:space="preserve">2026 թվականի _____________ </w:t>
      </w:r>
      <w:r>
        <w:rPr>
          <w:rFonts w:ascii="GHEA Grapalat" w:hAnsi="GHEA Grapalat"/>
          <w:bCs/>
          <w:color w:val="000000"/>
          <w:sz w:val="20"/>
          <w:szCs w:val="20"/>
          <w:lang w:eastAsia="hy-AM"/>
        </w:rPr>
        <w:t xml:space="preserve"> ____</w:t>
      </w:r>
      <w:r w:rsidRPr="00883F80">
        <w:rPr>
          <w:rFonts w:ascii="GHEA Grapalat" w:hAnsi="GHEA Grapalat"/>
          <w:bCs/>
          <w:color w:val="000000"/>
          <w:sz w:val="20"/>
          <w:szCs w:val="20"/>
          <w:lang w:eastAsia="hy-AM"/>
        </w:rPr>
        <w:t>-ի</w:t>
      </w:r>
    </w:p>
    <w:p w14:paraId="2F55341F" w14:textId="77777777" w:rsidR="00123A80" w:rsidRPr="00883F80" w:rsidRDefault="00123A80" w:rsidP="00123A80">
      <w:pPr>
        <w:spacing w:after="0" w:line="240" w:lineRule="auto"/>
        <w:jc w:val="right"/>
        <w:rPr>
          <w:rFonts w:ascii="GHEA Grapalat" w:hAnsi="GHEA Grapalat"/>
          <w:bCs/>
          <w:color w:val="000000"/>
          <w:sz w:val="20"/>
          <w:szCs w:val="20"/>
          <w:lang w:eastAsia="hy-AM"/>
        </w:rPr>
      </w:pPr>
    </w:p>
    <w:p w14:paraId="2F553420" w14:textId="77777777" w:rsidR="00123A80" w:rsidRDefault="00123A80" w:rsidP="00123A80">
      <w:pPr>
        <w:spacing w:after="0" w:line="240" w:lineRule="auto"/>
        <w:jc w:val="right"/>
        <w:rPr>
          <w:rFonts w:ascii="GHEA Grapalat" w:hAnsi="GHEA Grapalat"/>
          <w:bCs/>
          <w:color w:val="000000"/>
          <w:sz w:val="20"/>
          <w:szCs w:val="20"/>
          <w:lang w:eastAsia="hy-AM"/>
        </w:rPr>
      </w:pPr>
      <w:r>
        <w:rPr>
          <w:rFonts w:ascii="GHEA Grapalat" w:hAnsi="GHEA Grapalat"/>
          <w:bCs/>
          <w:color w:val="000000"/>
          <w:sz w:val="20"/>
          <w:szCs w:val="20"/>
          <w:lang w:eastAsia="hy-AM"/>
        </w:rPr>
        <w:t>N____-Ն որոշման</w:t>
      </w:r>
    </w:p>
    <w:p w14:paraId="2F553421" w14:textId="77777777" w:rsidR="00123A80" w:rsidRDefault="00123A80" w:rsidP="00123A80">
      <w:pPr>
        <w:jc w:val="center"/>
        <w:rPr>
          <w:rFonts w:ascii="GHEA Grapalat" w:hAnsi="GHEA Grapalat"/>
          <w:bCs/>
          <w:color w:val="000000"/>
          <w:sz w:val="24"/>
          <w:szCs w:val="24"/>
          <w:lang w:eastAsia="hy-AM"/>
        </w:rPr>
      </w:pPr>
    </w:p>
    <w:p w14:paraId="2F553422" w14:textId="77777777" w:rsidR="009E141A" w:rsidRPr="00F61E8D" w:rsidRDefault="009E141A" w:rsidP="00F61E8D">
      <w:pPr>
        <w:pStyle w:val="NormalWeb"/>
        <w:spacing w:before="0" w:beforeAutospacing="0" w:after="0" w:afterAutospacing="0" w:line="360" w:lineRule="auto"/>
        <w:jc w:val="center"/>
        <w:rPr>
          <w:rFonts w:ascii="GHEA Grapalat" w:hAnsi="GHEA Grapalat"/>
          <w:bCs/>
          <w:lang w:val="hy-AM"/>
        </w:rPr>
      </w:pPr>
      <w:r w:rsidRPr="00F61E8D">
        <w:rPr>
          <w:rFonts w:ascii="GHEA Grapalat" w:hAnsi="GHEA Grapalat"/>
          <w:bCs/>
          <w:lang w:val="hy-AM"/>
        </w:rPr>
        <w:t>ԿԱՐԳ</w:t>
      </w:r>
    </w:p>
    <w:p w14:paraId="2F553423" w14:textId="77777777" w:rsidR="009E141A" w:rsidRPr="00F61E8D" w:rsidRDefault="009E141A" w:rsidP="00F61E8D">
      <w:pPr>
        <w:pStyle w:val="NormalWeb"/>
        <w:spacing w:before="0" w:beforeAutospacing="0" w:after="0" w:afterAutospacing="0" w:line="360" w:lineRule="auto"/>
        <w:jc w:val="center"/>
        <w:rPr>
          <w:rFonts w:ascii="GHEA Grapalat" w:hAnsi="GHEA Grapalat"/>
          <w:bCs/>
          <w:lang w:val="hy-AM"/>
        </w:rPr>
      </w:pPr>
      <w:r w:rsidRPr="00F61E8D">
        <w:rPr>
          <w:rFonts w:ascii="GHEA Grapalat" w:hAnsi="GHEA Grapalat"/>
          <w:bCs/>
          <w:lang w:val="hy-AM"/>
        </w:rPr>
        <w:t>ԱՏԳ ԱԱ 2710 12 412 0, 2710 12 413 0, 2710 12 450 0, 2710 12 490 0, 2710 12 510 0, 2710 12 590</w:t>
      </w:r>
      <w:r w:rsidRPr="00F61E8D">
        <w:rPr>
          <w:rFonts w:ascii="GHEA Grapalat" w:hAnsi="GHEA Grapalat"/>
          <w:lang w:val="hy-AM"/>
        </w:rPr>
        <w:t xml:space="preserve"> </w:t>
      </w:r>
      <w:r w:rsidRPr="00F61E8D">
        <w:rPr>
          <w:rFonts w:ascii="GHEA Grapalat" w:hAnsi="GHEA Grapalat"/>
          <w:bCs/>
          <w:lang w:val="hy-AM"/>
        </w:rPr>
        <w:t>0 ԾԱԾԿԱԳՐԵՐԻՆ ԴԱՍՎՈՂ ԱՎՏՈՄՈԲԻԼԱՅԻՆ ԲԵՆԶԻՆԻ ԵՎ 2710 19 421 0, 2710 19 422 0, 2710 19 423 0, 2710 19 424 0, 2710 19 425 0, 2710 19 460 0, 2710 19 480 0, 2710 20 110 0, 2710 20 150 0, 2710 20 190 0 ԾԱԾԿԱԳՐԵՐԻՆ ԴԱՍՎՈՂ ԴԻԶԵԼԱՅԻՆ ՎԱՌԵԼԻՔԻ</w:t>
      </w:r>
      <w:r w:rsidRPr="00F61E8D">
        <w:rPr>
          <w:rFonts w:ascii="GHEA Grapalat" w:hAnsi="GHEA Grapalat"/>
          <w:lang w:val="hy-AM"/>
        </w:rPr>
        <w:t xml:space="preserve"> </w:t>
      </w:r>
      <w:r w:rsidRPr="00F61E8D">
        <w:rPr>
          <w:rFonts w:ascii="GHEA Grapalat" w:hAnsi="GHEA Grapalat"/>
          <w:bCs/>
          <w:lang w:val="hy-AM"/>
        </w:rPr>
        <w:t>ՊԱՅՄԱՆԱԿԱՆ ԲԱՑԹՈՂՆՄԱՆ</w:t>
      </w:r>
    </w:p>
    <w:p w14:paraId="2F553424" w14:textId="77777777" w:rsidR="009E141A" w:rsidRPr="009E141A" w:rsidRDefault="009E141A" w:rsidP="009E141A">
      <w:pPr>
        <w:pStyle w:val="NormalWeb"/>
        <w:spacing w:line="360" w:lineRule="auto"/>
        <w:ind w:firstLine="567"/>
        <w:jc w:val="both"/>
        <w:rPr>
          <w:rFonts w:ascii="GHEA Grapalat" w:hAnsi="GHEA Grapalat"/>
          <w:b/>
          <w:bCs/>
          <w:lang w:val="hy-AM"/>
        </w:rPr>
      </w:pPr>
    </w:p>
    <w:p w14:paraId="2F553425" w14:textId="77777777" w:rsidR="009E141A" w:rsidRPr="009E141A" w:rsidRDefault="009E141A" w:rsidP="00F61E8D">
      <w:pPr>
        <w:pStyle w:val="NormalWeb"/>
        <w:numPr>
          <w:ilvl w:val="0"/>
          <w:numId w:val="32"/>
        </w:numPr>
        <w:tabs>
          <w:tab w:val="left" w:pos="990"/>
        </w:tabs>
        <w:spacing w:before="0" w:beforeAutospacing="0" w:after="0" w:afterAutospacing="0" w:line="360" w:lineRule="auto"/>
        <w:ind w:left="0" w:firstLine="720"/>
        <w:jc w:val="both"/>
        <w:rPr>
          <w:rFonts w:ascii="GHEA Grapalat" w:hAnsi="GHEA Grapalat"/>
          <w:lang w:val="hy-AM"/>
        </w:rPr>
      </w:pPr>
      <w:r w:rsidRPr="009E141A">
        <w:rPr>
          <w:rFonts w:ascii="GHEA Grapalat" w:hAnsi="GHEA Grapalat"/>
          <w:lang w:val="hy-AM"/>
        </w:rPr>
        <w:t>Սույնով սահմանվում է «</w:t>
      </w:r>
      <w:r w:rsidR="00F61E8D">
        <w:rPr>
          <w:rFonts w:ascii="GHEA Grapalat" w:hAnsi="GHEA Grapalat"/>
          <w:lang w:val="hy-AM"/>
        </w:rPr>
        <w:t>Բ</w:t>
      </w:r>
      <w:r w:rsidRPr="009E141A">
        <w:rPr>
          <w:rFonts w:ascii="GHEA Grapalat" w:hAnsi="GHEA Grapalat"/>
          <w:lang w:val="hy-AM"/>
        </w:rPr>
        <w:t>ացթողում</w:t>
      </w:r>
      <w:r w:rsidR="00F61E8D">
        <w:rPr>
          <w:rFonts w:ascii="GHEA Grapalat" w:hAnsi="GHEA Grapalat"/>
          <w:lang w:val="hy-AM"/>
        </w:rPr>
        <w:t>՝</w:t>
      </w:r>
      <w:r w:rsidR="00F61E8D" w:rsidRPr="00F61E8D">
        <w:rPr>
          <w:rFonts w:ascii="GHEA Grapalat" w:hAnsi="GHEA Grapalat"/>
          <w:lang w:val="hy-AM"/>
        </w:rPr>
        <w:t xml:space="preserve"> </w:t>
      </w:r>
      <w:r w:rsidR="00F61E8D">
        <w:rPr>
          <w:rFonts w:ascii="GHEA Grapalat" w:hAnsi="GHEA Grapalat"/>
          <w:lang w:val="hy-AM"/>
        </w:rPr>
        <w:t>ն</w:t>
      </w:r>
      <w:r w:rsidR="00F61E8D" w:rsidRPr="009E141A">
        <w:rPr>
          <w:rFonts w:ascii="GHEA Grapalat" w:hAnsi="GHEA Grapalat"/>
          <w:lang w:val="hy-AM"/>
        </w:rPr>
        <w:t>երքին սպառման համար</w:t>
      </w:r>
      <w:r w:rsidRPr="009E141A">
        <w:rPr>
          <w:rFonts w:ascii="GHEA Grapalat" w:hAnsi="GHEA Grapalat"/>
          <w:lang w:val="hy-AM"/>
        </w:rPr>
        <w:t>» մաքսային ընթացակարգով, առանց համապատասխանության գնահատման</w:t>
      </w:r>
      <w:r w:rsidR="00F61E8D">
        <w:rPr>
          <w:rFonts w:ascii="GHEA Grapalat" w:hAnsi="GHEA Grapalat"/>
          <w:lang w:val="hy-AM"/>
        </w:rPr>
        <w:t xml:space="preserve"> վերաբերյալ</w:t>
      </w:r>
      <w:r w:rsidRPr="009E141A">
        <w:rPr>
          <w:rFonts w:ascii="GHEA Grapalat" w:hAnsi="GHEA Grapalat"/>
          <w:lang w:val="hy-AM"/>
        </w:rPr>
        <w:t xml:space="preserve"> փաստաթղթի</w:t>
      </w:r>
      <w:r w:rsidR="00F61E8D">
        <w:rPr>
          <w:rFonts w:ascii="GHEA Grapalat" w:hAnsi="GHEA Grapalat"/>
          <w:lang w:val="hy-AM"/>
        </w:rPr>
        <w:t>՝</w:t>
      </w:r>
      <w:r w:rsidRPr="009E141A">
        <w:rPr>
          <w:rFonts w:ascii="GHEA Grapalat" w:hAnsi="GHEA Grapalat"/>
          <w:lang w:val="hy-AM"/>
        </w:rPr>
        <w:t xml:space="preserve"> մաքսային մարմին ներկայացման, Ապրանքների բացթողման կարգը։</w:t>
      </w:r>
    </w:p>
    <w:p w14:paraId="2F553426" w14:textId="77777777" w:rsidR="009E141A" w:rsidRPr="009E141A" w:rsidRDefault="009E141A" w:rsidP="00F61E8D">
      <w:pPr>
        <w:pStyle w:val="NormalWeb"/>
        <w:numPr>
          <w:ilvl w:val="0"/>
          <w:numId w:val="32"/>
        </w:numPr>
        <w:tabs>
          <w:tab w:val="left" w:pos="990"/>
        </w:tabs>
        <w:spacing w:before="0" w:beforeAutospacing="0" w:after="0" w:afterAutospacing="0" w:line="360" w:lineRule="auto"/>
        <w:ind w:left="0" w:firstLine="720"/>
        <w:jc w:val="both"/>
        <w:rPr>
          <w:rFonts w:ascii="GHEA Grapalat" w:hAnsi="GHEA Grapalat"/>
          <w:lang w:val="hy-AM"/>
        </w:rPr>
      </w:pPr>
      <w:r w:rsidRPr="009E141A">
        <w:rPr>
          <w:rFonts w:ascii="GHEA Grapalat" w:hAnsi="GHEA Grapalat"/>
          <w:lang w:val="hy-AM"/>
        </w:rPr>
        <w:t>Ապրանքների պայմանական բացթողումն իրականացվում է հայտարարատուի դիմումի հիման վրա, որը ներկայացվում է մաքսային մարմնի էլեկտրոնային հայտարարագրման համակարգով` կցվելով «</w:t>
      </w:r>
      <w:r w:rsidR="00F61E8D" w:rsidRPr="00F61E8D">
        <w:rPr>
          <w:rFonts w:ascii="GHEA Grapalat" w:hAnsi="GHEA Grapalat"/>
          <w:lang w:val="hy-AM"/>
        </w:rPr>
        <w:t>Բացթողում՝ ներքին սպառման համար</w:t>
      </w:r>
      <w:r w:rsidRPr="009E141A">
        <w:rPr>
          <w:rFonts w:ascii="GHEA Grapalat" w:hAnsi="GHEA Grapalat"/>
          <w:lang w:val="hy-AM"/>
        </w:rPr>
        <w:t xml:space="preserve">» մաքսային ընթացակարգով գրանցված ապրանքների հայտարարագրին` փաստաթղթերի 08999 դասակարգչի ներքո։ </w:t>
      </w:r>
    </w:p>
    <w:p w14:paraId="2F553427" w14:textId="77777777" w:rsidR="009E141A" w:rsidRPr="00F61E8D" w:rsidRDefault="009E141A" w:rsidP="00F61E8D">
      <w:pPr>
        <w:pStyle w:val="NormalWeb"/>
        <w:numPr>
          <w:ilvl w:val="0"/>
          <w:numId w:val="32"/>
        </w:numPr>
        <w:tabs>
          <w:tab w:val="left" w:pos="990"/>
        </w:tabs>
        <w:spacing w:before="0" w:beforeAutospacing="0" w:after="0" w:afterAutospacing="0" w:line="360" w:lineRule="auto"/>
        <w:ind w:left="0" w:firstLine="720"/>
        <w:jc w:val="both"/>
        <w:rPr>
          <w:rFonts w:ascii="GHEA Grapalat" w:hAnsi="GHEA Grapalat"/>
          <w:lang w:val="hy-AM"/>
        </w:rPr>
      </w:pPr>
      <w:r w:rsidRPr="009E141A">
        <w:rPr>
          <w:rFonts w:ascii="GHEA Grapalat" w:hAnsi="GHEA Grapalat"/>
          <w:lang w:val="hy-AM"/>
        </w:rPr>
        <w:t xml:space="preserve">Սույն կարգի 2-րդ կետով նախատեսված դիմումը պետք է պարունակի հետևյալ </w:t>
      </w:r>
      <w:r w:rsidRPr="00F61E8D">
        <w:rPr>
          <w:rFonts w:ascii="GHEA Grapalat" w:hAnsi="GHEA Grapalat"/>
          <w:lang w:val="hy-AM"/>
        </w:rPr>
        <w:t>տեղեկությունները</w:t>
      </w:r>
      <w:r w:rsidR="00F61E8D" w:rsidRPr="00F61E8D">
        <w:rPr>
          <w:rFonts w:ascii="GHEA Grapalat" w:hAnsi="GHEA Grapalat" w:cs="Cambria Math"/>
          <w:lang w:val="hy-AM"/>
        </w:rPr>
        <w:t>՝</w:t>
      </w:r>
    </w:p>
    <w:p w14:paraId="2F553428" w14:textId="77777777" w:rsidR="009E141A" w:rsidRPr="009E141A" w:rsidRDefault="009E141A" w:rsidP="00F61E8D">
      <w:pPr>
        <w:pStyle w:val="NormalWeb"/>
        <w:numPr>
          <w:ilvl w:val="0"/>
          <w:numId w:val="33"/>
        </w:numPr>
        <w:tabs>
          <w:tab w:val="left" w:pos="990"/>
        </w:tabs>
        <w:spacing w:before="0" w:beforeAutospacing="0" w:after="0" w:afterAutospacing="0" w:line="360" w:lineRule="auto"/>
        <w:ind w:left="0" w:firstLine="720"/>
        <w:jc w:val="both"/>
        <w:rPr>
          <w:rFonts w:ascii="GHEA Grapalat" w:hAnsi="GHEA Grapalat"/>
          <w:lang w:val="hy-AM"/>
        </w:rPr>
      </w:pPr>
      <w:r w:rsidRPr="00F61E8D">
        <w:rPr>
          <w:rFonts w:ascii="GHEA Grapalat" w:hAnsi="GHEA Grapalat"/>
          <w:lang w:val="hy-AM"/>
        </w:rPr>
        <w:t>«</w:t>
      </w:r>
      <w:r w:rsidR="00F61E8D" w:rsidRPr="00F61E8D">
        <w:rPr>
          <w:rFonts w:ascii="GHEA Grapalat" w:hAnsi="GHEA Grapalat"/>
          <w:lang w:val="hy-AM"/>
        </w:rPr>
        <w:t>Բացթողում՝ ներքին սպառման համար</w:t>
      </w:r>
      <w:r w:rsidRPr="009E141A">
        <w:rPr>
          <w:rFonts w:ascii="GHEA Grapalat" w:hAnsi="GHEA Grapalat"/>
          <w:lang w:val="hy-AM"/>
        </w:rPr>
        <w:t>» մաքսային ընթացակարգով գրա</w:t>
      </w:r>
      <w:r w:rsidR="00F61E8D">
        <w:rPr>
          <w:rFonts w:ascii="GHEA Grapalat" w:hAnsi="GHEA Grapalat"/>
          <w:lang w:val="hy-AM"/>
        </w:rPr>
        <w:t>նցված հայտարարագրի համարի մասին․</w:t>
      </w:r>
    </w:p>
    <w:p w14:paraId="2F553429" w14:textId="77777777" w:rsidR="009E141A" w:rsidRPr="009E141A" w:rsidRDefault="009E141A" w:rsidP="00F61E8D">
      <w:pPr>
        <w:pStyle w:val="NormalWeb"/>
        <w:numPr>
          <w:ilvl w:val="0"/>
          <w:numId w:val="33"/>
        </w:numPr>
        <w:tabs>
          <w:tab w:val="left" w:pos="990"/>
        </w:tabs>
        <w:spacing w:before="0" w:beforeAutospacing="0" w:after="0" w:afterAutospacing="0" w:line="360" w:lineRule="auto"/>
        <w:ind w:left="0" w:firstLine="720"/>
        <w:jc w:val="both"/>
        <w:rPr>
          <w:rFonts w:ascii="GHEA Grapalat" w:hAnsi="GHEA Grapalat"/>
          <w:lang w:val="hy-AM"/>
        </w:rPr>
      </w:pPr>
      <w:r w:rsidRPr="009E141A">
        <w:rPr>
          <w:rFonts w:ascii="GHEA Grapalat" w:hAnsi="GHEA Grapalat"/>
          <w:lang w:val="hy-AM"/>
        </w:rPr>
        <w:t xml:space="preserve">Ապրանքների՝ առանց համապատասխանության </w:t>
      </w:r>
      <w:r w:rsidR="00F61E8D">
        <w:rPr>
          <w:rFonts w:ascii="GHEA Grapalat" w:hAnsi="GHEA Grapalat"/>
          <w:lang w:val="hy-AM"/>
        </w:rPr>
        <w:t>գնահատման վերաբերյալ</w:t>
      </w:r>
      <w:r w:rsidRPr="009E141A">
        <w:rPr>
          <w:rFonts w:ascii="GHEA Grapalat" w:hAnsi="GHEA Grapalat"/>
          <w:lang w:val="hy-AM"/>
        </w:rPr>
        <w:t xml:space="preserve"> փաստաթղթի ներկայա</w:t>
      </w:r>
      <w:r w:rsidR="00F61E8D">
        <w:rPr>
          <w:rFonts w:ascii="GHEA Grapalat" w:hAnsi="GHEA Grapalat"/>
          <w:lang w:val="hy-AM"/>
        </w:rPr>
        <w:t>ցման բացթողման խնդրարկման մասին․</w:t>
      </w:r>
    </w:p>
    <w:p w14:paraId="2F55342A" w14:textId="77777777" w:rsidR="009E141A" w:rsidRPr="009E141A" w:rsidRDefault="00F61E8D" w:rsidP="00F61E8D">
      <w:pPr>
        <w:pStyle w:val="NormalWeb"/>
        <w:numPr>
          <w:ilvl w:val="0"/>
          <w:numId w:val="33"/>
        </w:numPr>
        <w:tabs>
          <w:tab w:val="left" w:pos="99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Ապրանքների բացթողումից հետո,</w:t>
      </w:r>
      <w:r w:rsidR="009E141A" w:rsidRPr="009E141A">
        <w:rPr>
          <w:rFonts w:ascii="GHEA Grapalat" w:hAnsi="GHEA Grapalat"/>
          <w:lang w:val="hy-AM"/>
        </w:rPr>
        <w:t xml:space="preserve"> պայմանական բաց թողնված լինելու ընթացքում,</w:t>
      </w:r>
      <w:r>
        <w:rPr>
          <w:rFonts w:ascii="GHEA Grapalat" w:hAnsi="GHEA Grapalat"/>
          <w:lang w:val="hy-AM"/>
        </w:rPr>
        <w:t xml:space="preserve"> պահպանման վայրի մասին (հասցեն)․</w:t>
      </w:r>
    </w:p>
    <w:p w14:paraId="2F55342B" w14:textId="77777777" w:rsidR="009E141A" w:rsidRPr="009E141A" w:rsidRDefault="009E141A" w:rsidP="00F61E8D">
      <w:pPr>
        <w:pStyle w:val="NormalWeb"/>
        <w:numPr>
          <w:ilvl w:val="0"/>
          <w:numId w:val="33"/>
        </w:numPr>
        <w:tabs>
          <w:tab w:val="left" w:pos="990"/>
        </w:tabs>
        <w:spacing w:before="0" w:beforeAutospacing="0" w:after="0" w:afterAutospacing="0" w:line="360" w:lineRule="auto"/>
        <w:ind w:left="0" w:firstLine="720"/>
        <w:jc w:val="both"/>
        <w:rPr>
          <w:rFonts w:ascii="GHEA Grapalat" w:hAnsi="GHEA Grapalat"/>
          <w:lang w:val="hy-AM"/>
        </w:rPr>
      </w:pPr>
      <w:r w:rsidRPr="009E141A">
        <w:rPr>
          <w:rFonts w:ascii="GHEA Grapalat" w:hAnsi="GHEA Grapalat"/>
          <w:lang w:val="hy-AM"/>
        </w:rPr>
        <w:t>Ապրանքների նույնականացման եղանակների (հնարավորությունների) մասին։</w:t>
      </w:r>
    </w:p>
    <w:p w14:paraId="2F55342C" w14:textId="77777777" w:rsidR="009E141A" w:rsidRPr="009E141A" w:rsidRDefault="009E141A" w:rsidP="00F61E8D">
      <w:pPr>
        <w:pStyle w:val="NormalWeb"/>
        <w:numPr>
          <w:ilvl w:val="0"/>
          <w:numId w:val="32"/>
        </w:numPr>
        <w:tabs>
          <w:tab w:val="left" w:pos="990"/>
        </w:tabs>
        <w:spacing w:before="0" w:beforeAutospacing="0" w:after="0" w:afterAutospacing="0" w:line="360" w:lineRule="auto"/>
        <w:ind w:left="0" w:firstLine="720"/>
        <w:jc w:val="both"/>
        <w:rPr>
          <w:rFonts w:ascii="GHEA Grapalat" w:hAnsi="GHEA Grapalat"/>
          <w:lang w:val="hy-AM"/>
        </w:rPr>
      </w:pPr>
      <w:r w:rsidRPr="009E141A">
        <w:rPr>
          <w:rFonts w:ascii="GHEA Grapalat" w:hAnsi="GHEA Grapalat"/>
          <w:lang w:val="hy-AM"/>
        </w:rPr>
        <w:lastRenderedPageBreak/>
        <w:t>Մաքսային մարմինը կարող է պահանջել սույն կարգի 3-րդ կետում նշված տեղեկությունները հաստատող փաստաթղթեր` բացթողման նպատակահարմարության որոշման նպատակով։</w:t>
      </w:r>
    </w:p>
    <w:p w14:paraId="2F55342D" w14:textId="77777777" w:rsidR="009E141A" w:rsidRPr="009E141A" w:rsidRDefault="009E141A" w:rsidP="00F61E8D">
      <w:pPr>
        <w:pStyle w:val="NormalWeb"/>
        <w:numPr>
          <w:ilvl w:val="0"/>
          <w:numId w:val="32"/>
        </w:numPr>
        <w:tabs>
          <w:tab w:val="left" w:pos="990"/>
        </w:tabs>
        <w:spacing w:before="0" w:beforeAutospacing="0" w:after="0" w:afterAutospacing="0" w:line="360" w:lineRule="auto"/>
        <w:ind w:left="0" w:firstLine="720"/>
        <w:jc w:val="both"/>
        <w:rPr>
          <w:rFonts w:ascii="GHEA Grapalat" w:hAnsi="GHEA Grapalat"/>
          <w:lang w:val="hy-AM"/>
        </w:rPr>
      </w:pPr>
      <w:r w:rsidRPr="009E141A">
        <w:rPr>
          <w:rFonts w:ascii="GHEA Grapalat" w:hAnsi="GHEA Grapalat"/>
          <w:lang w:val="hy-AM"/>
        </w:rPr>
        <w:t>Հայտարարատուն պարտավոր է ապահովել Ապրանքների նույնականացման հնարավորությունը պահպանության վայրում։</w:t>
      </w:r>
    </w:p>
    <w:p w14:paraId="2F55342E" w14:textId="77777777" w:rsidR="009E141A" w:rsidRPr="00555213" w:rsidRDefault="009E141A" w:rsidP="00F61E8D">
      <w:pPr>
        <w:pStyle w:val="NormalWeb"/>
        <w:numPr>
          <w:ilvl w:val="0"/>
          <w:numId w:val="32"/>
        </w:numPr>
        <w:tabs>
          <w:tab w:val="left" w:pos="990"/>
        </w:tabs>
        <w:spacing w:before="0" w:beforeAutospacing="0" w:after="0" w:afterAutospacing="0" w:line="360" w:lineRule="auto"/>
        <w:ind w:left="0" w:firstLine="720"/>
        <w:jc w:val="both"/>
        <w:rPr>
          <w:rFonts w:ascii="GHEA Grapalat" w:hAnsi="GHEA Grapalat"/>
          <w:lang w:val="hy-AM"/>
        </w:rPr>
      </w:pPr>
      <w:r w:rsidRPr="00555213">
        <w:rPr>
          <w:rFonts w:ascii="GHEA Grapalat" w:hAnsi="GHEA Grapalat"/>
          <w:lang w:val="hy-AM"/>
        </w:rPr>
        <w:t xml:space="preserve">Դիմումը ներկայացվելուց հետո </w:t>
      </w:r>
      <w:r w:rsidR="00352018">
        <w:rPr>
          <w:rFonts w:ascii="GHEA Grapalat" w:hAnsi="GHEA Grapalat"/>
          <w:lang w:val="hy-AM"/>
        </w:rPr>
        <w:t xml:space="preserve">Եվրասիական տնտեսական միության </w:t>
      </w:r>
      <w:r w:rsidRPr="00555213">
        <w:rPr>
          <w:rFonts w:ascii="GHEA Grapalat" w:hAnsi="GHEA Grapalat"/>
          <w:lang w:val="hy-AM"/>
        </w:rPr>
        <w:t>մաքսային օրենսգրքով սահմանված պայման</w:t>
      </w:r>
      <w:r w:rsidR="00352018">
        <w:rPr>
          <w:rFonts w:ascii="GHEA Grapalat" w:hAnsi="GHEA Grapalat"/>
          <w:lang w:val="hy-AM"/>
        </w:rPr>
        <w:t>ների պահպանմամբ և ապրանքների բացթողման համար սահմանված ժամկետներում՝</w:t>
      </w:r>
      <w:r w:rsidRPr="00555213">
        <w:rPr>
          <w:rFonts w:ascii="GHEA Grapalat" w:hAnsi="GHEA Grapalat"/>
          <w:lang w:val="hy-AM"/>
        </w:rPr>
        <w:t xml:space="preserve"> մաքսային մարմնի կողմից Ապրանքների պայմանական բացթողման մասին նշումներ են կատարվում մաքսային հայտարարագրում, ինչն էլ համարվում է մաքսային մարմնի որոշումը ապրանքների պայմանական բացթողման մասին։</w:t>
      </w:r>
    </w:p>
    <w:p w14:paraId="2F55342F" w14:textId="77777777" w:rsidR="009E141A" w:rsidRPr="00555213" w:rsidRDefault="009E141A" w:rsidP="00F61E8D">
      <w:pPr>
        <w:pStyle w:val="NormalWeb"/>
        <w:numPr>
          <w:ilvl w:val="0"/>
          <w:numId w:val="32"/>
        </w:numPr>
        <w:tabs>
          <w:tab w:val="left" w:pos="990"/>
        </w:tabs>
        <w:spacing w:before="0" w:beforeAutospacing="0" w:after="0" w:afterAutospacing="0" w:line="360" w:lineRule="auto"/>
        <w:ind w:left="0" w:firstLine="720"/>
        <w:jc w:val="both"/>
        <w:rPr>
          <w:rFonts w:ascii="GHEA Grapalat" w:hAnsi="GHEA Grapalat"/>
          <w:lang w:val="hy-AM"/>
        </w:rPr>
      </w:pPr>
      <w:r w:rsidRPr="00555213">
        <w:rPr>
          <w:rFonts w:ascii="GHEA Grapalat" w:hAnsi="GHEA Grapalat"/>
          <w:lang w:val="hy-AM"/>
        </w:rPr>
        <w:t>Սույն կարգի համաձայն բաց թողնված Ապրանքները պահպանում են օտարերկրյա ապրանքի կարգավիճակը Ե</w:t>
      </w:r>
      <w:r w:rsidR="00352018">
        <w:rPr>
          <w:rFonts w:ascii="GHEA Grapalat" w:hAnsi="GHEA Grapalat"/>
          <w:lang w:val="hy-AM"/>
        </w:rPr>
        <w:t>վրասիական տնտեսական միության</w:t>
      </w:r>
      <w:r w:rsidRPr="00555213">
        <w:rPr>
          <w:rFonts w:ascii="GHEA Grapalat" w:hAnsi="GHEA Grapalat"/>
          <w:lang w:val="hy-AM"/>
        </w:rPr>
        <w:t xml:space="preserve"> մաքսային օրենսգրքի համաձայն և գտնվում են մաքսային հսկողության ներքո</w:t>
      </w:r>
      <w:r w:rsidR="00352018">
        <w:rPr>
          <w:rFonts w:ascii="GHEA Grapalat" w:hAnsi="GHEA Grapalat"/>
          <w:lang w:val="hy-AM"/>
        </w:rPr>
        <w:t>՝</w:t>
      </w:r>
      <w:r w:rsidRPr="00555213">
        <w:rPr>
          <w:rFonts w:ascii="GHEA Grapalat" w:hAnsi="GHEA Grapalat"/>
          <w:lang w:val="hy-AM"/>
        </w:rPr>
        <w:t xml:space="preserve"> մինչև </w:t>
      </w:r>
      <w:r w:rsidR="00352018">
        <w:rPr>
          <w:rFonts w:ascii="GHEA Grapalat" w:hAnsi="GHEA Grapalat"/>
          <w:lang w:val="hy-AM"/>
        </w:rPr>
        <w:t>Եվրասիական տնտեսական մ</w:t>
      </w:r>
      <w:r w:rsidRPr="00555213">
        <w:rPr>
          <w:rFonts w:ascii="GHEA Grapalat" w:hAnsi="GHEA Grapalat"/>
          <w:lang w:val="hy-AM"/>
        </w:rPr>
        <w:t>իության ապրանքի կարգավիճակ ձեռք բերելը:</w:t>
      </w:r>
    </w:p>
    <w:p w14:paraId="2F553430" w14:textId="77777777" w:rsidR="00022639" w:rsidRDefault="009E141A" w:rsidP="00022639">
      <w:pPr>
        <w:pStyle w:val="NormalWeb"/>
        <w:numPr>
          <w:ilvl w:val="0"/>
          <w:numId w:val="32"/>
        </w:numPr>
        <w:tabs>
          <w:tab w:val="left" w:pos="1170"/>
        </w:tabs>
        <w:spacing w:before="0" w:beforeAutospacing="0" w:after="0" w:afterAutospacing="0" w:line="360" w:lineRule="auto"/>
        <w:ind w:left="0" w:firstLine="720"/>
        <w:jc w:val="both"/>
        <w:rPr>
          <w:rFonts w:ascii="GHEA Grapalat" w:hAnsi="GHEA Grapalat"/>
          <w:lang w:val="hy-AM"/>
        </w:rPr>
      </w:pPr>
      <w:r w:rsidRPr="00352018">
        <w:rPr>
          <w:rFonts w:ascii="GHEA Grapalat" w:hAnsi="GHEA Grapalat"/>
          <w:lang w:val="hy-AM"/>
        </w:rPr>
        <w:t xml:space="preserve">Մինչև Ապրանքների բացթողման օրվան հաջորդող տասներորդ օրը համապատասխանության գնահատման </w:t>
      </w:r>
      <w:r w:rsidR="00352018" w:rsidRPr="00352018">
        <w:rPr>
          <w:rFonts w:ascii="GHEA Grapalat" w:hAnsi="GHEA Grapalat"/>
          <w:lang w:val="hy-AM"/>
        </w:rPr>
        <w:t xml:space="preserve">վերաբերյալ </w:t>
      </w:r>
      <w:r w:rsidRPr="00352018">
        <w:rPr>
          <w:rFonts w:ascii="GHEA Grapalat" w:hAnsi="GHEA Grapalat"/>
          <w:lang w:val="hy-AM"/>
        </w:rPr>
        <w:t>փաստաթուղթը մաքսային մարմնի էլեկտրոնային հայտարարագրման համակարգի միջոցով հայտարարատուի կամ վերջինիս ներկայացուցչի կողմից ներկայացվում է՝ կցվելով փաստաթղթերի 01402 դասակարգչի ներքո և նույն համակարգի միջոցով ծանուցվում է մաքսային մարմ</w:t>
      </w:r>
      <w:r w:rsidR="00352018" w:rsidRPr="00352018">
        <w:rPr>
          <w:rFonts w:ascii="GHEA Grapalat" w:hAnsi="GHEA Grapalat"/>
          <w:lang w:val="hy-AM"/>
        </w:rPr>
        <w:t>ի</w:t>
      </w:r>
      <w:r w:rsidRPr="00352018">
        <w:rPr>
          <w:rFonts w:ascii="GHEA Grapalat" w:hAnsi="GHEA Grapalat"/>
          <w:lang w:val="hy-AM"/>
        </w:rPr>
        <w:t>ն</w:t>
      </w:r>
      <w:r w:rsidR="00352018" w:rsidRPr="00352018">
        <w:rPr>
          <w:rFonts w:ascii="GHEA Grapalat" w:hAnsi="GHEA Grapalat"/>
          <w:lang w:val="hy-AM"/>
        </w:rPr>
        <w:t>ը</w:t>
      </w:r>
      <w:r w:rsidRPr="00352018">
        <w:rPr>
          <w:rFonts w:ascii="GHEA Grapalat" w:hAnsi="GHEA Grapalat"/>
          <w:lang w:val="hy-AM"/>
        </w:rPr>
        <w:t xml:space="preserve">: </w:t>
      </w:r>
    </w:p>
    <w:p w14:paraId="2F553431" w14:textId="77777777" w:rsidR="009E141A" w:rsidRPr="00022639" w:rsidRDefault="009E141A" w:rsidP="00022639">
      <w:pPr>
        <w:pStyle w:val="NormalWeb"/>
        <w:numPr>
          <w:ilvl w:val="0"/>
          <w:numId w:val="32"/>
        </w:numPr>
        <w:tabs>
          <w:tab w:val="left" w:pos="1170"/>
        </w:tabs>
        <w:spacing w:before="0" w:beforeAutospacing="0" w:after="0" w:afterAutospacing="0" w:line="360" w:lineRule="auto"/>
        <w:ind w:left="0" w:firstLine="720"/>
        <w:jc w:val="both"/>
        <w:rPr>
          <w:rFonts w:ascii="GHEA Grapalat" w:hAnsi="GHEA Grapalat"/>
          <w:lang w:val="hy-AM"/>
        </w:rPr>
      </w:pPr>
      <w:r w:rsidRPr="00022639">
        <w:rPr>
          <w:rFonts w:ascii="GHEA Grapalat" w:hAnsi="GHEA Grapalat"/>
          <w:lang w:val="hy-AM"/>
        </w:rPr>
        <w:t xml:space="preserve">Մաքսային մարմինը, ոչ ուշ քան համապատասխանության գնահատման </w:t>
      </w:r>
      <w:r w:rsidR="00352018" w:rsidRPr="00022639">
        <w:rPr>
          <w:rFonts w:ascii="GHEA Grapalat" w:hAnsi="GHEA Grapalat"/>
          <w:lang w:val="hy-AM"/>
        </w:rPr>
        <w:t xml:space="preserve">վերաբերյալ </w:t>
      </w:r>
      <w:r w:rsidRPr="00022639">
        <w:rPr>
          <w:rFonts w:ascii="GHEA Grapalat" w:hAnsi="GHEA Grapalat"/>
          <w:lang w:val="hy-AM"/>
        </w:rPr>
        <w:t xml:space="preserve">փաստաթուղթը և ծանուցումը ստանալու օրվան հաջորդող աշխատանքային օրվա ավարտը, ուսումնասիրում է ներկայացված փաստաթուղթը և պայմանական բացթողման ավարտի մասին նշում է կատարում հայտարարագրում, որի մասին մաքսային մարմնի էլեկտրոնային հայտարարագրման համակարգի միջոցով ծանուցում է հայտարարատուին կամ վերջինիս ներկայացուցչին: Սույն </w:t>
      </w:r>
      <w:r w:rsidR="00022639" w:rsidRPr="00022639">
        <w:rPr>
          <w:rFonts w:ascii="GHEA Grapalat" w:hAnsi="GHEA Grapalat"/>
          <w:lang w:val="hy-AM"/>
        </w:rPr>
        <w:t>կետում</w:t>
      </w:r>
      <w:r w:rsidRPr="00022639">
        <w:rPr>
          <w:rFonts w:ascii="GHEA Grapalat" w:hAnsi="GHEA Grapalat"/>
          <w:lang w:val="hy-AM"/>
        </w:rPr>
        <w:t xml:space="preserve"> նշված ծանուցումը ստանալուց հետո Ապրանքները ձեռք են բերում </w:t>
      </w:r>
      <w:r w:rsidR="00022639" w:rsidRPr="00022639">
        <w:rPr>
          <w:rFonts w:ascii="GHEA Grapalat" w:hAnsi="GHEA Grapalat"/>
          <w:lang w:val="hy-AM"/>
        </w:rPr>
        <w:t>Եվրասիական տնտեսական մ</w:t>
      </w:r>
      <w:r w:rsidRPr="00022639">
        <w:rPr>
          <w:rFonts w:ascii="GHEA Grapalat" w:hAnsi="GHEA Grapalat"/>
          <w:lang w:val="hy-AM"/>
        </w:rPr>
        <w:t>իության ապրանքի կարգավիճակ։</w:t>
      </w:r>
    </w:p>
    <w:p w14:paraId="2F553432" w14:textId="77777777" w:rsidR="009E141A" w:rsidRPr="00555213" w:rsidRDefault="009E141A" w:rsidP="00022639">
      <w:pPr>
        <w:pStyle w:val="NormalWeb"/>
        <w:numPr>
          <w:ilvl w:val="0"/>
          <w:numId w:val="32"/>
        </w:numPr>
        <w:tabs>
          <w:tab w:val="left" w:pos="990"/>
          <w:tab w:val="left" w:pos="1170"/>
        </w:tabs>
        <w:spacing w:before="0" w:beforeAutospacing="0" w:after="0" w:afterAutospacing="0" w:line="360" w:lineRule="auto"/>
        <w:ind w:left="0" w:firstLine="720"/>
        <w:jc w:val="both"/>
        <w:rPr>
          <w:rFonts w:ascii="GHEA Grapalat" w:hAnsi="GHEA Grapalat"/>
          <w:lang w:val="hy-AM"/>
        </w:rPr>
      </w:pPr>
      <w:r w:rsidRPr="00555213">
        <w:rPr>
          <w:rFonts w:ascii="GHEA Grapalat" w:hAnsi="GHEA Grapalat"/>
          <w:lang w:val="hy-AM"/>
        </w:rPr>
        <w:t xml:space="preserve">Մինչև Ապրանքների բացթողման օրվան հաջորդող </w:t>
      </w:r>
      <w:r w:rsidR="00022639">
        <w:rPr>
          <w:rFonts w:ascii="GHEA Grapalat" w:hAnsi="GHEA Grapalat"/>
          <w:lang w:val="hy-AM"/>
        </w:rPr>
        <w:t>տասներորդ օրը համապատասխանությա</w:t>
      </w:r>
      <w:r w:rsidRPr="00555213">
        <w:rPr>
          <w:rFonts w:ascii="GHEA Grapalat" w:hAnsi="GHEA Grapalat"/>
          <w:lang w:val="hy-AM"/>
        </w:rPr>
        <w:t>ն</w:t>
      </w:r>
      <w:r w:rsidR="00022639">
        <w:rPr>
          <w:rFonts w:ascii="GHEA Grapalat" w:hAnsi="GHEA Grapalat"/>
          <w:lang w:val="hy-AM"/>
        </w:rPr>
        <w:t xml:space="preserve"> գնահատման</w:t>
      </w:r>
      <w:r w:rsidRPr="00555213">
        <w:rPr>
          <w:rFonts w:ascii="GHEA Grapalat" w:hAnsi="GHEA Grapalat"/>
          <w:lang w:val="hy-AM"/>
        </w:rPr>
        <w:t xml:space="preserve"> </w:t>
      </w:r>
      <w:r w:rsidR="00022639">
        <w:rPr>
          <w:rFonts w:ascii="GHEA Grapalat" w:hAnsi="GHEA Grapalat"/>
          <w:lang w:val="hy-AM"/>
        </w:rPr>
        <w:t>վերաբերյալ</w:t>
      </w:r>
      <w:r w:rsidRPr="00555213">
        <w:rPr>
          <w:rFonts w:ascii="GHEA Grapalat" w:hAnsi="GHEA Grapalat"/>
          <w:lang w:val="hy-AM"/>
        </w:rPr>
        <w:t xml:space="preserve"> փաստաթուղթը մաքսային հայտարարագրին չկցելու կամ թերի, ոչ ճշ</w:t>
      </w:r>
      <w:r w:rsidR="00022639">
        <w:rPr>
          <w:rFonts w:ascii="GHEA Grapalat" w:hAnsi="GHEA Grapalat"/>
          <w:lang w:val="hy-AM"/>
        </w:rPr>
        <w:t>գրիտ փաստաթուղթ կցելու պարագայում՝</w:t>
      </w:r>
      <w:r w:rsidRPr="00555213">
        <w:rPr>
          <w:rFonts w:ascii="GHEA Grapalat" w:hAnsi="GHEA Grapalat"/>
          <w:lang w:val="hy-AM"/>
        </w:rPr>
        <w:t xml:space="preserve">  </w:t>
      </w:r>
      <w:r w:rsidRPr="00555213">
        <w:rPr>
          <w:rFonts w:ascii="GHEA Grapalat" w:hAnsi="GHEA Grapalat"/>
          <w:lang w:val="hy-AM"/>
        </w:rPr>
        <w:lastRenderedPageBreak/>
        <w:t xml:space="preserve">Ապրանքները շարունակում են պահպանել օտարերկրյա ապրանքի կարգավիճակը և նշված փաստաթղթի ներկայացման ժամկետի ավարտի օրվան հաջորդող հինգ օրվա ընթացքում </w:t>
      </w:r>
      <w:r w:rsidR="00022639">
        <w:rPr>
          <w:rFonts w:ascii="GHEA Grapalat" w:hAnsi="GHEA Grapalat"/>
          <w:lang w:val="hy-AM"/>
        </w:rPr>
        <w:t xml:space="preserve">Ապրանքները </w:t>
      </w:r>
      <w:r w:rsidRPr="00555213">
        <w:rPr>
          <w:rFonts w:ascii="GHEA Grapalat" w:hAnsi="GHEA Grapalat"/>
          <w:lang w:val="hy-AM"/>
        </w:rPr>
        <w:t xml:space="preserve">ենթակա են ձևակերպման «Վերաարտահանում» մաքսային ընթացակարգով՝ պահպանելով </w:t>
      </w:r>
      <w:r w:rsidR="00022639">
        <w:rPr>
          <w:rFonts w:ascii="GHEA Grapalat" w:hAnsi="GHEA Grapalat"/>
          <w:lang w:val="hy-AM"/>
        </w:rPr>
        <w:t>նշված մաքսային</w:t>
      </w:r>
      <w:r w:rsidRPr="00555213">
        <w:rPr>
          <w:rFonts w:ascii="GHEA Grapalat" w:hAnsi="GHEA Grapalat"/>
          <w:lang w:val="hy-AM"/>
        </w:rPr>
        <w:t xml:space="preserve"> ընթացակարգի պայմանները: Պայմանական բացթողնման ժամանակահատվածում Ապրանքների՝ նույնանման ապրանքների այլ խմբաքանակների հետ մեկ ընդհանուր տարայում պահեստավորված լինելու պարագայում, սույն կետով նախատեսված</w:t>
      </w:r>
      <w:r w:rsidR="00022639">
        <w:rPr>
          <w:rFonts w:ascii="GHEA Grapalat" w:hAnsi="GHEA Grapalat"/>
          <w:lang w:val="hy-AM"/>
        </w:rPr>
        <w:t>՝</w:t>
      </w:r>
      <w:r w:rsidRPr="00555213">
        <w:rPr>
          <w:rFonts w:ascii="GHEA Grapalat" w:hAnsi="GHEA Grapalat"/>
          <w:lang w:val="hy-AM"/>
        </w:rPr>
        <w:t xml:space="preserve"> Վերաարտահանում մաքսային ընթացակարգով ձևակերպման ենթակա է տվյալ ընդհանուր տարայում պահ</w:t>
      </w:r>
      <w:r w:rsidR="00022639">
        <w:rPr>
          <w:rFonts w:ascii="GHEA Grapalat" w:hAnsi="GHEA Grapalat"/>
          <w:lang w:val="hy-AM"/>
        </w:rPr>
        <w:t>պան</w:t>
      </w:r>
      <w:r w:rsidRPr="00555213">
        <w:rPr>
          <w:rFonts w:ascii="GHEA Grapalat" w:hAnsi="GHEA Grapalat"/>
          <w:lang w:val="hy-AM"/>
        </w:rPr>
        <w:t>վող ապրանքի ողջ խմբաքանակը։</w:t>
      </w:r>
    </w:p>
    <w:p w14:paraId="2F553433" w14:textId="77777777" w:rsidR="00505AED" w:rsidRPr="00555213" w:rsidRDefault="00505AED" w:rsidP="00F61E8D">
      <w:pPr>
        <w:pStyle w:val="NormalWeb"/>
        <w:tabs>
          <w:tab w:val="left" w:pos="990"/>
        </w:tabs>
        <w:spacing w:before="0" w:beforeAutospacing="0" w:after="0" w:afterAutospacing="0" w:line="360" w:lineRule="auto"/>
        <w:ind w:firstLine="720"/>
        <w:jc w:val="both"/>
        <w:rPr>
          <w:rFonts w:ascii="GHEA Grapalat" w:hAnsi="GHEA Grapalat"/>
          <w:lang w:val="hy-AM"/>
        </w:rPr>
      </w:pPr>
    </w:p>
    <w:p w14:paraId="2F553434" w14:textId="77777777" w:rsidR="00C44D9C" w:rsidRPr="00883F80" w:rsidRDefault="00C44D9C" w:rsidP="00C44D9C">
      <w:pPr>
        <w:pStyle w:val="NormalWeb"/>
        <w:tabs>
          <w:tab w:val="left" w:pos="993"/>
        </w:tabs>
        <w:spacing w:before="0" w:beforeAutospacing="0" w:after="0" w:afterAutospacing="0" w:line="360" w:lineRule="auto"/>
        <w:ind w:left="567"/>
        <w:jc w:val="both"/>
        <w:rPr>
          <w:rFonts w:ascii="GHEA Grapalat" w:hAnsi="GHEA Grapalat"/>
          <w:lang w:val="hy-AM"/>
        </w:rPr>
      </w:pPr>
    </w:p>
    <w:p w14:paraId="2F553435" w14:textId="77777777" w:rsidR="00946C5A" w:rsidRPr="00883F80" w:rsidRDefault="00946C5A" w:rsidP="00946C5A">
      <w:pPr>
        <w:pStyle w:val="NormalWeb"/>
        <w:tabs>
          <w:tab w:val="left" w:pos="851"/>
          <w:tab w:val="left" w:pos="1560"/>
        </w:tabs>
        <w:spacing w:before="0" w:beforeAutospacing="0" w:after="0" w:afterAutospacing="0" w:line="360" w:lineRule="auto"/>
        <w:ind w:firstLine="567"/>
        <w:jc w:val="both"/>
        <w:rPr>
          <w:rFonts w:ascii="GHEA Grapalat" w:hAnsi="GHEA Grapalat"/>
          <w:lang w:val="hy-AM"/>
        </w:rPr>
      </w:pPr>
    </w:p>
    <w:sectPr w:rsidR="00946C5A" w:rsidRPr="00883F80" w:rsidSect="00420392">
      <w:pgSz w:w="12240" w:h="15840"/>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53438" w14:textId="77777777" w:rsidR="0016394E" w:rsidRDefault="0016394E" w:rsidP="006E727E">
      <w:pPr>
        <w:spacing w:after="0" w:line="240" w:lineRule="auto"/>
      </w:pPr>
      <w:r>
        <w:separator/>
      </w:r>
    </w:p>
  </w:endnote>
  <w:endnote w:type="continuationSeparator" w:id="0">
    <w:p w14:paraId="2F553439" w14:textId="77777777" w:rsidR="0016394E" w:rsidRDefault="0016394E" w:rsidP="006E7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53436" w14:textId="77777777" w:rsidR="0016394E" w:rsidRDefault="0016394E" w:rsidP="006E727E">
      <w:pPr>
        <w:spacing w:after="0" w:line="240" w:lineRule="auto"/>
      </w:pPr>
      <w:r>
        <w:separator/>
      </w:r>
    </w:p>
  </w:footnote>
  <w:footnote w:type="continuationSeparator" w:id="0">
    <w:p w14:paraId="2F553437" w14:textId="77777777" w:rsidR="0016394E" w:rsidRDefault="0016394E" w:rsidP="006E7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14F5"/>
    <w:multiLevelType w:val="hybridMultilevel"/>
    <w:tmpl w:val="7E3886B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3A44A57"/>
    <w:multiLevelType w:val="hybridMultilevel"/>
    <w:tmpl w:val="E3B6642A"/>
    <w:lvl w:ilvl="0" w:tplc="38DA72A6">
      <w:start w:val="1"/>
      <w:numFmt w:val="decimal"/>
      <w:lvlText w:val="%1)"/>
      <w:lvlJc w:val="left"/>
      <w:pPr>
        <w:ind w:left="927" w:hanging="360"/>
      </w:pPr>
      <w:rPr>
        <w:rFonts w:eastAsia="Times New Roman"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4D62BEB"/>
    <w:multiLevelType w:val="hybridMultilevel"/>
    <w:tmpl w:val="1A3A6308"/>
    <w:lvl w:ilvl="0" w:tplc="E7B8306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64E03D0"/>
    <w:multiLevelType w:val="hybridMultilevel"/>
    <w:tmpl w:val="189EC6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96214D4"/>
    <w:multiLevelType w:val="hybridMultilevel"/>
    <w:tmpl w:val="641C159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0F3358DF"/>
    <w:multiLevelType w:val="hybridMultilevel"/>
    <w:tmpl w:val="70BAFA0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1883E83"/>
    <w:multiLevelType w:val="hybridMultilevel"/>
    <w:tmpl w:val="C79A122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8DA118A"/>
    <w:multiLevelType w:val="hybridMultilevel"/>
    <w:tmpl w:val="3D74F900"/>
    <w:lvl w:ilvl="0" w:tplc="0409000F">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23440F08"/>
    <w:multiLevelType w:val="hybridMultilevel"/>
    <w:tmpl w:val="B1F698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3B0C5C"/>
    <w:multiLevelType w:val="hybridMultilevel"/>
    <w:tmpl w:val="D2C8C3EC"/>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9DA5D55"/>
    <w:multiLevelType w:val="hybridMultilevel"/>
    <w:tmpl w:val="E5B28F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06405B"/>
    <w:multiLevelType w:val="hybridMultilevel"/>
    <w:tmpl w:val="EA80AD30"/>
    <w:lvl w:ilvl="0" w:tplc="290038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2C42CA"/>
    <w:multiLevelType w:val="hybridMultilevel"/>
    <w:tmpl w:val="79FE73FA"/>
    <w:lvl w:ilvl="0" w:tplc="B756D3B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CC62B05"/>
    <w:multiLevelType w:val="hybridMultilevel"/>
    <w:tmpl w:val="589CBA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DBD32A9"/>
    <w:multiLevelType w:val="hybridMultilevel"/>
    <w:tmpl w:val="9EB63E6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455222CD"/>
    <w:multiLevelType w:val="hybridMultilevel"/>
    <w:tmpl w:val="7D640982"/>
    <w:lvl w:ilvl="0" w:tplc="61705DC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1987F23"/>
    <w:multiLevelType w:val="hybridMultilevel"/>
    <w:tmpl w:val="545EEAE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54C425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744187A"/>
    <w:multiLevelType w:val="hybridMultilevel"/>
    <w:tmpl w:val="8356EB28"/>
    <w:lvl w:ilvl="0" w:tplc="AA68E2EE">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5DDE49BD"/>
    <w:multiLevelType w:val="hybridMultilevel"/>
    <w:tmpl w:val="43101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44118C"/>
    <w:multiLevelType w:val="hybridMultilevel"/>
    <w:tmpl w:val="B2A63F3C"/>
    <w:lvl w:ilvl="0" w:tplc="0409000F">
      <w:start w:val="1"/>
      <w:numFmt w:val="decimal"/>
      <w:lvlText w:val="%1."/>
      <w:lvlJc w:val="left"/>
      <w:pPr>
        <w:ind w:left="5039" w:hanging="360"/>
      </w:pPr>
    </w:lvl>
    <w:lvl w:ilvl="1" w:tplc="04090019">
      <w:start w:val="1"/>
      <w:numFmt w:val="lowerLetter"/>
      <w:lvlText w:val="%2."/>
      <w:lvlJc w:val="left"/>
      <w:pPr>
        <w:ind w:left="3144" w:hanging="360"/>
      </w:pPr>
    </w:lvl>
    <w:lvl w:ilvl="2" w:tplc="0409001B">
      <w:start w:val="1"/>
      <w:numFmt w:val="lowerRoman"/>
      <w:lvlText w:val="%3."/>
      <w:lvlJc w:val="right"/>
      <w:pPr>
        <w:ind w:left="3864" w:hanging="180"/>
      </w:pPr>
    </w:lvl>
    <w:lvl w:ilvl="3" w:tplc="0409000F">
      <w:start w:val="1"/>
      <w:numFmt w:val="decimal"/>
      <w:lvlText w:val="%4."/>
      <w:lvlJc w:val="left"/>
      <w:pPr>
        <w:ind w:left="4584" w:hanging="360"/>
      </w:pPr>
    </w:lvl>
    <w:lvl w:ilvl="4" w:tplc="04090019">
      <w:start w:val="1"/>
      <w:numFmt w:val="lowerLetter"/>
      <w:lvlText w:val="%5."/>
      <w:lvlJc w:val="left"/>
      <w:pPr>
        <w:ind w:left="5304" w:hanging="360"/>
      </w:pPr>
    </w:lvl>
    <w:lvl w:ilvl="5" w:tplc="0409001B">
      <w:start w:val="1"/>
      <w:numFmt w:val="lowerRoman"/>
      <w:lvlText w:val="%6."/>
      <w:lvlJc w:val="right"/>
      <w:pPr>
        <w:ind w:left="6024" w:hanging="180"/>
      </w:pPr>
    </w:lvl>
    <w:lvl w:ilvl="6" w:tplc="0409000F">
      <w:start w:val="1"/>
      <w:numFmt w:val="decimal"/>
      <w:lvlText w:val="%7."/>
      <w:lvlJc w:val="left"/>
      <w:pPr>
        <w:ind w:left="6744" w:hanging="360"/>
      </w:pPr>
    </w:lvl>
    <w:lvl w:ilvl="7" w:tplc="04090019">
      <w:start w:val="1"/>
      <w:numFmt w:val="lowerLetter"/>
      <w:lvlText w:val="%8."/>
      <w:lvlJc w:val="left"/>
      <w:pPr>
        <w:ind w:left="7464" w:hanging="360"/>
      </w:pPr>
    </w:lvl>
    <w:lvl w:ilvl="8" w:tplc="0409001B">
      <w:start w:val="1"/>
      <w:numFmt w:val="lowerRoman"/>
      <w:lvlText w:val="%9."/>
      <w:lvlJc w:val="right"/>
      <w:pPr>
        <w:ind w:left="8184" w:hanging="180"/>
      </w:pPr>
    </w:lvl>
  </w:abstractNum>
  <w:abstractNum w:abstractNumId="22" w15:restartNumberingAfterBreak="0">
    <w:nsid w:val="5EC02B65"/>
    <w:multiLevelType w:val="hybridMultilevel"/>
    <w:tmpl w:val="49CA50C6"/>
    <w:lvl w:ilvl="0" w:tplc="5E6020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33C3A18"/>
    <w:multiLevelType w:val="hybridMultilevel"/>
    <w:tmpl w:val="ECC4B3F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692A481B"/>
    <w:multiLevelType w:val="hybridMultilevel"/>
    <w:tmpl w:val="AB7E85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A702511"/>
    <w:multiLevelType w:val="hybridMultilevel"/>
    <w:tmpl w:val="94249398"/>
    <w:lvl w:ilvl="0" w:tplc="B726AF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B8A6322"/>
    <w:multiLevelType w:val="hybridMultilevel"/>
    <w:tmpl w:val="3104D7E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CAB1BB3"/>
    <w:multiLevelType w:val="hybridMultilevel"/>
    <w:tmpl w:val="C3BA3E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7F4999"/>
    <w:multiLevelType w:val="hybridMultilevel"/>
    <w:tmpl w:val="51D8343E"/>
    <w:lvl w:ilvl="0" w:tplc="D5C437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3886794"/>
    <w:multiLevelType w:val="hybridMultilevel"/>
    <w:tmpl w:val="B4943500"/>
    <w:lvl w:ilvl="0" w:tplc="A324318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54703AA"/>
    <w:multiLevelType w:val="hybridMultilevel"/>
    <w:tmpl w:val="9AECD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6A4267"/>
    <w:multiLevelType w:val="hybridMultilevel"/>
    <w:tmpl w:val="60669CE4"/>
    <w:lvl w:ilvl="0" w:tplc="5FCCAB0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1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1"/>
  </w:num>
  <w:num w:numId="10">
    <w:abstractNumId w:val="22"/>
  </w:num>
  <w:num w:numId="11">
    <w:abstractNumId w:val="17"/>
  </w:num>
  <w:num w:numId="12">
    <w:abstractNumId w:val="29"/>
  </w:num>
  <w:num w:numId="13">
    <w:abstractNumId w:val="28"/>
  </w:num>
  <w:num w:numId="14">
    <w:abstractNumId w:val="14"/>
  </w:num>
  <w:num w:numId="15">
    <w:abstractNumId w:val="9"/>
  </w:num>
  <w:num w:numId="16">
    <w:abstractNumId w:val="1"/>
  </w:num>
  <w:num w:numId="17">
    <w:abstractNumId w:val="6"/>
  </w:num>
  <w:num w:numId="18">
    <w:abstractNumId w:val="26"/>
  </w:num>
  <w:num w:numId="19">
    <w:abstractNumId w:val="16"/>
  </w:num>
  <w:num w:numId="20">
    <w:abstractNumId w:val="25"/>
  </w:num>
  <w:num w:numId="21">
    <w:abstractNumId w:val="0"/>
  </w:num>
  <w:num w:numId="22">
    <w:abstractNumId w:val="30"/>
  </w:num>
  <w:num w:numId="23">
    <w:abstractNumId w:val="5"/>
  </w:num>
  <w:num w:numId="24">
    <w:abstractNumId w:val="24"/>
  </w:num>
  <w:num w:numId="25">
    <w:abstractNumId w:val="4"/>
  </w:num>
  <w:num w:numId="26">
    <w:abstractNumId w:val="23"/>
  </w:num>
  <w:num w:numId="27">
    <w:abstractNumId w:val="8"/>
  </w:num>
  <w:num w:numId="28">
    <w:abstractNumId w:val="27"/>
  </w:num>
  <w:num w:numId="29">
    <w:abstractNumId w:val="20"/>
  </w:num>
  <w:num w:numId="30">
    <w:abstractNumId w:val="11"/>
  </w:num>
  <w:num w:numId="31">
    <w:abstractNumId w:val="19"/>
  </w:num>
  <w:num w:numId="32">
    <w:abstractNumId w:val="18"/>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6877"/>
    <w:rsid w:val="00005918"/>
    <w:rsid w:val="0001020C"/>
    <w:rsid w:val="00022639"/>
    <w:rsid w:val="00042413"/>
    <w:rsid w:val="00056877"/>
    <w:rsid w:val="00096057"/>
    <w:rsid w:val="000E1A10"/>
    <w:rsid w:val="00112C07"/>
    <w:rsid w:val="00115830"/>
    <w:rsid w:val="00123A80"/>
    <w:rsid w:val="00135007"/>
    <w:rsid w:val="0016394E"/>
    <w:rsid w:val="00165B5A"/>
    <w:rsid w:val="0017255C"/>
    <w:rsid w:val="00220FAB"/>
    <w:rsid w:val="002525FB"/>
    <w:rsid w:val="002941FB"/>
    <w:rsid w:val="002A694E"/>
    <w:rsid w:val="002B4910"/>
    <w:rsid w:val="002D2AAD"/>
    <w:rsid w:val="002D353A"/>
    <w:rsid w:val="002F1E64"/>
    <w:rsid w:val="003025B0"/>
    <w:rsid w:val="003040CE"/>
    <w:rsid w:val="00311CA4"/>
    <w:rsid w:val="00352018"/>
    <w:rsid w:val="00354A39"/>
    <w:rsid w:val="00376910"/>
    <w:rsid w:val="0038470D"/>
    <w:rsid w:val="003B4F1E"/>
    <w:rsid w:val="003B6211"/>
    <w:rsid w:val="003C3E29"/>
    <w:rsid w:val="003C6DC2"/>
    <w:rsid w:val="003D3940"/>
    <w:rsid w:val="0040147A"/>
    <w:rsid w:val="004111D7"/>
    <w:rsid w:val="00420392"/>
    <w:rsid w:val="00452525"/>
    <w:rsid w:val="00490F05"/>
    <w:rsid w:val="004B7571"/>
    <w:rsid w:val="00505AED"/>
    <w:rsid w:val="00527617"/>
    <w:rsid w:val="00541DBE"/>
    <w:rsid w:val="00555213"/>
    <w:rsid w:val="005A1CDC"/>
    <w:rsid w:val="005B61B0"/>
    <w:rsid w:val="005D50E9"/>
    <w:rsid w:val="00602B9A"/>
    <w:rsid w:val="006136A4"/>
    <w:rsid w:val="0061623E"/>
    <w:rsid w:val="00697DB8"/>
    <w:rsid w:val="006A6CB8"/>
    <w:rsid w:val="006B45B5"/>
    <w:rsid w:val="006E727E"/>
    <w:rsid w:val="006F3339"/>
    <w:rsid w:val="00704400"/>
    <w:rsid w:val="00721AEF"/>
    <w:rsid w:val="00756BB0"/>
    <w:rsid w:val="00762B97"/>
    <w:rsid w:val="007808BB"/>
    <w:rsid w:val="00785E63"/>
    <w:rsid w:val="007A1A78"/>
    <w:rsid w:val="007A325B"/>
    <w:rsid w:val="007E7BFA"/>
    <w:rsid w:val="0080660F"/>
    <w:rsid w:val="00865835"/>
    <w:rsid w:val="00883F80"/>
    <w:rsid w:val="008A3A77"/>
    <w:rsid w:val="008C1478"/>
    <w:rsid w:val="008D156B"/>
    <w:rsid w:val="008E25A5"/>
    <w:rsid w:val="00946C5A"/>
    <w:rsid w:val="009876DC"/>
    <w:rsid w:val="009A5A53"/>
    <w:rsid w:val="009C605B"/>
    <w:rsid w:val="009E141A"/>
    <w:rsid w:val="00A5061E"/>
    <w:rsid w:val="00A65FAA"/>
    <w:rsid w:val="00A873A0"/>
    <w:rsid w:val="00AD7A8A"/>
    <w:rsid w:val="00B166BA"/>
    <w:rsid w:val="00B32796"/>
    <w:rsid w:val="00B5264B"/>
    <w:rsid w:val="00B828F3"/>
    <w:rsid w:val="00C44D9C"/>
    <w:rsid w:val="00C71E00"/>
    <w:rsid w:val="00C732ED"/>
    <w:rsid w:val="00D15BDE"/>
    <w:rsid w:val="00D61912"/>
    <w:rsid w:val="00DC5047"/>
    <w:rsid w:val="00E15406"/>
    <w:rsid w:val="00E15411"/>
    <w:rsid w:val="00E166F3"/>
    <w:rsid w:val="00E666E3"/>
    <w:rsid w:val="00E741C0"/>
    <w:rsid w:val="00E74C55"/>
    <w:rsid w:val="00EA0B6F"/>
    <w:rsid w:val="00EB5D59"/>
    <w:rsid w:val="00EB6148"/>
    <w:rsid w:val="00EF224A"/>
    <w:rsid w:val="00EF2968"/>
    <w:rsid w:val="00EF746E"/>
    <w:rsid w:val="00F3189B"/>
    <w:rsid w:val="00F41FCA"/>
    <w:rsid w:val="00F55CBC"/>
    <w:rsid w:val="00F61E8D"/>
    <w:rsid w:val="00F66008"/>
    <w:rsid w:val="00F74111"/>
    <w:rsid w:val="00F7576E"/>
    <w:rsid w:val="00F854D2"/>
    <w:rsid w:val="00F95F32"/>
    <w:rsid w:val="00FA2D59"/>
    <w:rsid w:val="00FB39BA"/>
    <w:rsid w:val="00FD1C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53409"/>
  <w15:docId w15:val="{28C905CE-6C70-4C4F-B020-FF8E0D28C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92"/>
    <w:pPr>
      <w:spacing w:line="256" w:lineRule="auto"/>
    </w:pPr>
    <w:rPr>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039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20392"/>
    <w:pPr>
      <w:ind w:left="720"/>
      <w:contextualSpacing/>
    </w:pPr>
  </w:style>
  <w:style w:type="table" w:styleId="TableGrid">
    <w:name w:val="Table Grid"/>
    <w:basedOn w:val="TableNormal"/>
    <w:uiPriority w:val="39"/>
    <w:rsid w:val="00420392"/>
    <w:pPr>
      <w:spacing w:after="0" w:line="240" w:lineRule="auto"/>
    </w:pPr>
    <w:rPr>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20392"/>
    <w:rPr>
      <w:b/>
      <w:bCs/>
    </w:rPr>
  </w:style>
  <w:style w:type="paragraph" w:styleId="Header">
    <w:name w:val="header"/>
    <w:basedOn w:val="Normal"/>
    <w:link w:val="HeaderChar"/>
    <w:uiPriority w:val="99"/>
    <w:unhideWhenUsed/>
    <w:rsid w:val="006E7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27E"/>
    <w:rPr>
      <w:lang w:val="hy-AM"/>
    </w:rPr>
  </w:style>
  <w:style w:type="paragraph" w:styleId="Footer">
    <w:name w:val="footer"/>
    <w:basedOn w:val="Normal"/>
    <w:link w:val="FooterChar"/>
    <w:uiPriority w:val="99"/>
    <w:unhideWhenUsed/>
    <w:rsid w:val="006E7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27E"/>
    <w:rPr>
      <w:lang w:val="hy-AM"/>
    </w:rPr>
  </w:style>
  <w:style w:type="character" w:styleId="Emphasis">
    <w:name w:val="Emphasis"/>
    <w:basedOn w:val="DefaultParagraphFont"/>
    <w:uiPriority w:val="20"/>
    <w:qFormat/>
    <w:rsid w:val="00946C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96943">
      <w:bodyDiv w:val="1"/>
      <w:marLeft w:val="0"/>
      <w:marRight w:val="0"/>
      <w:marTop w:val="0"/>
      <w:marBottom w:val="0"/>
      <w:divBdr>
        <w:top w:val="none" w:sz="0" w:space="0" w:color="auto"/>
        <w:left w:val="none" w:sz="0" w:space="0" w:color="auto"/>
        <w:bottom w:val="none" w:sz="0" w:space="0" w:color="auto"/>
        <w:right w:val="none" w:sz="0" w:space="0" w:color="auto"/>
      </w:divBdr>
    </w:div>
    <w:div w:id="371004340">
      <w:bodyDiv w:val="1"/>
      <w:marLeft w:val="0"/>
      <w:marRight w:val="0"/>
      <w:marTop w:val="0"/>
      <w:marBottom w:val="0"/>
      <w:divBdr>
        <w:top w:val="none" w:sz="0" w:space="0" w:color="auto"/>
        <w:left w:val="none" w:sz="0" w:space="0" w:color="auto"/>
        <w:bottom w:val="none" w:sz="0" w:space="0" w:color="auto"/>
        <w:right w:val="none" w:sz="0" w:space="0" w:color="auto"/>
      </w:divBdr>
    </w:div>
    <w:div w:id="475531537">
      <w:bodyDiv w:val="1"/>
      <w:marLeft w:val="0"/>
      <w:marRight w:val="0"/>
      <w:marTop w:val="0"/>
      <w:marBottom w:val="0"/>
      <w:divBdr>
        <w:top w:val="none" w:sz="0" w:space="0" w:color="auto"/>
        <w:left w:val="none" w:sz="0" w:space="0" w:color="auto"/>
        <w:bottom w:val="none" w:sz="0" w:space="0" w:color="auto"/>
        <w:right w:val="none" w:sz="0" w:space="0" w:color="auto"/>
      </w:divBdr>
    </w:div>
    <w:div w:id="615134770">
      <w:bodyDiv w:val="1"/>
      <w:marLeft w:val="0"/>
      <w:marRight w:val="0"/>
      <w:marTop w:val="0"/>
      <w:marBottom w:val="0"/>
      <w:divBdr>
        <w:top w:val="none" w:sz="0" w:space="0" w:color="auto"/>
        <w:left w:val="none" w:sz="0" w:space="0" w:color="auto"/>
        <w:bottom w:val="none" w:sz="0" w:space="0" w:color="auto"/>
        <w:right w:val="none" w:sz="0" w:space="0" w:color="auto"/>
      </w:divBdr>
    </w:div>
    <w:div w:id="643777313">
      <w:bodyDiv w:val="1"/>
      <w:marLeft w:val="0"/>
      <w:marRight w:val="0"/>
      <w:marTop w:val="0"/>
      <w:marBottom w:val="0"/>
      <w:divBdr>
        <w:top w:val="none" w:sz="0" w:space="0" w:color="auto"/>
        <w:left w:val="none" w:sz="0" w:space="0" w:color="auto"/>
        <w:bottom w:val="none" w:sz="0" w:space="0" w:color="auto"/>
        <w:right w:val="none" w:sz="0" w:space="0" w:color="auto"/>
      </w:divBdr>
    </w:div>
    <w:div w:id="747532323">
      <w:bodyDiv w:val="1"/>
      <w:marLeft w:val="0"/>
      <w:marRight w:val="0"/>
      <w:marTop w:val="0"/>
      <w:marBottom w:val="0"/>
      <w:divBdr>
        <w:top w:val="none" w:sz="0" w:space="0" w:color="auto"/>
        <w:left w:val="none" w:sz="0" w:space="0" w:color="auto"/>
        <w:bottom w:val="none" w:sz="0" w:space="0" w:color="auto"/>
        <w:right w:val="none" w:sz="0" w:space="0" w:color="auto"/>
      </w:divBdr>
    </w:div>
    <w:div w:id="776752555">
      <w:bodyDiv w:val="1"/>
      <w:marLeft w:val="0"/>
      <w:marRight w:val="0"/>
      <w:marTop w:val="0"/>
      <w:marBottom w:val="0"/>
      <w:divBdr>
        <w:top w:val="none" w:sz="0" w:space="0" w:color="auto"/>
        <w:left w:val="none" w:sz="0" w:space="0" w:color="auto"/>
        <w:bottom w:val="none" w:sz="0" w:space="0" w:color="auto"/>
        <w:right w:val="none" w:sz="0" w:space="0" w:color="auto"/>
      </w:divBdr>
    </w:div>
    <w:div w:id="857894265">
      <w:bodyDiv w:val="1"/>
      <w:marLeft w:val="0"/>
      <w:marRight w:val="0"/>
      <w:marTop w:val="0"/>
      <w:marBottom w:val="0"/>
      <w:divBdr>
        <w:top w:val="none" w:sz="0" w:space="0" w:color="auto"/>
        <w:left w:val="none" w:sz="0" w:space="0" w:color="auto"/>
        <w:bottom w:val="none" w:sz="0" w:space="0" w:color="auto"/>
        <w:right w:val="none" w:sz="0" w:space="0" w:color="auto"/>
      </w:divBdr>
    </w:div>
    <w:div w:id="1040595382">
      <w:bodyDiv w:val="1"/>
      <w:marLeft w:val="0"/>
      <w:marRight w:val="0"/>
      <w:marTop w:val="0"/>
      <w:marBottom w:val="0"/>
      <w:divBdr>
        <w:top w:val="none" w:sz="0" w:space="0" w:color="auto"/>
        <w:left w:val="none" w:sz="0" w:space="0" w:color="auto"/>
        <w:bottom w:val="none" w:sz="0" w:space="0" w:color="auto"/>
        <w:right w:val="none" w:sz="0" w:space="0" w:color="auto"/>
      </w:divBdr>
    </w:div>
    <w:div w:id="1048915639">
      <w:bodyDiv w:val="1"/>
      <w:marLeft w:val="0"/>
      <w:marRight w:val="0"/>
      <w:marTop w:val="0"/>
      <w:marBottom w:val="0"/>
      <w:divBdr>
        <w:top w:val="none" w:sz="0" w:space="0" w:color="auto"/>
        <w:left w:val="none" w:sz="0" w:space="0" w:color="auto"/>
        <w:bottom w:val="none" w:sz="0" w:space="0" w:color="auto"/>
        <w:right w:val="none" w:sz="0" w:space="0" w:color="auto"/>
      </w:divBdr>
    </w:div>
    <w:div w:id="1138062969">
      <w:bodyDiv w:val="1"/>
      <w:marLeft w:val="0"/>
      <w:marRight w:val="0"/>
      <w:marTop w:val="0"/>
      <w:marBottom w:val="0"/>
      <w:divBdr>
        <w:top w:val="none" w:sz="0" w:space="0" w:color="auto"/>
        <w:left w:val="none" w:sz="0" w:space="0" w:color="auto"/>
        <w:bottom w:val="none" w:sz="0" w:space="0" w:color="auto"/>
        <w:right w:val="none" w:sz="0" w:space="0" w:color="auto"/>
      </w:divBdr>
    </w:div>
    <w:div w:id="1170177486">
      <w:bodyDiv w:val="1"/>
      <w:marLeft w:val="0"/>
      <w:marRight w:val="0"/>
      <w:marTop w:val="0"/>
      <w:marBottom w:val="0"/>
      <w:divBdr>
        <w:top w:val="none" w:sz="0" w:space="0" w:color="auto"/>
        <w:left w:val="none" w:sz="0" w:space="0" w:color="auto"/>
        <w:bottom w:val="none" w:sz="0" w:space="0" w:color="auto"/>
        <w:right w:val="none" w:sz="0" w:space="0" w:color="auto"/>
      </w:divBdr>
    </w:div>
    <w:div w:id="1183939502">
      <w:bodyDiv w:val="1"/>
      <w:marLeft w:val="0"/>
      <w:marRight w:val="0"/>
      <w:marTop w:val="0"/>
      <w:marBottom w:val="0"/>
      <w:divBdr>
        <w:top w:val="none" w:sz="0" w:space="0" w:color="auto"/>
        <w:left w:val="none" w:sz="0" w:space="0" w:color="auto"/>
        <w:bottom w:val="none" w:sz="0" w:space="0" w:color="auto"/>
        <w:right w:val="none" w:sz="0" w:space="0" w:color="auto"/>
      </w:divBdr>
    </w:div>
    <w:div w:id="1234927496">
      <w:bodyDiv w:val="1"/>
      <w:marLeft w:val="0"/>
      <w:marRight w:val="0"/>
      <w:marTop w:val="0"/>
      <w:marBottom w:val="0"/>
      <w:divBdr>
        <w:top w:val="none" w:sz="0" w:space="0" w:color="auto"/>
        <w:left w:val="none" w:sz="0" w:space="0" w:color="auto"/>
        <w:bottom w:val="none" w:sz="0" w:space="0" w:color="auto"/>
        <w:right w:val="none" w:sz="0" w:space="0" w:color="auto"/>
      </w:divBdr>
    </w:div>
    <w:div w:id="1562520109">
      <w:bodyDiv w:val="1"/>
      <w:marLeft w:val="0"/>
      <w:marRight w:val="0"/>
      <w:marTop w:val="0"/>
      <w:marBottom w:val="0"/>
      <w:divBdr>
        <w:top w:val="none" w:sz="0" w:space="0" w:color="auto"/>
        <w:left w:val="none" w:sz="0" w:space="0" w:color="auto"/>
        <w:bottom w:val="none" w:sz="0" w:space="0" w:color="auto"/>
        <w:right w:val="none" w:sz="0" w:space="0" w:color="auto"/>
      </w:divBdr>
    </w:div>
    <w:div w:id="1615163226">
      <w:bodyDiv w:val="1"/>
      <w:marLeft w:val="0"/>
      <w:marRight w:val="0"/>
      <w:marTop w:val="0"/>
      <w:marBottom w:val="0"/>
      <w:divBdr>
        <w:top w:val="none" w:sz="0" w:space="0" w:color="auto"/>
        <w:left w:val="none" w:sz="0" w:space="0" w:color="auto"/>
        <w:bottom w:val="none" w:sz="0" w:space="0" w:color="auto"/>
        <w:right w:val="none" w:sz="0" w:space="0" w:color="auto"/>
      </w:divBdr>
    </w:div>
    <w:div w:id="1862744215">
      <w:bodyDiv w:val="1"/>
      <w:marLeft w:val="0"/>
      <w:marRight w:val="0"/>
      <w:marTop w:val="0"/>
      <w:marBottom w:val="0"/>
      <w:divBdr>
        <w:top w:val="none" w:sz="0" w:space="0" w:color="auto"/>
        <w:left w:val="none" w:sz="0" w:space="0" w:color="auto"/>
        <w:bottom w:val="none" w:sz="0" w:space="0" w:color="auto"/>
        <w:right w:val="none" w:sz="0" w:space="0" w:color="auto"/>
      </w:divBdr>
    </w:div>
    <w:div w:id="1882863216">
      <w:bodyDiv w:val="1"/>
      <w:marLeft w:val="0"/>
      <w:marRight w:val="0"/>
      <w:marTop w:val="0"/>
      <w:marBottom w:val="0"/>
      <w:divBdr>
        <w:top w:val="none" w:sz="0" w:space="0" w:color="auto"/>
        <w:left w:val="none" w:sz="0" w:space="0" w:color="auto"/>
        <w:bottom w:val="none" w:sz="0" w:space="0" w:color="auto"/>
        <w:right w:val="none" w:sz="0" w:space="0" w:color="auto"/>
      </w:divBdr>
    </w:div>
    <w:div w:id="2014066103">
      <w:bodyDiv w:val="1"/>
      <w:marLeft w:val="0"/>
      <w:marRight w:val="0"/>
      <w:marTop w:val="0"/>
      <w:marBottom w:val="0"/>
      <w:divBdr>
        <w:top w:val="none" w:sz="0" w:space="0" w:color="auto"/>
        <w:left w:val="none" w:sz="0" w:space="0" w:color="auto"/>
        <w:bottom w:val="none" w:sz="0" w:space="0" w:color="auto"/>
        <w:right w:val="none" w:sz="0" w:space="0" w:color="auto"/>
      </w:divBdr>
    </w:div>
    <w:div w:id="204093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34B25-26E6-46A3-8A4C-CF43BD290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5</Pages>
  <Words>976</Words>
  <Characters>5568</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https://mul2-taxservice.gov.am/tasks/4567705/oneclick?token=794955722d7ceaec742f92233e967e6b</cp:keywords>
  <dc:description/>
  <cp:lastModifiedBy>vov.khachatryan.am@gmail.com</cp:lastModifiedBy>
  <cp:revision>85</cp:revision>
  <dcterms:created xsi:type="dcterms:W3CDTF">2023-06-29T07:27:00Z</dcterms:created>
  <dcterms:modified xsi:type="dcterms:W3CDTF">2026-10-16T11:36:00Z</dcterms:modified>
</cp:coreProperties>
</file>