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070" w:rsidRPr="00BD7B4D" w:rsidRDefault="001D7070" w:rsidP="00BD7B4D">
      <w:pPr>
        <w:pStyle w:val="Title1"/>
        <w:keepNext/>
        <w:spacing w:after="180" w:line="360" w:lineRule="auto"/>
        <w:jc w:val="center"/>
        <w:rPr>
          <w:szCs w:val="24"/>
          <w:lang w:val="hy-AM"/>
        </w:rPr>
      </w:pPr>
      <w:r w:rsidRPr="00BD7B4D">
        <w:rPr>
          <w:rFonts w:eastAsia="GHEA Grapalat" w:cs="GHEA Grapalat"/>
          <w:szCs w:val="24"/>
          <w:lang w:val="hy-AM"/>
        </w:rPr>
        <w:t>ՀԻՄՆԱՎՈՐՈՒՄ</w:t>
      </w:r>
    </w:p>
    <w:p w:rsidR="001D7070" w:rsidRPr="00BD7B4D" w:rsidRDefault="001D7070" w:rsidP="00BD7B4D">
      <w:pPr>
        <w:keepNext/>
        <w:spacing w:after="180" w:line="360" w:lineRule="auto"/>
        <w:jc w:val="center"/>
        <w:rPr>
          <w:b/>
          <w:szCs w:val="24"/>
          <w:lang w:val="hy-AM"/>
        </w:rPr>
      </w:pPr>
      <w:r w:rsidRPr="00BD7B4D">
        <w:rPr>
          <w:rFonts w:eastAsia="GHEA Grapalat" w:cs="GHEA Grapalat"/>
          <w:b/>
          <w:szCs w:val="24"/>
          <w:lang w:val="hy-AM"/>
        </w:rPr>
        <w:t xml:space="preserve">«ԱՆԿԱԽ ՊԵՏՈՒԹՅՈՒՆՆԵՐԻ ՀԱՄԱԳՈՐԾԱԿՑՈՒԹՅԱՆ ՄԱՍՆԱԿԻՑ ՊԵՏՈՒԹՅՈՒՆՆԵՐԻ ԱՐԴԱՐԱԴԱՏՈՒԹՅԱՆ ՆԱԽԱՐԱՐՈՒԹՅՈՒՆՆԵՐԻ ՀԱՄԱԳՈՐԾԱԿՑՈՒԹՅԱՆ ՄԱՍԻՆ» ՀԱՄԱՁԱՅՆԱԳՐԻ </w:t>
      </w:r>
      <w:r w:rsidR="00375569">
        <w:rPr>
          <w:rFonts w:eastAsia="GHEA Grapalat" w:cs="GHEA Grapalat"/>
          <w:b/>
          <w:szCs w:val="24"/>
          <w:lang w:val="hy-AM"/>
        </w:rPr>
        <w:t>ՍՏՈՐԱԳՐՄԱՆ</w:t>
      </w:r>
      <w:r w:rsidRPr="00BD7B4D">
        <w:rPr>
          <w:rFonts w:eastAsia="GHEA Grapalat" w:cs="GHEA Grapalat"/>
          <w:b/>
          <w:szCs w:val="24"/>
          <w:lang w:val="hy-AM"/>
        </w:rPr>
        <w:t xml:space="preserve"> ՆՊԱՏԱԿԱՀԱՐՄԱՐՈՒԹՅԱՆ ՎԵՐԱԲԵՐՅԱԼ</w:t>
      </w:r>
    </w:p>
    <w:p w:rsidR="001D7070" w:rsidRPr="00BD7B4D" w:rsidRDefault="001D7070" w:rsidP="002A67D6">
      <w:pPr>
        <w:spacing w:after="0" w:line="360" w:lineRule="auto"/>
        <w:ind w:firstLine="720"/>
        <w:jc w:val="both"/>
        <w:rPr>
          <w:szCs w:val="24"/>
          <w:lang w:val="hy-AM"/>
        </w:rPr>
      </w:pPr>
      <w:r>
        <w:rPr>
          <w:rFonts w:eastAsia="GHEA Grapalat" w:cs="GHEA Grapalat"/>
          <w:lang w:val="hy-AM"/>
        </w:rPr>
        <w:t>«Անկախ Պետությունների Համագործակցության մասնակից պետությունների արդարադատության նախարարությունների համագործակցության մասին» համաձայնագրի (այսուհետ՝ Համաձայնագիր) նպատակն է զարգացնել Անկախ Պետությունների Համագործակցության (այսուհետ՝ ԱՊՀ) մասնակից պետությունների արդարադատության նախարարությունների միջև համագործակցությունը՝ արդարադատության ոլորտում պետական քաղաքականության իրականացման, անձի և պետության իրավունքների ու օրինական շահերի ապահովման, իրավական տեղեկատվության և թվային նախագծերի վերաբերյալ փորձի փոխանակման ուղղություններով։</w:t>
      </w:r>
    </w:p>
    <w:p w:rsidR="00BD7B4D" w:rsidRPr="00BD7B4D" w:rsidRDefault="00BD7B4D" w:rsidP="002A67D6">
      <w:pPr>
        <w:spacing w:after="0" w:line="360" w:lineRule="auto"/>
        <w:ind w:firstLine="720"/>
        <w:jc w:val="both"/>
        <w:rPr>
          <w:szCs w:val="24"/>
          <w:lang w:val="hy-AM"/>
        </w:rPr>
      </w:pPr>
      <w:r>
        <w:rPr>
          <w:rFonts w:eastAsia="GHEA Grapalat" w:cs="GHEA Grapalat"/>
          <w:lang w:val="hy-AM"/>
        </w:rPr>
        <w:t>Համաձայնագրի կնքման արտաքին քաղաքական նպատակահարմարության վերաբերյալ Հայաստանի Հանրապետության արտաքին գործերի նախարարությունը տրամադրել է դրական եզրակացություն։</w:t>
      </w:r>
    </w:p>
    <w:p w:rsidR="001D7070" w:rsidRPr="00BD7B4D" w:rsidRDefault="00DC41CE" w:rsidP="00DC41CE">
      <w:pPr>
        <w:pStyle w:val="Heading11"/>
        <w:keepNext/>
        <w:spacing w:before="140" w:after="60" w:line="360" w:lineRule="auto"/>
        <w:ind w:firstLine="720"/>
        <w:jc w:val="both"/>
        <w:rPr>
          <w:szCs w:val="24"/>
          <w:lang w:val="hy-AM"/>
        </w:rPr>
      </w:pPr>
      <w:r>
        <w:rPr>
          <w:rFonts w:eastAsia="GHEA Grapalat" w:cs="GHEA Grapalat"/>
          <w:lang w:val="hy-AM"/>
        </w:rPr>
        <w:t xml:space="preserve">Անդրադառնալով ոլորտում առկա </w:t>
      </w:r>
      <w:r w:rsidR="001D7070">
        <w:rPr>
          <w:rFonts w:eastAsia="GHEA Grapalat" w:cs="GHEA Grapalat"/>
          <w:lang w:val="hy-AM"/>
        </w:rPr>
        <w:t>իրավապայմանագրային դաշտ</w:t>
      </w:r>
      <w:r>
        <w:rPr>
          <w:rFonts w:eastAsia="GHEA Grapalat" w:cs="GHEA Grapalat"/>
          <w:lang w:val="hy-AM"/>
        </w:rPr>
        <w:t xml:space="preserve">ին, </w:t>
      </w:r>
      <w:r>
        <w:rPr>
          <w:rFonts w:eastAsia="GHEA Grapalat" w:cs="GHEA Grapalat"/>
          <w:b w:val="0"/>
          <w:lang w:val="hy-AM"/>
        </w:rPr>
        <w:t xml:space="preserve">հարկ է նշել, որ </w:t>
      </w:r>
      <w:r w:rsidR="001D7070">
        <w:rPr>
          <w:rFonts w:eastAsia="GHEA Grapalat" w:cs="GHEA Grapalat"/>
          <w:b w:val="0"/>
          <w:lang w:val="hy-AM"/>
        </w:rPr>
        <w:t>ԱՊՀ շրջանակներում Հայաստանի Հանրապետության իրավական համագործակցության հիմքերից են «Քաղաքացիական, ընտանեկան և քրեական գ</w:t>
      </w:r>
      <w:bookmarkStart w:id="0" w:name="_GoBack"/>
      <w:bookmarkEnd w:id="0"/>
      <w:r w:rsidR="001D7070">
        <w:rPr>
          <w:rFonts w:eastAsia="GHEA Grapalat" w:cs="GHEA Grapalat"/>
          <w:b w:val="0"/>
          <w:lang w:val="hy-AM"/>
        </w:rPr>
        <w:t>ործերով իրավական օգնության և իրավական հարաբերությունների մասին» 1993 թվականի հունվարի 22-ի Մինսկի և 2002 թվականի հոկտեմբերի 7-ի Քիշնևի կոնվենցիաները՝ համապատասխան պետությունների միջև կիրառելիության սահմաններում։ Նախարարությունների ինստիտուցիոնալ փոխգործակցությունն իրականացվում է նաև ԱՊՀ պետությունների ղեկավարների խորհրդի 2005 թվականի օգոստոսի 26-ի որոշմամբ ստեղծված</w:t>
      </w:r>
      <w:r w:rsidR="00387383">
        <w:rPr>
          <w:rFonts w:eastAsia="GHEA Grapalat" w:cs="GHEA Grapalat"/>
          <w:b w:val="0"/>
          <w:lang w:val="hy-AM"/>
        </w:rPr>
        <w:t>՝</w:t>
      </w:r>
      <w:r w:rsidR="001D7070">
        <w:rPr>
          <w:rFonts w:eastAsia="GHEA Grapalat" w:cs="GHEA Grapalat"/>
          <w:b w:val="0"/>
          <w:lang w:val="hy-AM"/>
        </w:rPr>
        <w:t xml:space="preserve"> </w:t>
      </w:r>
      <w:r w:rsidR="00387383">
        <w:rPr>
          <w:rFonts w:eastAsia="GHEA Grapalat" w:cs="GHEA Grapalat"/>
          <w:b w:val="0"/>
          <w:lang w:val="hy-AM"/>
        </w:rPr>
        <w:t>Ա</w:t>
      </w:r>
      <w:r w:rsidR="001D7070">
        <w:rPr>
          <w:rFonts w:eastAsia="GHEA Grapalat" w:cs="GHEA Grapalat"/>
          <w:b w:val="0"/>
          <w:lang w:val="hy-AM"/>
        </w:rPr>
        <w:t>րդարադատության նախարարների խորհրդի շրջանակներում։</w:t>
      </w:r>
    </w:p>
    <w:p w:rsidR="001D7070" w:rsidRPr="00BD7B4D" w:rsidRDefault="001D7070" w:rsidP="002A67D6">
      <w:pPr>
        <w:spacing w:after="0" w:line="360" w:lineRule="auto"/>
        <w:ind w:firstLine="720"/>
        <w:jc w:val="both"/>
        <w:rPr>
          <w:szCs w:val="24"/>
          <w:lang w:val="hy-AM"/>
        </w:rPr>
      </w:pPr>
      <w:r>
        <w:rPr>
          <w:rFonts w:eastAsia="GHEA Grapalat" w:cs="GHEA Grapalat"/>
          <w:lang w:val="hy-AM"/>
        </w:rPr>
        <w:t xml:space="preserve">Համաձայնագիրը կլրացնի այս համագործակցությունը նախարարությունների </w:t>
      </w:r>
      <w:r w:rsidR="00387383">
        <w:rPr>
          <w:rFonts w:eastAsia="GHEA Grapalat" w:cs="GHEA Grapalat"/>
          <w:lang w:val="hy-AM"/>
        </w:rPr>
        <w:t xml:space="preserve">կապի </w:t>
      </w:r>
      <w:r>
        <w:rPr>
          <w:rFonts w:eastAsia="GHEA Grapalat" w:cs="GHEA Grapalat"/>
          <w:lang w:val="hy-AM"/>
        </w:rPr>
        <w:t xml:space="preserve">մակարդակով՝ կանոնակարգելով մասնագիտական աջակցությունը, փորձի և տեղեկատվության փոխանակումը։ Համագործակցությունն իրականացվելու է Կողմերի իրավասությունների </w:t>
      </w:r>
      <w:r>
        <w:rPr>
          <w:rFonts w:eastAsia="GHEA Grapalat" w:cs="GHEA Grapalat"/>
          <w:lang w:val="hy-AM"/>
        </w:rPr>
        <w:lastRenderedPageBreak/>
        <w:t>շրջանակներում՝ նրանց պետությունների օրենսդրության և միջազգային պարտավորությունների պահպանմամբ։</w:t>
      </w:r>
    </w:p>
    <w:p w:rsidR="001D7070" w:rsidRPr="00BD7B4D" w:rsidRDefault="008738BB" w:rsidP="00373203">
      <w:pPr>
        <w:pStyle w:val="Heading11"/>
        <w:keepNext/>
        <w:spacing w:before="140" w:after="60" w:line="360" w:lineRule="auto"/>
        <w:ind w:firstLine="720"/>
        <w:jc w:val="both"/>
        <w:rPr>
          <w:szCs w:val="24"/>
          <w:lang w:val="hy-AM"/>
        </w:rPr>
      </w:pPr>
      <w:r w:rsidRPr="008738BB">
        <w:rPr>
          <w:rFonts w:eastAsia="GHEA Grapalat" w:cs="GHEA Grapalat"/>
          <w:b w:val="0"/>
          <w:lang w:val="hy-AM"/>
        </w:rPr>
        <w:t xml:space="preserve">Ինչ վերաբերում է Համաձայնագրի առնչությամբ առկա այլ </w:t>
      </w:r>
      <w:r>
        <w:rPr>
          <w:rFonts w:eastAsia="GHEA Grapalat" w:cs="GHEA Grapalat"/>
          <w:lang w:val="hy-AM"/>
        </w:rPr>
        <w:t>փաստական տվյալներին և շահառուների շրջանակին</w:t>
      </w:r>
      <w:r w:rsidRPr="008738BB">
        <w:rPr>
          <w:rFonts w:eastAsia="GHEA Grapalat" w:cs="GHEA Grapalat"/>
          <w:b w:val="0"/>
          <w:lang w:val="hy-AM"/>
        </w:rPr>
        <w:t>, ապա</w:t>
      </w:r>
      <w:r>
        <w:rPr>
          <w:rFonts w:eastAsia="GHEA Grapalat" w:cs="GHEA Grapalat"/>
          <w:lang w:val="hy-AM"/>
        </w:rPr>
        <w:t xml:space="preserve"> </w:t>
      </w:r>
      <w:r w:rsidRPr="008738BB">
        <w:rPr>
          <w:rFonts w:eastAsia="GHEA Grapalat" w:cs="GHEA Grapalat"/>
          <w:b w:val="0"/>
          <w:lang w:val="hy-AM"/>
        </w:rPr>
        <w:t>հատկանշական է, որ</w:t>
      </w:r>
      <w:r>
        <w:rPr>
          <w:rFonts w:eastAsia="GHEA Grapalat" w:cs="GHEA Grapalat"/>
          <w:lang w:val="hy-AM"/>
        </w:rPr>
        <w:t xml:space="preserve"> </w:t>
      </w:r>
      <w:r w:rsidR="001D7070">
        <w:rPr>
          <w:rFonts w:eastAsia="GHEA Grapalat" w:cs="GHEA Grapalat"/>
          <w:b w:val="0"/>
          <w:lang w:val="hy-AM"/>
        </w:rPr>
        <w:t>ԱՊՀ մասնակից պետությունների արդարադատության նախարարների խորհրդի</w:t>
      </w:r>
      <w:r w:rsidR="001D6734">
        <w:rPr>
          <w:rFonts w:eastAsia="GHEA Grapalat" w:cs="GHEA Grapalat"/>
          <w:b w:val="0"/>
          <w:lang w:val="hy-AM"/>
        </w:rPr>
        <w:t xml:space="preserve"> (այսուհետ՝ Խորհուրդ)</w:t>
      </w:r>
      <w:r w:rsidR="005A534F" w:rsidRPr="005A534F">
        <w:rPr>
          <w:rFonts w:eastAsia="GHEA Grapalat" w:cs="GHEA Grapalat"/>
          <w:b w:val="0"/>
          <w:lang w:val="hy-AM"/>
        </w:rPr>
        <w:t>`</w:t>
      </w:r>
      <w:r w:rsidR="001D7070">
        <w:rPr>
          <w:rFonts w:eastAsia="GHEA Grapalat" w:cs="GHEA Grapalat"/>
          <w:b w:val="0"/>
          <w:lang w:val="hy-AM"/>
        </w:rPr>
        <w:t xml:space="preserve"> </w:t>
      </w:r>
      <w:r w:rsidR="005A534F">
        <w:rPr>
          <w:rFonts w:eastAsia="GHEA Grapalat" w:cs="GHEA Grapalat"/>
          <w:b w:val="0"/>
          <w:lang w:val="hy-AM"/>
        </w:rPr>
        <w:t>2025 թվականի հունիսի 25-ի</w:t>
      </w:r>
      <w:r w:rsidR="005A534F">
        <w:rPr>
          <w:rFonts w:eastAsia="GHEA Grapalat" w:cs="GHEA Grapalat"/>
          <w:b w:val="0"/>
          <w:lang w:val="hy-AM"/>
        </w:rPr>
        <w:t xml:space="preserve"> </w:t>
      </w:r>
      <w:r w:rsidR="001D7070">
        <w:rPr>
          <w:rFonts w:eastAsia="GHEA Grapalat" w:cs="GHEA Grapalat"/>
          <w:b w:val="0"/>
          <w:lang w:val="hy-AM"/>
        </w:rPr>
        <w:t>19-րդ նիստում հավանության է արժանացել Համաձայնագրի նախագիծը և նախատեսվել է այն ուղարկել մասնակից պետություններին՝ համաձայնեցման ու ստորագրման համար անհրաժեշտ ներպետական ընթացակարգերն իրականացնելու նպատակով։</w:t>
      </w:r>
    </w:p>
    <w:p w:rsidR="001D7070" w:rsidRDefault="001D7070" w:rsidP="002A67D6">
      <w:pPr>
        <w:spacing w:after="0" w:line="360" w:lineRule="auto"/>
        <w:ind w:firstLine="720"/>
        <w:jc w:val="both"/>
        <w:rPr>
          <w:rFonts w:eastAsia="GHEA Grapalat" w:cs="GHEA Grapalat"/>
          <w:lang w:val="hy-AM"/>
        </w:rPr>
      </w:pPr>
      <w:r>
        <w:rPr>
          <w:rFonts w:eastAsia="GHEA Grapalat" w:cs="GHEA Grapalat"/>
          <w:lang w:val="hy-AM"/>
        </w:rPr>
        <w:t>Համաձայնագրի անմիջական շահառուներն են Հայաստանի Հանրապետության և Համաձայնագրին մասնակցող մյուս պետությունների արդարադատության նախարարությունները, դրանց ենթակայությամբ գործող մարմիններն ու հիմնարկները։</w:t>
      </w:r>
    </w:p>
    <w:p w:rsidR="001D7070" w:rsidRPr="00BD7B4D" w:rsidRDefault="00373203" w:rsidP="00CA2929">
      <w:pPr>
        <w:spacing w:after="0" w:line="360" w:lineRule="auto"/>
        <w:ind w:firstLine="720"/>
        <w:jc w:val="both"/>
        <w:rPr>
          <w:szCs w:val="24"/>
          <w:lang w:val="hy-AM"/>
        </w:rPr>
      </w:pPr>
      <w:r>
        <w:rPr>
          <w:rFonts w:eastAsia="GHEA Grapalat" w:cs="GHEA Grapalat"/>
          <w:lang w:val="hy-AM"/>
        </w:rPr>
        <w:t>Համաձայնագրի</w:t>
      </w:r>
      <w:r w:rsidR="00CA2929">
        <w:rPr>
          <w:rFonts w:eastAsia="GHEA Grapalat" w:cs="GHEA Grapalat"/>
          <w:lang w:val="hy-AM"/>
        </w:rPr>
        <w:t xml:space="preserve">՝ </w:t>
      </w:r>
      <w:r w:rsidR="00CA2929">
        <w:rPr>
          <w:rFonts w:eastAsia="GHEA Grapalat" w:cs="GHEA Grapalat"/>
          <w:b/>
          <w:lang w:val="hy-AM"/>
        </w:rPr>
        <w:t xml:space="preserve">այս փուլում կնքման, </w:t>
      </w:r>
      <w:r w:rsidRPr="00CA2929">
        <w:rPr>
          <w:rFonts w:eastAsia="GHEA Grapalat" w:cs="GHEA Grapalat"/>
          <w:b/>
          <w:lang w:val="hy-AM"/>
        </w:rPr>
        <w:t xml:space="preserve">գործնական </w:t>
      </w:r>
      <w:r w:rsidR="00CA2929" w:rsidRPr="00CA2929">
        <w:rPr>
          <w:rFonts w:eastAsia="GHEA Grapalat" w:cs="GHEA Grapalat"/>
          <w:b/>
          <w:lang w:val="hy-AM"/>
        </w:rPr>
        <w:t xml:space="preserve">կիրառելիության </w:t>
      </w:r>
      <w:r w:rsidR="00CA2929">
        <w:rPr>
          <w:rFonts w:eastAsia="GHEA Grapalat" w:cs="GHEA Grapalat"/>
          <w:b/>
          <w:lang w:val="hy-AM"/>
        </w:rPr>
        <w:t xml:space="preserve">և ակնկալվող արդյունքների </w:t>
      </w:r>
      <w:r w:rsidR="00CA2929" w:rsidRPr="00CA2929">
        <w:rPr>
          <w:rFonts w:eastAsia="GHEA Grapalat" w:cs="GHEA Grapalat"/>
          <w:b/>
          <w:lang w:val="hy-AM"/>
        </w:rPr>
        <w:t>առնչությամբ</w:t>
      </w:r>
      <w:r w:rsidR="00CA2929">
        <w:rPr>
          <w:rFonts w:eastAsia="GHEA Grapalat" w:cs="GHEA Grapalat"/>
          <w:lang w:val="hy-AM"/>
        </w:rPr>
        <w:t xml:space="preserve"> հարկ է նշել հետևյալը. </w:t>
      </w:r>
    </w:p>
    <w:p w:rsidR="009027EE" w:rsidRDefault="001D7070" w:rsidP="002A67D6">
      <w:pPr>
        <w:spacing w:after="0" w:line="360" w:lineRule="auto"/>
        <w:ind w:firstLine="720"/>
        <w:jc w:val="both"/>
        <w:rPr>
          <w:rFonts w:eastAsia="GHEA Grapalat" w:cs="GHEA Grapalat"/>
          <w:lang w:val="hy-AM"/>
        </w:rPr>
      </w:pPr>
      <w:r>
        <w:rPr>
          <w:rFonts w:eastAsia="GHEA Grapalat" w:cs="GHEA Grapalat"/>
          <w:lang w:val="hy-AM"/>
        </w:rPr>
        <w:t xml:space="preserve">Համաձայնագրի ստորագրումը </w:t>
      </w:r>
      <w:r w:rsidR="001D6734">
        <w:rPr>
          <w:rFonts w:eastAsia="GHEA Grapalat" w:cs="GHEA Grapalat"/>
          <w:lang w:val="hy-AM"/>
        </w:rPr>
        <w:t>ներկայում</w:t>
      </w:r>
      <w:r>
        <w:rPr>
          <w:rFonts w:eastAsia="GHEA Grapalat" w:cs="GHEA Grapalat"/>
          <w:lang w:val="hy-AM"/>
        </w:rPr>
        <w:t xml:space="preserve"> նպատակահարմար է՝ հաշվի առնելով նախագծի համաձայնեցման ընթացքը</w:t>
      </w:r>
      <w:r w:rsidR="001D6734">
        <w:rPr>
          <w:rFonts w:eastAsia="GHEA Grapalat" w:cs="GHEA Grapalat"/>
          <w:lang w:val="hy-AM"/>
        </w:rPr>
        <w:t>, մասնավորապես՝ մյուս պետությունների կողմից ներպետական ընթացակարգերի ապահովման հանգամանքը, ինչպես նաև այն, որ 2026 թվականի</w:t>
      </w:r>
      <w:r w:rsidR="00B367CE">
        <w:rPr>
          <w:rFonts w:eastAsia="GHEA Grapalat" w:cs="GHEA Grapalat"/>
          <w:lang w:val="hy-AM"/>
        </w:rPr>
        <w:t xml:space="preserve"> համար</w:t>
      </w:r>
      <w:r w:rsidR="001D6734">
        <w:rPr>
          <w:rFonts w:eastAsia="GHEA Grapalat" w:cs="GHEA Grapalat"/>
          <w:lang w:val="hy-AM"/>
        </w:rPr>
        <w:t xml:space="preserve"> </w:t>
      </w:r>
      <w:r w:rsidR="00B367CE">
        <w:rPr>
          <w:rFonts w:eastAsia="GHEA Grapalat" w:cs="GHEA Grapalat"/>
          <w:lang w:val="hy-AM"/>
        </w:rPr>
        <w:t>Խորհրդի նախագահությունը ստանձնել է Հայաստանի Հանրապետության արդարադատության նախարարը, ուստի Խորհրդի՝ սույն թվականի նոյեմբերի 10-ին Երևանում կայանալիք</w:t>
      </w:r>
      <w:r>
        <w:rPr>
          <w:rFonts w:eastAsia="GHEA Grapalat" w:cs="GHEA Grapalat"/>
          <w:lang w:val="hy-AM"/>
        </w:rPr>
        <w:t xml:space="preserve"> </w:t>
      </w:r>
      <w:r w:rsidR="00B367CE">
        <w:rPr>
          <w:rFonts w:eastAsia="GHEA Grapalat" w:cs="GHEA Grapalat"/>
          <w:lang w:val="hy-AM"/>
        </w:rPr>
        <w:t>20-րդ նիստի շրջանակներում Հայաստանի կողմից ևս Համաձայնագրի ստորագրումը կարևորվում է</w:t>
      </w:r>
      <w:r w:rsidR="009027EE">
        <w:rPr>
          <w:rFonts w:eastAsia="GHEA Grapalat" w:cs="GHEA Grapalat"/>
          <w:lang w:val="hy-AM"/>
        </w:rPr>
        <w:t>:</w:t>
      </w:r>
    </w:p>
    <w:p w:rsidR="001D7070" w:rsidRPr="00BD7B4D" w:rsidRDefault="009027EE" w:rsidP="002A67D6">
      <w:pPr>
        <w:spacing w:after="0" w:line="360" w:lineRule="auto"/>
        <w:ind w:firstLine="720"/>
        <w:jc w:val="both"/>
        <w:rPr>
          <w:szCs w:val="24"/>
          <w:lang w:val="hy-AM"/>
        </w:rPr>
      </w:pPr>
      <w:r>
        <w:rPr>
          <w:rFonts w:eastAsia="GHEA Grapalat" w:cs="GHEA Grapalat"/>
          <w:lang w:val="hy-AM"/>
        </w:rPr>
        <w:t>Համաձայնագրի</w:t>
      </w:r>
      <w:r w:rsidR="001D7070">
        <w:rPr>
          <w:rFonts w:eastAsia="GHEA Grapalat" w:cs="GHEA Grapalat"/>
          <w:lang w:val="hy-AM"/>
        </w:rPr>
        <w:t xml:space="preserve"> գործնական կիրառումը նախատեսվում է ապահովել Կողմերի հարցումների և նախաձեռնությունների, աշխատանքային հանդիպումների ու խորհրդատվությունների միջոցով։ Հարցումների ներկայացման և կատարման պայմանները, այդ թվում՝ կատարմանը խոչընդոտող հանգամանքների մասին ծանուցման և մերժման հիմքերը, կարգավորվում են Համաձայնագրով։</w:t>
      </w:r>
    </w:p>
    <w:p w:rsidR="001D7070" w:rsidRPr="00BD7B4D" w:rsidRDefault="001D7070" w:rsidP="002A67D6">
      <w:pPr>
        <w:spacing w:after="0" w:line="360" w:lineRule="auto"/>
        <w:ind w:firstLine="720"/>
        <w:jc w:val="both"/>
        <w:rPr>
          <w:b/>
          <w:szCs w:val="24"/>
          <w:lang w:val="hy-AM"/>
        </w:rPr>
      </w:pPr>
      <w:r w:rsidRPr="009027EE">
        <w:rPr>
          <w:rFonts w:eastAsia="GHEA Grapalat" w:cs="GHEA Grapalat"/>
          <w:i/>
          <w:lang w:val="hy-AM"/>
        </w:rPr>
        <w:t>Կարճաժամկետ</w:t>
      </w:r>
      <w:r>
        <w:rPr>
          <w:rFonts w:eastAsia="GHEA Grapalat" w:cs="GHEA Grapalat"/>
          <w:lang w:val="hy-AM"/>
        </w:rPr>
        <w:t xml:space="preserve"> հեռանկարում ակնկալվում է իրավական ակտերի և մասնագիտական նյութերի ստացման ու տրամադրման </w:t>
      </w:r>
      <w:r w:rsidR="0031235D">
        <w:rPr>
          <w:rFonts w:eastAsia="GHEA Grapalat" w:cs="GHEA Grapalat"/>
          <w:lang w:val="hy-AM"/>
        </w:rPr>
        <w:t>ապահովում</w:t>
      </w:r>
      <w:r>
        <w:rPr>
          <w:rFonts w:eastAsia="GHEA Grapalat" w:cs="GHEA Grapalat"/>
          <w:lang w:val="hy-AM"/>
        </w:rPr>
        <w:t>,</w:t>
      </w:r>
      <w:r w:rsidR="00520D9A">
        <w:rPr>
          <w:rFonts w:eastAsia="GHEA Grapalat" w:cs="GHEA Grapalat"/>
          <w:lang w:val="hy-AM"/>
        </w:rPr>
        <w:t xml:space="preserve"> քննարկումների,</w:t>
      </w:r>
      <w:r>
        <w:rPr>
          <w:rFonts w:eastAsia="GHEA Grapalat" w:cs="GHEA Grapalat"/>
          <w:lang w:val="hy-AM"/>
        </w:rPr>
        <w:t xml:space="preserve"> ինչպես նաև ոլորտային խնդիրների, ներառյալ</w:t>
      </w:r>
      <w:r w:rsidR="009027EE">
        <w:rPr>
          <w:rFonts w:eastAsia="GHEA Grapalat" w:cs="GHEA Grapalat"/>
          <w:lang w:val="hy-AM"/>
        </w:rPr>
        <w:t>՝</w:t>
      </w:r>
      <w:r>
        <w:rPr>
          <w:rFonts w:eastAsia="GHEA Grapalat" w:cs="GHEA Grapalat"/>
          <w:lang w:val="hy-AM"/>
        </w:rPr>
        <w:t xml:space="preserve"> թվային նախագծերի վերաբերյալ խորհրդատվությունների կազմակերպում։</w:t>
      </w:r>
    </w:p>
    <w:p w:rsidR="001D7070" w:rsidRDefault="001D7070" w:rsidP="002A67D6">
      <w:pPr>
        <w:spacing w:after="0" w:line="360" w:lineRule="auto"/>
        <w:ind w:firstLine="720"/>
        <w:jc w:val="both"/>
        <w:rPr>
          <w:rFonts w:eastAsia="GHEA Grapalat" w:cs="GHEA Grapalat"/>
          <w:lang w:val="hy-AM"/>
        </w:rPr>
      </w:pPr>
      <w:r w:rsidRPr="009027EE">
        <w:rPr>
          <w:rFonts w:eastAsia="GHEA Grapalat" w:cs="GHEA Grapalat"/>
          <w:i/>
          <w:lang w:val="hy-AM"/>
        </w:rPr>
        <w:t>Երկարաժամկետ</w:t>
      </w:r>
      <w:r>
        <w:rPr>
          <w:rFonts w:eastAsia="GHEA Grapalat" w:cs="GHEA Grapalat"/>
          <w:lang w:val="hy-AM"/>
        </w:rPr>
        <w:t xml:space="preserve"> հեռանկարում ակնկալվում է ստացված տեղեկատվության և ուսումնասիրված փորձի կիրառմամբ Հայաստանի Հանրապետությունում </w:t>
      </w:r>
      <w:r w:rsidR="009027EE">
        <w:rPr>
          <w:rFonts w:eastAsia="GHEA Grapalat" w:cs="GHEA Grapalat"/>
          <w:lang w:val="hy-AM"/>
        </w:rPr>
        <w:t xml:space="preserve">Արդարադատության նախարարության իրավասության շրջանակներում գտնվող պրոցեսների </w:t>
      </w:r>
      <w:r w:rsidR="0031235D">
        <w:rPr>
          <w:rFonts w:eastAsia="GHEA Grapalat" w:cs="GHEA Grapalat"/>
          <w:lang w:val="hy-AM"/>
        </w:rPr>
        <w:t>կատարելագործում</w:t>
      </w:r>
      <w:r>
        <w:rPr>
          <w:rFonts w:eastAsia="GHEA Grapalat" w:cs="GHEA Grapalat"/>
          <w:lang w:val="hy-AM"/>
        </w:rPr>
        <w:t>։</w:t>
      </w:r>
    </w:p>
    <w:p w:rsidR="0031235D" w:rsidRPr="00BD7B4D" w:rsidRDefault="0031235D" w:rsidP="002A67D6">
      <w:pPr>
        <w:spacing w:after="0" w:line="360" w:lineRule="auto"/>
        <w:ind w:firstLine="720"/>
        <w:jc w:val="both"/>
        <w:rPr>
          <w:b/>
          <w:szCs w:val="24"/>
          <w:lang w:val="hy-AM"/>
        </w:rPr>
      </w:pPr>
      <w:r>
        <w:rPr>
          <w:rFonts w:eastAsia="GHEA Grapalat" w:cs="GHEA Grapalat"/>
          <w:lang w:val="hy-AM"/>
        </w:rPr>
        <w:t xml:space="preserve">Ինչ վերաբերում է </w:t>
      </w:r>
      <w:r w:rsidRPr="0031235D">
        <w:rPr>
          <w:rFonts w:eastAsia="GHEA Grapalat" w:cs="GHEA Grapalat"/>
          <w:b/>
          <w:lang w:val="hy-AM"/>
        </w:rPr>
        <w:t>ոլորտում իրականացվող քաղաքականությանը</w:t>
      </w:r>
      <w:r>
        <w:rPr>
          <w:rFonts w:eastAsia="GHEA Grapalat" w:cs="GHEA Grapalat"/>
          <w:lang w:val="hy-AM"/>
        </w:rPr>
        <w:t>, ապա</w:t>
      </w:r>
      <w:r w:rsidR="004D59B4">
        <w:rPr>
          <w:rFonts w:eastAsia="GHEA Grapalat" w:cs="GHEA Grapalat"/>
          <w:lang w:val="hy-AM"/>
        </w:rPr>
        <w:t xml:space="preserve"> ՀՀ արդարադատության նախարարության կողմից իրականացվող բարեփոխումների շրջանակներում կարևորվում և պարբերաբար իրականացվում է միջազգային լավագույն փորձի ուսումնասիրություն, մշտապես քայլեր են ձեռնարկվում </w:t>
      </w:r>
      <w:r w:rsidR="00381E59">
        <w:rPr>
          <w:rFonts w:eastAsia="GHEA Grapalat" w:cs="GHEA Grapalat"/>
          <w:lang w:val="hy-AM"/>
        </w:rPr>
        <w:t>օտարերկրյա պետությունների արդարադատության նախարարությունների հետ կապի ամրապնդման նպատակով, ինչին կնպաստի նաև Համաձայնագրի իրականացումը:</w:t>
      </w:r>
    </w:p>
    <w:p w:rsidR="003C6EB5" w:rsidRDefault="00F5590C" w:rsidP="00F5590C">
      <w:pPr>
        <w:pStyle w:val="Heading11"/>
        <w:keepNext/>
        <w:spacing w:before="140" w:after="60" w:line="360" w:lineRule="auto"/>
        <w:ind w:firstLine="720"/>
        <w:jc w:val="both"/>
        <w:rPr>
          <w:rFonts w:eastAsia="GHEA Grapalat" w:cs="GHEA Grapalat"/>
          <w:b w:val="0"/>
          <w:lang w:val="hy-AM"/>
        </w:rPr>
      </w:pPr>
      <w:r w:rsidRPr="00F5590C">
        <w:rPr>
          <w:rFonts w:eastAsia="GHEA Grapalat" w:cs="GHEA Grapalat"/>
          <w:b w:val="0"/>
          <w:lang w:val="hy-AM"/>
        </w:rPr>
        <w:t>Անդրադառնալով</w:t>
      </w:r>
      <w:r>
        <w:rPr>
          <w:rFonts w:eastAsia="GHEA Grapalat" w:cs="GHEA Grapalat"/>
          <w:lang w:val="hy-AM"/>
        </w:rPr>
        <w:t xml:space="preserve"> ռ</w:t>
      </w:r>
      <w:r w:rsidR="001D7070">
        <w:rPr>
          <w:rFonts w:eastAsia="GHEA Grapalat" w:cs="GHEA Grapalat"/>
          <w:lang w:val="hy-AM"/>
        </w:rPr>
        <w:t>ազմավարական փաստաթղթերի հետ</w:t>
      </w:r>
      <w:r>
        <w:rPr>
          <w:rFonts w:eastAsia="GHEA Grapalat" w:cs="GHEA Grapalat"/>
          <w:lang w:val="hy-AM"/>
        </w:rPr>
        <w:t xml:space="preserve"> կապին՝ </w:t>
      </w:r>
      <w:r w:rsidRPr="00F5590C">
        <w:rPr>
          <w:rFonts w:eastAsia="GHEA Grapalat" w:cs="GHEA Grapalat"/>
          <w:b w:val="0"/>
          <w:lang w:val="hy-AM"/>
        </w:rPr>
        <w:t xml:space="preserve">հարկ է նշել, որ </w:t>
      </w:r>
      <w:r w:rsidR="001D7070" w:rsidRPr="00F5590C">
        <w:rPr>
          <w:rFonts w:eastAsia="GHEA Grapalat" w:cs="GHEA Grapalat"/>
          <w:b w:val="0"/>
          <w:lang w:val="hy-AM"/>
        </w:rPr>
        <w:t>Համաձայնագրի կնքումը համահունչ է Կառավարության</w:t>
      </w:r>
      <w:r w:rsidR="00CC65FE" w:rsidRPr="00F5590C">
        <w:rPr>
          <w:rFonts w:eastAsia="GHEA Grapalat" w:cs="GHEA Grapalat"/>
          <w:b w:val="0"/>
          <w:lang w:val="hy-AM"/>
        </w:rPr>
        <w:t xml:space="preserve"> 2026-2031</w:t>
      </w:r>
      <w:r w:rsidR="001D7070" w:rsidRPr="00F5590C">
        <w:rPr>
          <w:rFonts w:eastAsia="GHEA Grapalat" w:cs="GHEA Grapalat"/>
          <w:b w:val="0"/>
          <w:lang w:val="hy-AM"/>
        </w:rPr>
        <w:t xml:space="preserve"> թվականների ծրագրի՝ </w:t>
      </w:r>
      <w:r w:rsidR="00CC65FE" w:rsidRPr="00F5590C">
        <w:rPr>
          <w:rFonts w:eastAsia="GHEA Grapalat" w:cs="GHEA Grapalat"/>
          <w:b w:val="0"/>
          <w:lang w:val="hy-AM"/>
        </w:rPr>
        <w:t xml:space="preserve">1-ին բաժնի 1-ին գլխի «Բազմակողմ հարթակներում ապագային միտված օրակարգի առաջմղում» վերտառությամբ </w:t>
      </w:r>
      <w:r w:rsidR="003C6EB5" w:rsidRPr="00F5590C">
        <w:rPr>
          <w:rFonts w:eastAsia="GHEA Grapalat" w:cs="GHEA Grapalat"/>
          <w:b w:val="0"/>
          <w:lang w:val="hy-AM"/>
        </w:rPr>
        <w:t>կետին, որի համաձայն՝</w:t>
      </w:r>
      <w:r w:rsidR="00CC65FE" w:rsidRPr="00F5590C">
        <w:rPr>
          <w:rFonts w:eastAsia="GHEA Grapalat" w:cs="GHEA Grapalat"/>
          <w:b w:val="0"/>
          <w:lang w:val="hy-AM"/>
        </w:rPr>
        <w:t xml:space="preserve"> ՄԱԿ–ում և նրա մասնագիտացված առանձին մարմիններում, ԵԽ–ում, ԵԱՀԿ–ում, ԱՊՀ–ում, Ֆրանկոֆոնիայի միջազգային կազմակերպությունում, Եվրոպական քաղաքական համայնքում Հայաստանի Հանրապետությունը շարունակելու է մնալ ակտիվ անդամ։</w:t>
      </w:r>
      <w:r>
        <w:rPr>
          <w:rFonts w:eastAsia="GHEA Grapalat" w:cs="GHEA Grapalat"/>
          <w:b w:val="0"/>
          <w:lang w:val="hy-AM"/>
        </w:rPr>
        <w:t xml:space="preserve"> </w:t>
      </w:r>
      <w:r w:rsidR="003C6EB5" w:rsidRPr="00F5590C">
        <w:rPr>
          <w:rFonts w:eastAsia="GHEA Grapalat" w:cs="GHEA Grapalat"/>
          <w:b w:val="0"/>
          <w:lang w:val="hy-AM"/>
        </w:rPr>
        <w:t xml:space="preserve">Ուստի համաձայնագրի կնքումը ևս մեկ հնարավորություն կստեղծի </w:t>
      </w:r>
      <w:r w:rsidR="002A67D6" w:rsidRPr="00F5590C">
        <w:rPr>
          <w:rFonts w:eastAsia="GHEA Grapalat" w:cs="GHEA Grapalat"/>
          <w:b w:val="0"/>
          <w:lang w:val="hy-AM"/>
        </w:rPr>
        <w:t>ԱՊՀ հարթակում ակտիվ համագործակցության համար:</w:t>
      </w:r>
    </w:p>
    <w:p w:rsidR="00F5590C" w:rsidRPr="00F5590C" w:rsidRDefault="00F5590C" w:rsidP="00F5590C">
      <w:pPr>
        <w:pStyle w:val="Heading11"/>
        <w:keepNext/>
        <w:spacing w:before="140" w:after="60" w:line="360" w:lineRule="auto"/>
        <w:ind w:firstLine="720"/>
        <w:jc w:val="both"/>
        <w:rPr>
          <w:b w:val="0"/>
          <w:szCs w:val="24"/>
          <w:lang w:val="hy-AM"/>
        </w:rPr>
      </w:pPr>
      <w:r>
        <w:rPr>
          <w:rFonts w:eastAsia="GHEA Grapalat" w:cs="GHEA Grapalat"/>
          <w:b w:val="0"/>
          <w:lang w:val="hy-AM"/>
        </w:rPr>
        <w:t>Վերոգրյալի համատեքստում Համաձայնագրի ստորագրումը համարվում է նպատակահարմար:</w:t>
      </w:r>
    </w:p>
    <w:sectPr w:rsidR="00F5590C" w:rsidRPr="00F5590C" w:rsidSect="00381E59">
      <w:footerReference w:type="default" r:id="rId6"/>
      <w:pgSz w:w="12240" w:h="15840"/>
      <w:pgMar w:top="851" w:right="567" w:bottom="567" w:left="1134" w:header="720" w:footer="2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4E6" w:rsidRDefault="006D54E6" w:rsidP="00BB23D0">
      <w:pPr>
        <w:spacing w:after="0" w:line="240" w:lineRule="auto"/>
      </w:pPr>
      <w:r>
        <w:separator/>
      </w:r>
    </w:p>
  </w:endnote>
  <w:endnote w:type="continuationSeparator" w:id="0">
    <w:p w:rsidR="006D54E6" w:rsidRDefault="006D54E6" w:rsidP="00BB2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58166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1E59" w:rsidRPr="00381E59" w:rsidRDefault="00381E59">
        <w:pPr>
          <w:pStyle w:val="Footer"/>
          <w:jc w:val="right"/>
        </w:pPr>
        <w:r w:rsidRPr="00381E59">
          <w:fldChar w:fldCharType="begin"/>
        </w:r>
        <w:r w:rsidRPr="00381E59">
          <w:instrText xml:space="preserve"> PAGE   \* MERGEFORMAT </w:instrText>
        </w:r>
        <w:r w:rsidRPr="00381E59">
          <w:fldChar w:fldCharType="separate"/>
        </w:r>
        <w:r w:rsidR="006D54E6">
          <w:rPr>
            <w:noProof/>
          </w:rPr>
          <w:t>1</w:t>
        </w:r>
        <w:r w:rsidRPr="00381E59">
          <w:rPr>
            <w:noProof/>
          </w:rPr>
          <w:fldChar w:fldCharType="end"/>
        </w:r>
      </w:p>
    </w:sdtContent>
  </w:sdt>
  <w:p w:rsidR="00381E59" w:rsidRDefault="00381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4E6" w:rsidRDefault="006D54E6" w:rsidP="00BB23D0">
      <w:pPr>
        <w:spacing w:after="0" w:line="240" w:lineRule="auto"/>
      </w:pPr>
      <w:r>
        <w:separator/>
      </w:r>
    </w:p>
  </w:footnote>
  <w:footnote w:type="continuationSeparator" w:id="0">
    <w:p w:rsidR="006D54E6" w:rsidRDefault="006D54E6" w:rsidP="00BB23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hyphenationZone w:val="141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070"/>
    <w:rsid w:val="00104C8A"/>
    <w:rsid w:val="001D6734"/>
    <w:rsid w:val="001D7070"/>
    <w:rsid w:val="002A67D6"/>
    <w:rsid w:val="0031235D"/>
    <w:rsid w:val="00373203"/>
    <w:rsid w:val="00375569"/>
    <w:rsid w:val="00381E59"/>
    <w:rsid w:val="00387383"/>
    <w:rsid w:val="003C6EB5"/>
    <w:rsid w:val="004D59B4"/>
    <w:rsid w:val="00520D9A"/>
    <w:rsid w:val="005A534F"/>
    <w:rsid w:val="006D54E6"/>
    <w:rsid w:val="007553A6"/>
    <w:rsid w:val="008738BB"/>
    <w:rsid w:val="008C0998"/>
    <w:rsid w:val="009027EE"/>
    <w:rsid w:val="00B367CE"/>
    <w:rsid w:val="00BB23D0"/>
    <w:rsid w:val="00BD7B4D"/>
    <w:rsid w:val="00CA2929"/>
    <w:rsid w:val="00CB356A"/>
    <w:rsid w:val="00CC65FE"/>
    <w:rsid w:val="00DC41CE"/>
    <w:rsid w:val="00E739B3"/>
    <w:rsid w:val="00F5590C"/>
    <w:rsid w:val="00FA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B1D772"/>
  <w15:chartTrackingRefBased/>
  <w15:docId w15:val="{0E76A8E2-3DB3-47B2-A029-1EB036EF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GHEA Grapalat" w:hAnsi="GHEA Grapalat"/>
      <w:color w:val="000000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rPr>
      <w:b/>
    </w:rPr>
  </w:style>
  <w:style w:type="paragraph" w:customStyle="1" w:styleId="Heading11">
    <w:name w:val="Heading 11"/>
    <w:basedOn w:val="Normal"/>
    <w:rPr>
      <w:b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GHEA Grapalat" w:hAnsi="GHEA Grapalat"/>
      <w:color w:val="00000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4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C8A"/>
    <w:rPr>
      <w:rFonts w:ascii="Segoe U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B23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3D0"/>
    <w:rPr>
      <w:rFonts w:ascii="GHEA Grapalat" w:hAnsi="GHEA Grapalat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BB23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3D0"/>
    <w:rPr>
      <w:rFonts w:ascii="GHEA Grapalat" w:hAnsi="GHEA Grapalat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0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ԱՊՀ արդարադատության նախարարությունների համագործակցության համաձայնագրի ստորագրման հիմնավորում</vt:lpstr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ԱՊՀ արդարադատության նախարարությունների համագործակցության համաձայնագրի ստորագրման հիմնավորում</dc:title>
  <dc:subject>Խմբագրված հիմնավորում</dc:subject>
  <dc:creator>.</dc:creator>
  <cp:keywords/>
  <dc:description/>
  <cp:lastModifiedBy>Ministry of Justice</cp:lastModifiedBy>
  <cp:revision>2</cp:revision>
  <dcterms:created xsi:type="dcterms:W3CDTF">2026-10-13T11:24:00Z</dcterms:created>
  <dcterms:modified xsi:type="dcterms:W3CDTF">2026-10-13T11:24:00Z</dcterms:modified>
</cp:coreProperties>
</file>