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82140E" w:rsidRPr="00024009" w:rsidRDefault="00C129EF" w:rsidP="0082140E">
      <w:pPr>
        <w:spacing w:before="360" w:after="240" w:line="240" w:lineRule="auto"/>
        <w:ind w:left="576" w:hanging="576"/>
        <w:jc w:val="center"/>
        <w:rPr>
          <w:rFonts w:ascii="GHEA Grapalat" w:eastAsia="Times New Roman" w:hAnsi="GHEA Grapalat" w:cs="Arial Unicode"/>
          <w:b/>
          <w:color w:val="000000"/>
          <w:sz w:val="24"/>
          <w:szCs w:val="24"/>
        </w:rPr>
      </w:pPr>
      <w:r w:rsidRPr="00C129EF">
        <w:rPr>
          <w:rFonts w:ascii="GHEA Grapalat" w:eastAsia="Calibri" w:hAnsi="GHEA Grapalat" w:cs="Times New Roman"/>
          <w:b/>
          <w:sz w:val="24"/>
          <w:szCs w:val="24"/>
          <w:lang w:val="af-ZA"/>
        </w:rPr>
        <w:t xml:space="preserve">«ՀԱՅԱՍՏԱՆԻ ՀԱՆՐԱՊԵՏՈՒԹՅԱՆ 2026 ԹՎԱԿԱՆԻ ՊԵՏԱԿԱՆ ԲՅՈՒՋԵԻ ՄԱՍԻՆ» ՕՐԵՆՔՈՒՄ ՎԵՐԱԲԱՇԽՈՒՄ, </w:t>
      </w:r>
      <w:r w:rsidR="00146BD4">
        <w:rPr>
          <w:rFonts w:ascii="GHEA Grapalat" w:eastAsia="Calibri" w:hAnsi="GHEA Grapalat" w:cs="Times New Roman"/>
          <w:b/>
          <w:sz w:val="24"/>
          <w:szCs w:val="24"/>
          <w:lang w:val="af-ZA"/>
        </w:rPr>
        <w:t>ԼՐԱՑՈՒՄ</w:t>
      </w:r>
      <w:r w:rsidRPr="00C129EF">
        <w:rPr>
          <w:rFonts w:ascii="GHEA Grapalat" w:eastAsia="Calibri" w:hAnsi="GHEA Grapalat" w:cs="Times New Roman"/>
          <w:b/>
          <w:sz w:val="24"/>
          <w:szCs w:val="24"/>
          <w:lang w:val="af-ZA"/>
        </w:rPr>
        <w:t xml:space="preserve">, ՀԱՅԱՍՏԱՆԻ ՀԱՆՐԱՊԵՏՈՒԹՅԱՆ ԿԱՌԱՎԱՐՈՒԹՅԱՆ 2025 ԹՎԱԿԱՆԻ ԴԵԿՏԵՄԲԵՐԻ 25-Ի N 1910-Ն ՈՐՈՇՄԱՆ ՄԵՋ  ՓՈՓՈԽՈՒԹՅՈՒՆՆԵՐ ԵՎ ԼՐԱՑՈՒՄՆԵՐ ԿԱՏԱՐԵԼՈՒ ԵՎ ՀԱՅԱՍՏԱՆԻ ՀԱՆՐԱՊԵՏՈՒԹՅԱՆ ՔԱՂԱՔԱՇԻՆՈՒԹՅԱՆ ԿՈՄԻՏԵԻՆ ԳՆՄԱՆ ՊԱՅՄԱՆԱԳՐՈՒՄ ՓՈՓՈԽՈՒԹՅՈՒՆ ԿԱՏԱՐԵԼՈՒ ԹՈՒՅԼՏՎՈՒԹՅՈՒՆ ՏԱԼՈՒ ՄԱՍԻՆ </w:t>
      </w:r>
      <w:r w:rsidR="0082140E" w:rsidRPr="003436F2">
        <w:rPr>
          <w:rFonts w:ascii="GHEA Grapalat" w:eastAsia="Calibri" w:hAnsi="GHEA Grapalat" w:cs="Times New Roman"/>
          <w:b/>
          <w:bCs/>
          <w:sz w:val="24"/>
          <w:szCs w:val="24"/>
          <w:lang w:val="af-ZA"/>
        </w:rPr>
        <w:t xml:space="preserve"> </w:t>
      </w:r>
    </w:p>
    <w:tbl>
      <w:tblPr>
        <w:tblpPr w:leftFromText="180" w:rightFromText="180" w:vertAnchor="page" w:horzAnchor="margin" w:tblpX="85" w:tblpY="4381"/>
        <w:tblW w:w="1481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899"/>
        <w:gridCol w:w="6916"/>
      </w:tblGrid>
      <w:tr w:rsidR="0082140E" w:rsidRPr="00983231" w:rsidTr="00A235DF">
        <w:trPr>
          <w:trHeight w:val="1066"/>
          <w:tblCellSpacing w:w="0" w:type="dxa"/>
        </w:trPr>
        <w:tc>
          <w:tcPr>
            <w:tcW w:w="7899" w:type="dxa"/>
            <w:shd w:val="clear" w:color="auto" w:fill="D9D9D9" w:themeFill="background1" w:themeFillShade="D9"/>
            <w:hideMark/>
          </w:tcPr>
          <w:p w:rsidR="0082140E" w:rsidRPr="00983231" w:rsidRDefault="0082140E" w:rsidP="00F606B1">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983231">
              <w:rPr>
                <w:rFonts w:ascii="GHEA Grapalat" w:eastAsia="Times New Roman" w:hAnsi="GHEA Grapalat" w:cs="Times New Roman"/>
                <w:color w:val="000000"/>
                <w:sz w:val="24"/>
                <w:szCs w:val="24"/>
                <w:lang w:val="hy-AM" w:eastAsia="ru-RU"/>
              </w:rPr>
              <w:t xml:space="preserve">ՀՀ </w:t>
            </w:r>
            <w:r w:rsidRPr="00983231">
              <w:rPr>
                <w:rFonts w:ascii="GHEA Grapalat" w:eastAsia="Times New Roman" w:hAnsi="GHEA Grapalat" w:cs="Times New Roman"/>
                <w:color w:val="000000"/>
                <w:sz w:val="24"/>
                <w:szCs w:val="24"/>
                <w:lang w:val="en-US" w:eastAsia="ru-RU"/>
              </w:rPr>
              <w:t xml:space="preserve"> </w:t>
            </w:r>
            <w:r>
              <w:rPr>
                <w:rFonts w:ascii="GHEA Grapalat" w:eastAsia="Times New Roman" w:hAnsi="GHEA Grapalat" w:cs="Times New Roman"/>
                <w:color w:val="000000"/>
                <w:sz w:val="24"/>
                <w:szCs w:val="24"/>
                <w:lang w:val="en-US" w:eastAsia="ru-RU"/>
              </w:rPr>
              <w:t>շրջակա միջավայրի նախարարություն</w:t>
            </w:r>
          </w:p>
        </w:tc>
        <w:tc>
          <w:tcPr>
            <w:tcW w:w="6916" w:type="dxa"/>
            <w:shd w:val="clear" w:color="auto" w:fill="D9D9D9" w:themeFill="background1" w:themeFillShade="D9"/>
          </w:tcPr>
          <w:p w:rsidR="0082140E" w:rsidRPr="00983231" w:rsidRDefault="0082140E" w:rsidP="00F606B1">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16</w:t>
            </w:r>
            <w:r w:rsidRPr="00983231">
              <w:rPr>
                <w:rFonts w:ascii="GHEA Grapalat" w:eastAsia="Times New Roman" w:hAnsi="GHEA Grapalat" w:cs="Times New Roman"/>
                <w:color w:val="000000"/>
                <w:sz w:val="24"/>
                <w:szCs w:val="24"/>
                <w:lang w:val="hy-AM" w:eastAsia="ru-RU"/>
              </w:rPr>
              <w:t>.</w:t>
            </w:r>
            <w:r w:rsidRPr="00983231">
              <w:rPr>
                <w:rFonts w:ascii="GHEA Grapalat" w:eastAsia="Times New Roman" w:hAnsi="GHEA Grapalat" w:cs="Times New Roman"/>
                <w:color w:val="000000"/>
                <w:sz w:val="24"/>
                <w:szCs w:val="24"/>
                <w:lang w:val="en-US" w:eastAsia="ru-RU"/>
              </w:rPr>
              <w:t>0</w:t>
            </w:r>
            <w:r>
              <w:rPr>
                <w:rFonts w:ascii="GHEA Grapalat" w:eastAsia="Times New Roman" w:hAnsi="GHEA Grapalat" w:cs="Times New Roman"/>
                <w:color w:val="000000"/>
                <w:sz w:val="24"/>
                <w:szCs w:val="24"/>
                <w:lang w:val="en-US" w:eastAsia="ru-RU"/>
              </w:rPr>
              <w:t>9</w:t>
            </w:r>
            <w:r>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en-US" w:eastAsia="ru-RU"/>
              </w:rPr>
              <w:t>6</w:t>
            </w:r>
            <w:r w:rsidRPr="00983231">
              <w:rPr>
                <w:rFonts w:ascii="GHEA Grapalat" w:eastAsia="Times New Roman" w:hAnsi="GHEA Grapalat" w:cs="Times New Roman"/>
                <w:color w:val="000000"/>
                <w:sz w:val="24"/>
                <w:szCs w:val="24"/>
                <w:lang w:val="hy-AM" w:eastAsia="ru-RU"/>
              </w:rPr>
              <w:t>թ.</w:t>
            </w:r>
            <w:r w:rsidRPr="00335EDA">
              <w:rPr>
                <w:rFonts w:ascii="GHEA Grapalat" w:eastAsia="Times New Roman" w:hAnsi="GHEA Grapalat" w:cs="Times New Roman"/>
                <w:color w:val="000000"/>
                <w:sz w:val="24"/>
                <w:szCs w:val="24"/>
                <w:lang w:val="en-US" w:eastAsia="ru-RU"/>
              </w:rPr>
              <w:t xml:space="preserve">N  </w:t>
            </w:r>
            <w:r w:rsidRPr="00D9597C">
              <w:rPr>
                <w:rFonts w:ascii="GHEA Grapalat" w:eastAsia="Times New Roman" w:hAnsi="GHEA Grapalat" w:cs="Times New Roman"/>
                <w:color w:val="000000"/>
                <w:sz w:val="24"/>
                <w:szCs w:val="24"/>
                <w:lang w:val="en-US" w:eastAsia="ru-RU"/>
              </w:rPr>
              <w:t>1/06.2.4/8418-2026</w:t>
            </w:r>
          </w:p>
        </w:tc>
      </w:tr>
      <w:tr w:rsidR="009716AF" w:rsidRPr="00857A95" w:rsidTr="00A235DF">
        <w:trPr>
          <w:trHeight w:val="653"/>
          <w:tblCellSpacing w:w="0" w:type="dxa"/>
        </w:trPr>
        <w:tc>
          <w:tcPr>
            <w:tcW w:w="7899" w:type="dxa"/>
            <w:shd w:val="clear" w:color="auto" w:fill="FFFFFF"/>
          </w:tcPr>
          <w:p w:rsidR="009716AF" w:rsidRPr="00983231" w:rsidRDefault="00D9597C" w:rsidP="00F606B1">
            <w:pPr>
              <w:widowControl w:val="0"/>
              <w:shd w:val="clear" w:color="auto" w:fill="FFFFFF"/>
              <w:spacing w:after="0"/>
              <w:ind w:left="175" w:right="233"/>
              <w:contextualSpacing/>
              <w:jc w:val="both"/>
              <w:rPr>
                <w:rFonts w:ascii="GHEA Grapalat" w:hAnsi="GHEA Grapalat"/>
                <w:sz w:val="24"/>
                <w:szCs w:val="24"/>
                <w:lang w:val="hy-AM"/>
              </w:rPr>
            </w:pPr>
            <w:r w:rsidRPr="00D9597C">
              <w:rPr>
                <w:rFonts w:ascii="GHEA Grapalat" w:hAnsi="GHEA Grapalat"/>
                <w:sz w:val="24"/>
                <w:szCs w:val="24"/>
                <w:lang w:val="hy-AM"/>
              </w:rPr>
              <w:t xml:space="preserve">Ի կատարումն փոխվարչապետ Տիգրան Խաչատրյանի 2026 թվականի սեպտեմբերի 14-ի № /03.67/31489 հանձնարարականի՝ հայտնում եմ, որ շրջակա միջավայրի նախարարությունը «Հայաստանի Հանրապետության 2026 թվականի պետական բյուջեի մասին» օրենքում վերաբաշխում, փոփոխություն, լրացումներ, Հայաստանի Հանրապետության կառավարության 2025 թվականի դեկտեմբերի 25-ի № 1910-Ն որոշման մեջ փոփոխություններ և լրացումներ կատարելու և Հայաստանի Հանրապետության քաղաքաշինության կոմիտեին գումար հատկացնելու մասին» Կառավարության որոշման նախագծի վերաբերյալ առարկություններ չունի, եթե ֆինանսական միջոցները չեն հատկացվելու Հայաստանում անցկացվելիք ՄԱԿ-ի «Կենսաբազմազանության մասին» կոնվենցիայի կողմերի 17-րդ համաժողովի (COP17) միջոցառման կազմակերպչական և </w:t>
            </w:r>
            <w:r w:rsidRPr="00D9597C">
              <w:rPr>
                <w:rFonts w:ascii="GHEA Grapalat" w:hAnsi="GHEA Grapalat"/>
                <w:sz w:val="24"/>
                <w:szCs w:val="24"/>
                <w:lang w:val="hy-AM"/>
              </w:rPr>
              <w:lastRenderedPageBreak/>
              <w:t xml:space="preserve">նախապատրաստական աշխատանքների համար պլանավորված ֆինանսական միջոցներից: </w:t>
            </w:r>
          </w:p>
        </w:tc>
        <w:tc>
          <w:tcPr>
            <w:tcW w:w="6916" w:type="dxa"/>
            <w:tcBorders>
              <w:top w:val="nil"/>
              <w:left w:val="nil"/>
              <w:bottom w:val="nil"/>
              <w:right w:val="nil"/>
            </w:tcBorders>
            <w:shd w:val="clear" w:color="auto" w:fill="FFFFFF"/>
          </w:tcPr>
          <w:p w:rsidR="009716AF" w:rsidRPr="00335EDA" w:rsidRDefault="0077375D" w:rsidP="00F606B1">
            <w:pPr>
              <w:widowControl w:val="0"/>
              <w:shd w:val="clear" w:color="auto" w:fill="FFFFFF"/>
              <w:spacing w:after="0"/>
              <w:ind w:left="175" w:right="233" w:firstLine="285"/>
              <w:contextualSpacing/>
              <w:jc w:val="both"/>
              <w:rPr>
                <w:rFonts w:ascii="GHEA Grapalat" w:hAnsi="GHEA Grapalat"/>
                <w:sz w:val="24"/>
                <w:szCs w:val="24"/>
                <w:lang w:val="hy-AM"/>
              </w:rPr>
            </w:pPr>
            <w:r>
              <w:rPr>
                <w:rFonts w:ascii="GHEA Grapalat" w:hAnsi="GHEA Grapalat"/>
                <w:sz w:val="24"/>
                <w:szCs w:val="24"/>
                <w:lang w:val="en-US"/>
              </w:rPr>
              <w:lastRenderedPageBreak/>
              <w:t xml:space="preserve">Ընդունվել է ի գիտություն: </w:t>
            </w:r>
            <w:r w:rsidR="009716AF">
              <w:rPr>
                <w:rFonts w:ascii="GHEA Grapalat" w:hAnsi="GHEA Grapalat"/>
                <w:sz w:val="24"/>
                <w:szCs w:val="24"/>
                <w:lang w:val="hy-AM"/>
              </w:rPr>
              <w:t xml:space="preserve"> </w:t>
            </w:r>
          </w:p>
        </w:tc>
      </w:tr>
      <w:tr w:rsidR="0082140E" w:rsidRPr="00983231" w:rsidTr="00A235DF">
        <w:trPr>
          <w:trHeight w:val="1066"/>
          <w:tblCellSpacing w:w="0" w:type="dxa"/>
        </w:trPr>
        <w:tc>
          <w:tcPr>
            <w:tcW w:w="7899" w:type="dxa"/>
            <w:shd w:val="clear" w:color="auto" w:fill="D9D9D9" w:themeFill="background1" w:themeFillShade="D9"/>
            <w:hideMark/>
          </w:tcPr>
          <w:p w:rsidR="0082140E" w:rsidRPr="00983231" w:rsidRDefault="0082140E" w:rsidP="00F606B1">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82140E">
              <w:rPr>
                <w:rFonts w:ascii="GHEA Grapalat" w:hAnsi="GHEA Grapalat"/>
                <w:sz w:val="24"/>
                <w:szCs w:val="24"/>
                <w:lang w:val="hy-AM"/>
              </w:rPr>
              <w:lastRenderedPageBreak/>
              <w:t>ՀՀ  կրթության, գիտության, մշակույթի և սպորտի նախարարություն</w:t>
            </w:r>
          </w:p>
        </w:tc>
        <w:tc>
          <w:tcPr>
            <w:tcW w:w="6916" w:type="dxa"/>
            <w:shd w:val="clear" w:color="auto" w:fill="D9D9D9" w:themeFill="background1" w:themeFillShade="D9"/>
          </w:tcPr>
          <w:p w:rsidR="0082140E" w:rsidRPr="00983231" w:rsidRDefault="0082140E" w:rsidP="00F606B1">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17</w:t>
            </w:r>
            <w:r w:rsidRPr="00983231">
              <w:rPr>
                <w:rFonts w:ascii="GHEA Grapalat" w:eastAsia="Times New Roman" w:hAnsi="GHEA Grapalat" w:cs="Times New Roman"/>
                <w:color w:val="000000"/>
                <w:sz w:val="24"/>
                <w:szCs w:val="24"/>
                <w:lang w:val="hy-AM" w:eastAsia="ru-RU"/>
              </w:rPr>
              <w:t>.</w:t>
            </w:r>
            <w:r w:rsidRPr="00983231">
              <w:rPr>
                <w:rFonts w:ascii="GHEA Grapalat" w:eastAsia="Times New Roman" w:hAnsi="GHEA Grapalat" w:cs="Times New Roman"/>
                <w:color w:val="000000"/>
                <w:sz w:val="24"/>
                <w:szCs w:val="24"/>
                <w:lang w:val="en-US" w:eastAsia="ru-RU"/>
              </w:rPr>
              <w:t>0</w:t>
            </w:r>
            <w:r>
              <w:rPr>
                <w:rFonts w:ascii="GHEA Grapalat" w:eastAsia="Times New Roman" w:hAnsi="GHEA Grapalat" w:cs="Times New Roman"/>
                <w:color w:val="000000"/>
                <w:sz w:val="24"/>
                <w:szCs w:val="24"/>
                <w:lang w:val="en-US" w:eastAsia="ru-RU"/>
              </w:rPr>
              <w:t>9</w:t>
            </w:r>
            <w:r>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en-US" w:eastAsia="ru-RU"/>
              </w:rPr>
              <w:t>6</w:t>
            </w:r>
            <w:r w:rsidRPr="00983231">
              <w:rPr>
                <w:rFonts w:ascii="GHEA Grapalat" w:eastAsia="Times New Roman" w:hAnsi="GHEA Grapalat" w:cs="Times New Roman"/>
                <w:color w:val="000000"/>
                <w:sz w:val="24"/>
                <w:szCs w:val="24"/>
                <w:lang w:val="hy-AM" w:eastAsia="ru-RU"/>
              </w:rPr>
              <w:t>թ.</w:t>
            </w:r>
            <w:r w:rsidRPr="0082140E">
              <w:rPr>
                <w:rFonts w:ascii="GHEA Grapalat" w:eastAsia="Times New Roman" w:hAnsi="GHEA Grapalat" w:cs="Times New Roman"/>
                <w:color w:val="000000"/>
                <w:sz w:val="24"/>
                <w:szCs w:val="24"/>
                <w:lang w:val="hy-AM" w:eastAsia="ru-RU"/>
              </w:rPr>
              <w:t>N  01/17.2/34417-2026</w:t>
            </w:r>
          </w:p>
        </w:tc>
      </w:tr>
      <w:tr w:rsidR="0082140E" w:rsidRPr="00335EDA" w:rsidTr="00A235DF">
        <w:trPr>
          <w:trHeight w:val="653"/>
          <w:tblCellSpacing w:w="0" w:type="dxa"/>
        </w:trPr>
        <w:tc>
          <w:tcPr>
            <w:tcW w:w="7899" w:type="dxa"/>
            <w:shd w:val="clear" w:color="auto" w:fill="FFFFFF"/>
          </w:tcPr>
          <w:p w:rsidR="0082140E" w:rsidRDefault="0082140E" w:rsidP="00C50873">
            <w:pPr>
              <w:spacing w:after="0"/>
              <w:ind w:left="255" w:right="255" w:firstLine="454"/>
              <w:contextualSpacing/>
              <w:jc w:val="both"/>
              <w:rPr>
                <w:rFonts w:ascii="GHEA Grapalat" w:hAnsi="GHEA Grapalat" w:cs="Sylfaen"/>
                <w:b/>
                <w:color w:val="000000"/>
                <w:sz w:val="24"/>
                <w:szCs w:val="24"/>
                <w:lang w:val="hy-AM"/>
              </w:rPr>
            </w:pPr>
            <w:r>
              <w:rPr>
                <w:rFonts w:ascii="GHEA Grapalat" w:hAnsi="GHEA Grapalat"/>
                <w:sz w:val="24"/>
                <w:szCs w:val="24"/>
                <w:lang w:val="hy-AM"/>
              </w:rPr>
              <w:t>Տեղեկացնում եմ, որ ՀՀ կրթության, գիտության, մշակույթի և սպորտի նախարարությունը</w:t>
            </w:r>
            <w:r>
              <w:rPr>
                <w:rFonts w:ascii="GHEA Grapalat" w:eastAsia="Times New Roman" w:hAnsi="GHEA Grapalat" w:cs="Times New Roman"/>
                <w:sz w:val="24"/>
                <w:szCs w:val="24"/>
                <w:lang w:val="hy-AM"/>
              </w:rPr>
              <w:t xml:space="preserve"> «Հայաստանի Հանրապետության 2026 թվականի պետական բյուջեի մասին» օրենքում վերաբաշխում, փոփոխություն, լրացումներ, Հայաստանի Հանրապետության կառավարության 2025 թվականի դեկտեմբերի 25-ի N 1910-Ն որոշման մեջ  փոփոխություններ և լրացումներ կատարելու և Հայաստանի Հանրապետության քաղաքաշինության կոմիտեին գումար հատկացնելու մասին» Հայաստանի Հանրապետության կառավարության որոշման նախագծի վերաբերյալ առաջարկություններ և դիտողություններ չունի:</w:t>
            </w:r>
          </w:p>
          <w:p w:rsidR="0082140E" w:rsidRPr="00983231" w:rsidRDefault="0082140E" w:rsidP="00F606B1">
            <w:pPr>
              <w:widowControl w:val="0"/>
              <w:shd w:val="clear" w:color="auto" w:fill="FFFFFF"/>
              <w:spacing w:after="0"/>
              <w:ind w:left="175" w:right="233"/>
              <w:contextualSpacing/>
              <w:jc w:val="both"/>
              <w:rPr>
                <w:rFonts w:ascii="GHEA Grapalat" w:hAnsi="GHEA Grapalat"/>
                <w:sz w:val="24"/>
                <w:szCs w:val="24"/>
                <w:lang w:val="hy-AM"/>
              </w:rPr>
            </w:pPr>
          </w:p>
        </w:tc>
        <w:tc>
          <w:tcPr>
            <w:tcW w:w="6916" w:type="dxa"/>
            <w:tcBorders>
              <w:top w:val="nil"/>
              <w:left w:val="nil"/>
              <w:bottom w:val="nil"/>
              <w:right w:val="nil"/>
            </w:tcBorders>
            <w:shd w:val="clear" w:color="auto" w:fill="FFFFFF"/>
          </w:tcPr>
          <w:p w:rsidR="0082140E" w:rsidRPr="00335EDA" w:rsidRDefault="0082140E" w:rsidP="00F606B1">
            <w:pPr>
              <w:widowControl w:val="0"/>
              <w:shd w:val="clear" w:color="auto" w:fill="FFFFFF"/>
              <w:spacing w:after="0"/>
              <w:ind w:left="175" w:right="233" w:firstLine="285"/>
              <w:contextualSpacing/>
              <w:jc w:val="both"/>
              <w:rPr>
                <w:rFonts w:ascii="GHEA Grapalat" w:hAnsi="GHEA Grapalat"/>
                <w:sz w:val="24"/>
                <w:szCs w:val="24"/>
                <w:lang w:val="hy-AM"/>
              </w:rPr>
            </w:pPr>
            <w:r>
              <w:rPr>
                <w:rFonts w:ascii="GHEA Grapalat" w:hAnsi="GHEA Grapalat"/>
                <w:sz w:val="24"/>
                <w:szCs w:val="24"/>
                <w:lang w:val="en-US"/>
              </w:rPr>
              <w:t xml:space="preserve">Ընդունվել է ի գիտություն: </w:t>
            </w:r>
            <w:r>
              <w:rPr>
                <w:rFonts w:ascii="GHEA Grapalat" w:hAnsi="GHEA Grapalat"/>
                <w:sz w:val="24"/>
                <w:szCs w:val="24"/>
                <w:lang w:val="hy-AM"/>
              </w:rPr>
              <w:t xml:space="preserve"> </w:t>
            </w:r>
          </w:p>
        </w:tc>
      </w:tr>
      <w:tr w:rsidR="00F606B1" w:rsidRPr="00983231" w:rsidTr="00A235DF">
        <w:trPr>
          <w:trHeight w:val="1066"/>
          <w:tblCellSpacing w:w="0" w:type="dxa"/>
        </w:trPr>
        <w:tc>
          <w:tcPr>
            <w:tcW w:w="7899" w:type="dxa"/>
            <w:shd w:val="clear" w:color="auto" w:fill="D9D9D9" w:themeFill="background1" w:themeFillShade="D9"/>
            <w:hideMark/>
          </w:tcPr>
          <w:p w:rsidR="00F606B1" w:rsidRPr="00983231" w:rsidRDefault="00F606B1" w:rsidP="00F606B1">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F606B1">
              <w:rPr>
                <w:rFonts w:ascii="GHEA Grapalat" w:hAnsi="GHEA Grapalat"/>
                <w:sz w:val="24"/>
                <w:szCs w:val="24"/>
              </w:rPr>
              <w:t>ՀՀ արդարադատության նախարարություն</w:t>
            </w:r>
          </w:p>
        </w:tc>
        <w:tc>
          <w:tcPr>
            <w:tcW w:w="6916" w:type="dxa"/>
            <w:shd w:val="clear" w:color="auto" w:fill="D9D9D9" w:themeFill="background1" w:themeFillShade="D9"/>
          </w:tcPr>
          <w:p w:rsidR="00F606B1" w:rsidRPr="00983231" w:rsidRDefault="00F606B1" w:rsidP="00F606B1">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18</w:t>
            </w:r>
            <w:r w:rsidRPr="00983231">
              <w:rPr>
                <w:rFonts w:ascii="GHEA Grapalat" w:eastAsia="Times New Roman" w:hAnsi="GHEA Grapalat" w:cs="Times New Roman"/>
                <w:color w:val="000000"/>
                <w:sz w:val="24"/>
                <w:szCs w:val="24"/>
                <w:lang w:val="hy-AM" w:eastAsia="ru-RU"/>
              </w:rPr>
              <w:t>.</w:t>
            </w:r>
            <w:r w:rsidRPr="00983231">
              <w:rPr>
                <w:rFonts w:ascii="GHEA Grapalat" w:eastAsia="Times New Roman" w:hAnsi="GHEA Grapalat" w:cs="Times New Roman"/>
                <w:color w:val="000000"/>
                <w:sz w:val="24"/>
                <w:szCs w:val="24"/>
                <w:lang w:val="en-US" w:eastAsia="ru-RU"/>
              </w:rPr>
              <w:t>0</w:t>
            </w:r>
            <w:r>
              <w:rPr>
                <w:rFonts w:ascii="GHEA Grapalat" w:eastAsia="Times New Roman" w:hAnsi="GHEA Grapalat" w:cs="Times New Roman"/>
                <w:color w:val="000000"/>
                <w:sz w:val="24"/>
                <w:szCs w:val="24"/>
                <w:lang w:val="en-US" w:eastAsia="ru-RU"/>
              </w:rPr>
              <w:t>9</w:t>
            </w:r>
            <w:r>
              <w:rPr>
                <w:rFonts w:ascii="GHEA Grapalat" w:eastAsia="Times New Roman" w:hAnsi="GHEA Grapalat" w:cs="Times New Roman"/>
                <w:color w:val="000000"/>
                <w:sz w:val="24"/>
                <w:szCs w:val="24"/>
                <w:lang w:val="hy-AM" w:eastAsia="ru-RU"/>
              </w:rPr>
              <w:t>.</w:t>
            </w:r>
            <w:r w:rsidRPr="00F606B1">
              <w:rPr>
                <w:rFonts w:ascii="GHEA Grapalat" w:eastAsia="Times New Roman" w:hAnsi="GHEA Grapalat" w:cs="Times New Roman"/>
                <w:color w:val="000000"/>
                <w:sz w:val="24"/>
                <w:szCs w:val="24"/>
                <w:lang w:val="en-US" w:eastAsia="ru-RU"/>
              </w:rPr>
              <w:t>202</w:t>
            </w:r>
            <w:r>
              <w:rPr>
                <w:rFonts w:ascii="GHEA Grapalat" w:eastAsia="Times New Roman" w:hAnsi="GHEA Grapalat" w:cs="Times New Roman"/>
                <w:color w:val="000000"/>
                <w:sz w:val="24"/>
                <w:szCs w:val="24"/>
                <w:lang w:val="en-US" w:eastAsia="ru-RU"/>
              </w:rPr>
              <w:t>6</w:t>
            </w:r>
            <w:r w:rsidRPr="00F606B1">
              <w:rPr>
                <w:rFonts w:ascii="GHEA Grapalat" w:eastAsia="Times New Roman" w:hAnsi="GHEA Grapalat" w:cs="Times New Roman"/>
                <w:color w:val="000000"/>
                <w:sz w:val="24"/>
                <w:szCs w:val="24"/>
                <w:lang w:val="en-US" w:eastAsia="ru-RU"/>
              </w:rPr>
              <w:t>թ.N  /27.1.1/49522-2026</w:t>
            </w:r>
          </w:p>
        </w:tc>
      </w:tr>
      <w:tr w:rsidR="00F606B1" w:rsidRPr="00335EDA" w:rsidTr="00A235DF">
        <w:trPr>
          <w:trHeight w:val="653"/>
          <w:tblCellSpacing w:w="0" w:type="dxa"/>
        </w:trPr>
        <w:tc>
          <w:tcPr>
            <w:tcW w:w="7899" w:type="dxa"/>
            <w:shd w:val="clear" w:color="auto" w:fill="FFFFFF"/>
          </w:tcPr>
          <w:p w:rsidR="00F606B1" w:rsidRPr="00F606B1" w:rsidRDefault="00F606B1" w:rsidP="00F606B1">
            <w:pPr>
              <w:numPr>
                <w:ilvl w:val="0"/>
                <w:numId w:val="26"/>
              </w:numPr>
              <w:shd w:val="clear" w:color="auto" w:fill="FFFFFF"/>
              <w:tabs>
                <w:tab w:val="left" w:pos="1080"/>
              </w:tabs>
              <w:spacing w:after="0" w:line="240" w:lineRule="auto"/>
              <w:ind w:left="255" w:right="255" w:firstLine="1069"/>
              <w:jc w:val="both"/>
              <w:rPr>
                <w:rFonts w:ascii="GHEA Grapalat" w:eastAsia="Calibri" w:hAnsi="GHEA Grapalat" w:cs="Times New Roman"/>
                <w:bCs/>
                <w:i/>
                <w:sz w:val="24"/>
                <w:szCs w:val="24"/>
                <w:lang w:val="af-ZA" w:eastAsia="ru-RU"/>
              </w:rPr>
            </w:pPr>
            <w:r w:rsidRPr="00F606B1">
              <w:rPr>
                <w:rFonts w:ascii="GHEA Grapalat" w:eastAsia="Times New Roman" w:hAnsi="GHEA Grapalat" w:cs="Times New Roman"/>
                <w:color w:val="000000"/>
                <w:sz w:val="24"/>
                <w:szCs w:val="24"/>
                <w:lang w:val="hy-AM" w:eastAsia="ru-RU"/>
              </w:rPr>
              <w:t xml:space="preserve">Նախագծի 2-րդ կետով նախատեսվում է </w:t>
            </w:r>
            <w:r w:rsidRPr="00F606B1">
              <w:rPr>
                <w:rFonts w:ascii="GHEA Grapalat" w:eastAsia="Calibri" w:hAnsi="GHEA Grapalat" w:cs="Times New Roman"/>
                <w:bCs/>
                <w:sz w:val="24"/>
                <w:szCs w:val="24"/>
                <w:lang w:val="af-ZA" w:eastAsia="ru-RU"/>
              </w:rPr>
              <w:t xml:space="preserve">թույլատրել </w:t>
            </w:r>
            <w:r w:rsidRPr="00F606B1">
              <w:rPr>
                <w:rFonts w:ascii="GHEA Grapalat" w:eastAsia="Calibri" w:hAnsi="GHEA Grapalat" w:cs="Times New Roman"/>
                <w:bCs/>
                <w:i/>
                <w:sz w:val="24"/>
                <w:szCs w:val="24"/>
                <w:lang w:val="af-ZA" w:eastAsia="ru-RU"/>
              </w:rPr>
              <w:t>Հայաստանի Հանրապետության քաղաքաշինության կոմիտեին՝ 202</w:t>
            </w:r>
            <w:r w:rsidRPr="00F606B1">
              <w:rPr>
                <w:rFonts w:ascii="GHEA Grapalat" w:eastAsia="Calibri" w:hAnsi="GHEA Grapalat" w:cs="Times New Roman"/>
                <w:bCs/>
                <w:i/>
                <w:sz w:val="24"/>
                <w:szCs w:val="24"/>
                <w:lang w:val="hy-AM" w:eastAsia="ru-RU"/>
              </w:rPr>
              <w:t>6</w:t>
            </w:r>
            <w:r w:rsidRPr="00F606B1">
              <w:rPr>
                <w:rFonts w:ascii="GHEA Grapalat" w:eastAsia="Calibri" w:hAnsi="GHEA Grapalat" w:cs="Times New Roman"/>
                <w:bCs/>
                <w:i/>
                <w:sz w:val="24"/>
                <w:szCs w:val="24"/>
                <w:lang w:val="af-ZA" w:eastAsia="ru-RU"/>
              </w:rPr>
              <w:t xml:space="preserve"> թվականի </w:t>
            </w:r>
            <w:r w:rsidRPr="00F606B1">
              <w:rPr>
                <w:rFonts w:ascii="GHEA Grapalat" w:eastAsia="Calibri" w:hAnsi="GHEA Grapalat" w:cs="Times New Roman"/>
                <w:bCs/>
                <w:i/>
                <w:sz w:val="24"/>
                <w:szCs w:val="24"/>
                <w:lang w:val="hy-AM" w:eastAsia="ru-RU"/>
              </w:rPr>
              <w:t>մարտի</w:t>
            </w:r>
            <w:r w:rsidRPr="00F606B1">
              <w:rPr>
                <w:rFonts w:ascii="GHEA Grapalat" w:eastAsia="Calibri" w:hAnsi="GHEA Grapalat" w:cs="Times New Roman"/>
                <w:bCs/>
                <w:i/>
                <w:sz w:val="24"/>
                <w:szCs w:val="24"/>
                <w:lang w:val="af-ZA" w:eastAsia="ru-RU"/>
              </w:rPr>
              <w:t xml:space="preserve"> 2-ին «Ավանգարդ Շին» սահմանափակ պատասխանատվությամբ ընկերության հետ կնքված՝ Կ. Դեմիրճյանի անվան մարզահամերգային համալիրի շենքի հաշմանդամություն ունեցող անձանց մատչելիության պահանջների համար շինարարական աշխատանքների </w:t>
            </w:r>
            <w:r w:rsidRPr="00F606B1">
              <w:rPr>
                <w:rFonts w:ascii="GHEA Grapalat" w:eastAsia="Calibri" w:hAnsi="GHEA Grapalat" w:cs="Times New Roman"/>
                <w:bCs/>
                <w:i/>
                <w:sz w:val="24"/>
                <w:szCs w:val="24"/>
                <w:lang w:val="af-ZA" w:eastAsia="ru-RU"/>
              </w:rPr>
              <w:lastRenderedPageBreak/>
              <w:t xml:space="preserve">կատարման պետական գնման N ՀՀՔԿ-ՀԲՄԱՇՁԲ-26/1 </w:t>
            </w:r>
            <w:r w:rsidRPr="00F606B1">
              <w:rPr>
                <w:rFonts w:ascii="GHEA Grapalat" w:eastAsia="Calibri" w:hAnsi="GHEA Grapalat" w:cs="Times New Roman"/>
                <w:b/>
                <w:bCs/>
                <w:i/>
                <w:sz w:val="24"/>
                <w:szCs w:val="24"/>
                <w:lang w:val="af-ZA" w:eastAsia="ru-RU"/>
              </w:rPr>
              <w:t>պայմանագ</w:t>
            </w:r>
            <w:r w:rsidRPr="00F606B1">
              <w:rPr>
                <w:rFonts w:ascii="GHEA Grapalat" w:eastAsia="Calibri" w:hAnsi="GHEA Grapalat" w:cs="Times New Roman"/>
                <w:b/>
                <w:bCs/>
                <w:i/>
                <w:sz w:val="24"/>
                <w:szCs w:val="24"/>
                <w:lang w:val="hy-AM" w:eastAsia="ru-RU"/>
              </w:rPr>
              <w:t xml:space="preserve">րի </w:t>
            </w:r>
            <w:r w:rsidRPr="00F606B1">
              <w:rPr>
                <w:rFonts w:ascii="GHEA Grapalat" w:eastAsia="Times New Roman" w:hAnsi="GHEA Grapalat" w:cs="Times New Roman"/>
                <w:b/>
                <w:i/>
                <w:color w:val="000000" w:themeColor="text1"/>
                <w:sz w:val="24"/>
                <w:szCs w:val="24"/>
                <w:lang w:val="hy-AM" w:eastAsia="ru-RU"/>
              </w:rPr>
              <w:t>գումարն ավելացնել</w:t>
            </w:r>
            <w:r w:rsidRPr="00F606B1">
              <w:rPr>
                <w:rFonts w:ascii="GHEA Grapalat" w:eastAsia="Times New Roman" w:hAnsi="GHEA Grapalat" w:cs="Times New Roman"/>
                <w:i/>
                <w:color w:val="000000" w:themeColor="text1"/>
                <w:sz w:val="24"/>
                <w:szCs w:val="24"/>
                <w:lang w:val="hy-AM" w:eastAsia="ru-RU"/>
              </w:rPr>
              <w:t xml:space="preserve"> </w:t>
            </w:r>
            <w:r w:rsidRPr="00F606B1">
              <w:rPr>
                <w:rFonts w:ascii="GHEA Grapalat" w:eastAsia="Times New Roman" w:hAnsi="GHEA Grapalat" w:cs="Times New Roman"/>
                <w:b/>
                <w:i/>
                <w:color w:val="000000" w:themeColor="text1"/>
                <w:sz w:val="24"/>
                <w:szCs w:val="24"/>
                <w:lang w:val="hy-AM" w:eastAsia="ru-RU"/>
              </w:rPr>
              <w:t>պայմանագրի գնի մինչև 46,16 տոկոսի չափով</w:t>
            </w:r>
            <w:r w:rsidRPr="00F606B1">
              <w:rPr>
                <w:rFonts w:ascii="GHEA Grapalat" w:eastAsia="Times New Roman" w:hAnsi="GHEA Grapalat" w:cs="Times New Roman"/>
                <w:i/>
                <w:color w:val="000000" w:themeColor="text1"/>
                <w:sz w:val="24"/>
                <w:szCs w:val="24"/>
                <w:lang w:val="hy-AM" w:eastAsia="ru-RU"/>
              </w:rPr>
              <w:t xml:space="preserve">՝ </w:t>
            </w:r>
            <w:r w:rsidRPr="00F606B1">
              <w:rPr>
                <w:rFonts w:ascii="GHEA Grapalat" w:eastAsia="Times New Roman" w:hAnsi="GHEA Grapalat" w:cs="Times New Roman"/>
                <w:b/>
                <w:i/>
                <w:color w:val="000000" w:themeColor="text1"/>
                <w:sz w:val="24"/>
                <w:szCs w:val="24"/>
                <w:lang w:val="hy-AM" w:eastAsia="ru-RU"/>
              </w:rPr>
              <w:t>չկիրառելով ՀՀ կառավարության 2017 թվականի մայիսի 4-ի N526-Ն որոշմամբ հաստատված «Գնումների գործընթացի կազմակերպման» կարգի 56-րդ կետի 2-րդ ենթակետի պահանջը</w:t>
            </w:r>
            <w:r w:rsidRPr="00F606B1">
              <w:rPr>
                <w:rFonts w:ascii="GHEA Grapalat" w:eastAsia="Calibri" w:hAnsi="GHEA Grapalat" w:cs="Times New Roman"/>
                <w:b/>
                <w:bCs/>
                <w:i/>
                <w:sz w:val="24"/>
                <w:szCs w:val="24"/>
                <w:lang w:val="af-ZA" w:eastAsia="ru-RU"/>
              </w:rPr>
              <w:t>:</w:t>
            </w:r>
          </w:p>
          <w:p w:rsidR="00F606B1" w:rsidRPr="00F606B1" w:rsidRDefault="00F606B1" w:rsidP="00F606B1">
            <w:pPr>
              <w:tabs>
                <w:tab w:val="left" w:pos="540"/>
                <w:tab w:val="left" w:pos="567"/>
                <w:tab w:val="left" w:pos="630"/>
              </w:tabs>
              <w:autoSpaceDE w:val="0"/>
              <w:autoSpaceDN w:val="0"/>
              <w:adjustRightInd w:val="0"/>
              <w:spacing w:after="0"/>
              <w:ind w:left="255" w:right="165" w:firstLine="270"/>
              <w:contextualSpacing/>
              <w:jc w:val="both"/>
              <w:rPr>
                <w:rFonts w:ascii="GHEA Grapalat" w:eastAsia="Calibri" w:hAnsi="GHEA Grapalat" w:cs="Sylfaen"/>
                <w:bCs/>
                <w:sz w:val="24"/>
                <w:szCs w:val="24"/>
                <w:lang w:val="hy-AM"/>
              </w:rPr>
            </w:pPr>
            <w:r w:rsidRPr="00F606B1">
              <w:rPr>
                <w:rFonts w:ascii="GHEA Grapalat" w:hAnsi="GHEA Grapalat" w:cs="Sylfaen"/>
                <w:bCs/>
                <w:sz w:val="24"/>
                <w:szCs w:val="24"/>
                <w:lang w:val="hy-AM"/>
              </w:rPr>
              <w:t xml:space="preserve">Այս առումով հարկ է նկատել, որ Հայաստանի Հանրապետության կառավարության 2017 թվականի մայիսի 4-ի N 526-Ն որոշման </w:t>
            </w:r>
            <w:r w:rsidRPr="00F606B1">
              <w:rPr>
                <w:rFonts w:ascii="GHEA Grapalat" w:hAnsi="GHEA Grapalat" w:cs="Sylfaen"/>
                <w:sz w:val="24"/>
                <w:szCs w:val="24"/>
                <w:lang w:val="hy-AM"/>
              </w:rPr>
              <w:t xml:space="preserve">(այսուհետ՝ Որոշում) </w:t>
            </w:r>
            <w:r w:rsidRPr="00F606B1">
              <w:rPr>
                <w:rFonts w:ascii="GHEA Grapalat" w:hAnsi="GHEA Grapalat" w:cs="Sylfaen"/>
                <w:bCs/>
                <w:sz w:val="24"/>
                <w:szCs w:val="24"/>
                <w:lang w:val="hy-AM"/>
              </w:rPr>
              <w:t xml:space="preserve">N 1 հավելվածի 56-րդ կետի 2-րդ ենթակետը վերաբերում է </w:t>
            </w:r>
            <w:r w:rsidRPr="00F606B1">
              <w:rPr>
                <w:rFonts w:ascii="GHEA Grapalat" w:hAnsi="GHEA Grapalat" w:cs="Sylfaen"/>
                <w:b/>
                <w:bCs/>
                <w:i/>
                <w:sz w:val="24"/>
                <w:szCs w:val="24"/>
                <w:lang w:val="hy-AM"/>
              </w:rPr>
              <w:t>պայմանագրով նախատեսված աշխատանքների կամ ծառայությունների ծավալների ավելացմանը</w:t>
            </w:r>
            <w:r w:rsidRPr="00F606B1">
              <w:rPr>
                <w:rFonts w:ascii="GHEA Grapalat" w:hAnsi="GHEA Grapalat" w:cs="Sylfaen"/>
                <w:bCs/>
                <w:sz w:val="24"/>
                <w:szCs w:val="24"/>
                <w:lang w:val="hy-AM"/>
              </w:rPr>
              <w:t>, մինչդեռ, Նախագծի 2-րդ կետում կիրառվում է «</w:t>
            </w:r>
            <w:r w:rsidRPr="00F606B1">
              <w:rPr>
                <w:rFonts w:ascii="GHEA Grapalat" w:hAnsi="GHEA Grapalat" w:cs="Sylfaen"/>
                <w:bCs/>
                <w:sz w:val="24"/>
                <w:szCs w:val="24"/>
                <w:u w:val="single"/>
                <w:lang w:val="hy-AM"/>
              </w:rPr>
              <w:t>պայմանագրի գումարի ավելացում</w:t>
            </w:r>
            <w:r w:rsidRPr="00F606B1">
              <w:rPr>
                <w:rFonts w:ascii="GHEA Grapalat" w:hAnsi="GHEA Grapalat" w:cs="Sylfaen"/>
                <w:bCs/>
                <w:sz w:val="24"/>
                <w:szCs w:val="24"/>
                <w:lang w:val="hy-AM"/>
              </w:rPr>
              <w:t>» ձևակերպումը։ Բացի այդ, նկատի ունենալով, որ Որոշման N 1 հավելվածի 56-րդ կետի 5-րդ ենթակետում կիրառված է «</w:t>
            </w:r>
            <w:r w:rsidRPr="00F606B1">
              <w:rPr>
                <w:rFonts w:ascii="GHEA Grapalat" w:hAnsi="GHEA Grapalat" w:cs="Sylfaen"/>
                <w:b/>
                <w:bCs/>
                <w:sz w:val="24"/>
                <w:szCs w:val="24"/>
                <w:lang w:val="hy-AM"/>
              </w:rPr>
              <w:t>պայմանագրի գնի ավելացում</w:t>
            </w:r>
            <w:r w:rsidRPr="00F606B1">
              <w:rPr>
                <w:rFonts w:ascii="GHEA Grapalat" w:hAnsi="GHEA Grapalat" w:cs="Sylfaen"/>
                <w:bCs/>
                <w:sz w:val="24"/>
                <w:szCs w:val="24"/>
                <w:lang w:val="hy-AM"/>
              </w:rPr>
              <w:t xml:space="preserve">» հասկացությունը, ուստի առաջարկում ենք հստակեցնել՝ Նախագծի 2-րդ կետով նկատի է առնվում </w:t>
            </w:r>
            <w:r w:rsidRPr="00F606B1">
              <w:rPr>
                <w:rFonts w:ascii="GHEA Grapalat" w:hAnsi="GHEA Grapalat" w:cs="Sylfaen"/>
                <w:bCs/>
                <w:sz w:val="24"/>
                <w:szCs w:val="24"/>
                <w:u w:val="single"/>
                <w:lang w:val="hy-AM"/>
              </w:rPr>
              <w:t>պայմանագրով նախատեսված աշխատանքների կամ ծառայությունների ծավալների ավելացում</w:t>
            </w:r>
            <w:r w:rsidRPr="00F606B1">
              <w:rPr>
                <w:rFonts w:ascii="GHEA Grapalat" w:hAnsi="GHEA Grapalat" w:cs="Sylfaen"/>
                <w:bCs/>
                <w:sz w:val="24"/>
                <w:szCs w:val="24"/>
                <w:lang w:val="hy-AM"/>
              </w:rPr>
              <w:t xml:space="preserve">, թե՞ </w:t>
            </w:r>
            <w:r w:rsidRPr="00F606B1">
              <w:rPr>
                <w:rFonts w:ascii="GHEA Grapalat" w:hAnsi="GHEA Grapalat" w:cs="Sylfaen"/>
                <w:bCs/>
                <w:sz w:val="24"/>
                <w:szCs w:val="24"/>
                <w:u w:val="single"/>
                <w:lang w:val="hy-AM"/>
              </w:rPr>
              <w:t>պայմանագրի գնի ավելացում</w:t>
            </w:r>
            <w:r w:rsidRPr="00F606B1">
              <w:rPr>
                <w:rFonts w:ascii="GHEA Grapalat" w:hAnsi="GHEA Grapalat" w:cs="Sylfaen"/>
                <w:bCs/>
                <w:sz w:val="24"/>
                <w:szCs w:val="24"/>
                <w:lang w:val="hy-AM"/>
              </w:rPr>
              <w:t xml:space="preserve">՝ ըստ այդմ հղում կատարելով Որոշման N 1 հավելվածի 56-րդ կետի համապատասխան ենթակետին։ </w:t>
            </w:r>
          </w:p>
          <w:p w:rsidR="00F606B1" w:rsidRPr="00983231" w:rsidRDefault="00F606B1" w:rsidP="00F606B1">
            <w:pPr>
              <w:widowControl w:val="0"/>
              <w:shd w:val="clear" w:color="auto" w:fill="FFFFFF"/>
              <w:spacing w:after="0"/>
              <w:ind w:left="175" w:right="233"/>
              <w:contextualSpacing/>
              <w:jc w:val="both"/>
              <w:rPr>
                <w:rFonts w:ascii="GHEA Grapalat" w:hAnsi="GHEA Grapalat"/>
                <w:sz w:val="24"/>
                <w:szCs w:val="24"/>
                <w:lang w:val="hy-AM"/>
              </w:rPr>
            </w:pPr>
          </w:p>
        </w:tc>
        <w:tc>
          <w:tcPr>
            <w:tcW w:w="6916" w:type="dxa"/>
            <w:tcBorders>
              <w:top w:val="nil"/>
              <w:left w:val="nil"/>
              <w:bottom w:val="nil"/>
              <w:right w:val="nil"/>
            </w:tcBorders>
            <w:shd w:val="clear" w:color="auto" w:fill="FFFFFF"/>
          </w:tcPr>
          <w:p w:rsidR="00824216" w:rsidRPr="00824216" w:rsidRDefault="00F606B1" w:rsidP="00F606B1">
            <w:pPr>
              <w:pStyle w:val="ListParagraph"/>
              <w:widowControl w:val="0"/>
              <w:numPr>
                <w:ilvl w:val="3"/>
                <w:numId w:val="26"/>
              </w:numPr>
              <w:shd w:val="clear" w:color="auto" w:fill="FFFFFF"/>
              <w:spacing w:after="0"/>
              <w:ind w:left="181" w:right="233" w:hanging="90"/>
              <w:jc w:val="both"/>
              <w:rPr>
                <w:rFonts w:ascii="GHEA Grapalat" w:hAnsi="GHEA Grapalat"/>
                <w:sz w:val="24"/>
                <w:szCs w:val="24"/>
                <w:lang w:val="hy-AM"/>
              </w:rPr>
            </w:pPr>
            <w:r w:rsidRPr="00F606B1">
              <w:rPr>
                <w:rFonts w:ascii="GHEA Grapalat" w:hAnsi="GHEA Grapalat"/>
                <w:sz w:val="24"/>
                <w:szCs w:val="24"/>
                <w:lang w:val="en-US"/>
              </w:rPr>
              <w:lastRenderedPageBreak/>
              <w:t>Ընդունվել է:</w:t>
            </w:r>
          </w:p>
          <w:p w:rsidR="00F606B1" w:rsidRPr="00824216" w:rsidRDefault="00824216" w:rsidP="00824216">
            <w:pPr>
              <w:widowControl w:val="0"/>
              <w:shd w:val="clear" w:color="auto" w:fill="FFFFFF"/>
              <w:spacing w:after="0"/>
              <w:ind w:left="91" w:right="233"/>
              <w:jc w:val="both"/>
              <w:rPr>
                <w:rFonts w:ascii="GHEA Grapalat" w:hAnsi="GHEA Grapalat"/>
                <w:sz w:val="24"/>
                <w:szCs w:val="24"/>
                <w:lang w:val="hy-AM"/>
              </w:rPr>
            </w:pPr>
            <w:r>
              <w:rPr>
                <w:rFonts w:ascii="GHEA Grapalat" w:hAnsi="GHEA Grapalat"/>
                <w:sz w:val="24"/>
                <w:szCs w:val="24"/>
                <w:lang w:val="hy-AM"/>
              </w:rPr>
              <w:t>Նախագծում  կատարվել են համապատասխան փոփոխություններ:</w:t>
            </w:r>
            <w:r w:rsidR="00F606B1" w:rsidRPr="00824216">
              <w:rPr>
                <w:rFonts w:ascii="GHEA Grapalat" w:hAnsi="GHEA Grapalat"/>
                <w:sz w:val="24"/>
                <w:szCs w:val="24"/>
                <w:lang w:val="en-US"/>
              </w:rPr>
              <w:t xml:space="preserve"> </w:t>
            </w:r>
            <w:r w:rsidR="00F606B1" w:rsidRPr="00824216">
              <w:rPr>
                <w:rFonts w:ascii="GHEA Grapalat" w:hAnsi="GHEA Grapalat"/>
                <w:sz w:val="24"/>
                <w:szCs w:val="24"/>
                <w:lang w:val="hy-AM"/>
              </w:rPr>
              <w:t xml:space="preserve"> </w:t>
            </w:r>
          </w:p>
        </w:tc>
      </w:tr>
      <w:tr w:rsidR="00824216" w:rsidRPr="00335EDA" w:rsidTr="00A235DF">
        <w:trPr>
          <w:trHeight w:val="653"/>
          <w:tblCellSpacing w:w="0" w:type="dxa"/>
        </w:trPr>
        <w:tc>
          <w:tcPr>
            <w:tcW w:w="7899" w:type="dxa"/>
            <w:tcBorders>
              <w:top w:val="single" w:sz="4" w:space="0" w:color="auto"/>
              <w:bottom w:val="single" w:sz="4" w:space="0" w:color="auto"/>
              <w:right w:val="single" w:sz="4" w:space="0" w:color="auto"/>
            </w:tcBorders>
            <w:shd w:val="clear" w:color="auto" w:fill="FFFFFF"/>
          </w:tcPr>
          <w:p w:rsidR="00377272" w:rsidRDefault="00377272" w:rsidP="00377272">
            <w:pPr>
              <w:pStyle w:val="NormalWeb"/>
              <w:numPr>
                <w:ilvl w:val="0"/>
                <w:numId w:val="26"/>
              </w:numPr>
              <w:shd w:val="clear" w:color="auto" w:fill="FFFFFF"/>
              <w:spacing w:before="0" w:beforeAutospacing="0" w:after="0" w:afterAutospacing="0" w:line="276" w:lineRule="auto"/>
              <w:ind w:left="255" w:right="255" w:firstLine="90"/>
              <w:jc w:val="both"/>
              <w:rPr>
                <w:rFonts w:ascii="GHEA Grapalat" w:hAnsi="GHEA Grapalat"/>
                <w:b/>
                <w:i/>
                <w:color w:val="000000"/>
                <w:lang w:val="hy-AM"/>
              </w:rPr>
            </w:pPr>
            <w:r>
              <w:rPr>
                <w:rFonts w:ascii="GHEA Grapalat" w:hAnsi="GHEA Grapalat"/>
                <w:color w:val="000000"/>
                <w:lang w:val="hy-AM"/>
              </w:rPr>
              <w:lastRenderedPageBreak/>
              <w:t xml:space="preserve">Նախագծի 2-րդ կետով նախատեսվում է պետական գնման պայմանագրում փոփոխություն կատարել՝ չկիրառելով Որոշման </w:t>
            </w:r>
            <w:r>
              <w:rPr>
                <w:rFonts w:ascii="GHEA Grapalat" w:hAnsi="GHEA Grapalat" w:cs="Sylfaen"/>
                <w:bCs/>
                <w:lang w:val="hy-AM"/>
              </w:rPr>
              <w:t xml:space="preserve">N 1 հավելվածի 56-րդ կետի 2-րդ ենթակետի պահանջը, սակայն Նախագծի նախաբանում նշված չէ տվյալ դրույթի նախատեսման իրավական հիմքը։ Այս առումով անհրաժեշտ է նկատի ունենալ </w:t>
            </w:r>
            <w:r>
              <w:rPr>
                <w:rFonts w:ascii="GHEA Grapalat" w:hAnsi="GHEA Grapalat" w:cs="Sylfaen"/>
                <w:bCs/>
                <w:lang w:val="hy-AM"/>
              </w:rPr>
              <w:lastRenderedPageBreak/>
              <w:t xml:space="preserve">«Նորմատիվ իրավական ակտերի մասին» օրենքի 2-րդ հոդվածի 1-ին մասի 5-րդ կետի դրույթը, որի համաձայն՝ </w:t>
            </w:r>
            <w:r>
              <w:rPr>
                <w:rStyle w:val="Strong"/>
                <w:rFonts w:ascii="GHEA Grapalat" w:hAnsi="GHEA Grapalat" w:cs="Arial"/>
                <w:i/>
                <w:color w:val="333333"/>
                <w:shd w:val="clear" w:color="auto" w:fill="FFFFFF"/>
                <w:lang w:val="hy-AM"/>
              </w:rPr>
              <w:t>անհատական իրավական ակտը</w:t>
            </w:r>
            <w:r>
              <w:rPr>
                <w:rFonts w:ascii="Calibri" w:hAnsi="Calibri" w:cs="Calibri"/>
                <w:i/>
                <w:color w:val="333333"/>
                <w:shd w:val="clear" w:color="auto" w:fill="FFFFFF"/>
                <w:lang w:val="hy-AM"/>
              </w:rPr>
              <w:t> </w:t>
            </w:r>
            <w:r>
              <w:rPr>
                <w:rFonts w:ascii="GHEA Grapalat" w:hAnsi="GHEA Grapalat" w:cs="GHEA Grapalat"/>
                <w:i/>
                <w:color w:val="333333"/>
                <w:u w:val="single"/>
                <w:shd w:val="clear" w:color="auto" w:fill="FFFFFF"/>
                <w:lang w:val="hy-AM"/>
              </w:rPr>
              <w:t>նորմատիվ</w:t>
            </w:r>
            <w:r>
              <w:rPr>
                <w:rFonts w:ascii="GHEA Grapalat" w:hAnsi="GHEA Grapalat" w:cs="Arial"/>
                <w:i/>
                <w:color w:val="333333"/>
                <w:u w:val="single"/>
                <w:shd w:val="clear" w:color="auto" w:fill="FFFFFF"/>
                <w:lang w:val="hy-AM"/>
              </w:rPr>
              <w:t xml:space="preserve"> </w:t>
            </w:r>
            <w:r>
              <w:rPr>
                <w:rFonts w:ascii="GHEA Grapalat" w:hAnsi="GHEA Grapalat" w:cs="GHEA Grapalat"/>
                <w:i/>
                <w:color w:val="333333"/>
                <w:u w:val="single"/>
                <w:shd w:val="clear" w:color="auto" w:fill="FFFFFF"/>
                <w:lang w:val="hy-AM"/>
              </w:rPr>
              <w:t>իրավական</w:t>
            </w:r>
            <w:r>
              <w:rPr>
                <w:rFonts w:ascii="GHEA Grapalat" w:hAnsi="GHEA Grapalat" w:cs="Arial"/>
                <w:i/>
                <w:color w:val="333333"/>
                <w:u w:val="single"/>
                <w:shd w:val="clear" w:color="auto" w:fill="FFFFFF"/>
                <w:lang w:val="hy-AM"/>
              </w:rPr>
              <w:t xml:space="preserve"> </w:t>
            </w:r>
            <w:r>
              <w:rPr>
                <w:rFonts w:ascii="GHEA Grapalat" w:hAnsi="GHEA Grapalat" w:cs="GHEA Grapalat"/>
                <w:i/>
                <w:color w:val="333333"/>
                <w:u w:val="single"/>
                <w:shd w:val="clear" w:color="auto" w:fill="FFFFFF"/>
                <w:lang w:val="hy-AM"/>
              </w:rPr>
              <w:t>ակտի</w:t>
            </w:r>
            <w:r>
              <w:rPr>
                <w:rFonts w:ascii="GHEA Grapalat" w:hAnsi="GHEA Grapalat" w:cs="Arial"/>
                <w:i/>
                <w:color w:val="333333"/>
                <w:u w:val="single"/>
                <w:shd w:val="clear" w:color="auto" w:fill="FFFFFF"/>
                <w:lang w:val="hy-AM"/>
              </w:rPr>
              <w:t xml:space="preserve"> </w:t>
            </w:r>
            <w:r>
              <w:rPr>
                <w:rFonts w:ascii="GHEA Grapalat" w:hAnsi="GHEA Grapalat" w:cs="GHEA Grapalat"/>
                <w:i/>
                <w:color w:val="333333"/>
                <w:u w:val="single"/>
                <w:shd w:val="clear" w:color="auto" w:fill="FFFFFF"/>
                <w:lang w:val="hy-AM"/>
              </w:rPr>
              <w:t>հիման</w:t>
            </w:r>
            <w:r>
              <w:rPr>
                <w:rFonts w:ascii="GHEA Grapalat" w:hAnsi="GHEA Grapalat" w:cs="Arial"/>
                <w:i/>
                <w:color w:val="333333"/>
                <w:u w:val="single"/>
                <w:shd w:val="clear" w:color="auto" w:fill="FFFFFF"/>
                <w:lang w:val="hy-AM"/>
              </w:rPr>
              <w:t xml:space="preserve"> </w:t>
            </w:r>
            <w:r>
              <w:rPr>
                <w:rFonts w:ascii="GHEA Grapalat" w:hAnsi="GHEA Grapalat" w:cs="GHEA Grapalat"/>
                <w:i/>
                <w:color w:val="333333"/>
                <w:u w:val="single"/>
                <w:shd w:val="clear" w:color="auto" w:fill="FFFFFF"/>
                <w:lang w:val="hy-AM"/>
              </w:rPr>
              <w:t>վրա</w:t>
            </w:r>
            <w:r>
              <w:rPr>
                <w:rFonts w:ascii="GHEA Grapalat" w:hAnsi="GHEA Grapalat" w:cs="Arial"/>
                <w:i/>
                <w:color w:val="333333"/>
                <w:u w:val="single"/>
                <w:shd w:val="clear" w:color="auto" w:fill="FFFFFF"/>
                <w:lang w:val="hy-AM"/>
              </w:rPr>
              <w:t xml:space="preserve"> </w:t>
            </w:r>
            <w:r>
              <w:rPr>
                <w:rFonts w:ascii="GHEA Grapalat" w:hAnsi="GHEA Grapalat" w:cs="GHEA Grapalat"/>
                <w:i/>
                <w:color w:val="333333"/>
                <w:u w:val="single"/>
                <w:shd w:val="clear" w:color="auto" w:fill="FFFFFF"/>
                <w:lang w:val="hy-AM"/>
              </w:rPr>
              <w:t>և</w:t>
            </w:r>
            <w:r>
              <w:rPr>
                <w:rFonts w:ascii="GHEA Grapalat" w:hAnsi="GHEA Grapalat" w:cs="Arial"/>
                <w:i/>
                <w:color w:val="333333"/>
                <w:u w:val="single"/>
                <w:shd w:val="clear" w:color="auto" w:fill="FFFFFF"/>
                <w:lang w:val="hy-AM"/>
              </w:rPr>
              <w:t xml:space="preserve"> </w:t>
            </w:r>
            <w:r>
              <w:rPr>
                <w:rFonts w:ascii="GHEA Grapalat" w:hAnsi="GHEA Grapalat" w:cs="GHEA Grapalat"/>
                <w:i/>
                <w:color w:val="333333"/>
                <w:u w:val="single"/>
                <w:shd w:val="clear" w:color="auto" w:fill="FFFFFF"/>
                <w:lang w:val="hy-AM"/>
              </w:rPr>
              <w:t>դրան</w:t>
            </w:r>
            <w:r>
              <w:rPr>
                <w:rFonts w:ascii="GHEA Grapalat" w:hAnsi="GHEA Grapalat" w:cs="Arial"/>
                <w:i/>
                <w:color w:val="333333"/>
                <w:u w:val="single"/>
                <w:shd w:val="clear" w:color="auto" w:fill="FFFFFF"/>
                <w:lang w:val="hy-AM"/>
              </w:rPr>
              <w:t xml:space="preserve"> </w:t>
            </w:r>
            <w:r>
              <w:rPr>
                <w:rFonts w:ascii="GHEA Grapalat" w:hAnsi="GHEA Grapalat" w:cs="GHEA Grapalat"/>
                <w:i/>
                <w:color w:val="333333"/>
                <w:u w:val="single"/>
                <w:shd w:val="clear" w:color="auto" w:fill="FFFFFF"/>
                <w:lang w:val="hy-AM"/>
              </w:rPr>
              <w:t>համապատասխան</w:t>
            </w:r>
            <w:r>
              <w:rPr>
                <w:rFonts w:ascii="GHEA Grapalat" w:hAnsi="GHEA Grapalat" w:cs="Arial"/>
                <w:i/>
                <w:color w:val="333333"/>
                <w:shd w:val="clear" w:color="auto" w:fill="FFFFFF"/>
                <w:lang w:val="hy-AM"/>
              </w:rPr>
              <w:t xml:space="preserve"> </w:t>
            </w:r>
            <w:r>
              <w:rPr>
                <w:rFonts w:ascii="GHEA Grapalat" w:hAnsi="GHEA Grapalat" w:cs="GHEA Grapalat"/>
                <w:i/>
                <w:color w:val="333333"/>
                <w:shd w:val="clear" w:color="auto" w:fill="FFFFFF"/>
                <w:lang w:val="hy-AM"/>
              </w:rPr>
              <w:t>ընդունված</w:t>
            </w:r>
            <w:r>
              <w:rPr>
                <w:rFonts w:ascii="GHEA Grapalat" w:hAnsi="GHEA Grapalat" w:cs="Arial"/>
                <w:i/>
                <w:color w:val="333333"/>
                <w:shd w:val="clear" w:color="auto" w:fill="FFFFFF"/>
                <w:lang w:val="hy-AM"/>
              </w:rPr>
              <w:t xml:space="preserve"> </w:t>
            </w:r>
            <w:r>
              <w:rPr>
                <w:rFonts w:ascii="GHEA Grapalat" w:hAnsi="GHEA Grapalat" w:cs="GHEA Grapalat"/>
                <w:i/>
                <w:color w:val="333333"/>
                <w:shd w:val="clear" w:color="auto" w:fill="FFFFFF"/>
                <w:lang w:val="hy-AM"/>
              </w:rPr>
              <w:t>գրավոր</w:t>
            </w:r>
            <w:r>
              <w:rPr>
                <w:rFonts w:ascii="GHEA Grapalat" w:hAnsi="GHEA Grapalat" w:cs="Arial"/>
                <w:i/>
                <w:color w:val="333333"/>
                <w:shd w:val="clear" w:color="auto" w:fill="FFFFFF"/>
                <w:lang w:val="hy-AM"/>
              </w:rPr>
              <w:t xml:space="preserve"> </w:t>
            </w:r>
            <w:r>
              <w:rPr>
                <w:rFonts w:ascii="GHEA Grapalat" w:hAnsi="GHEA Grapalat" w:cs="GHEA Grapalat"/>
                <w:i/>
                <w:color w:val="333333"/>
                <w:shd w:val="clear" w:color="auto" w:fill="FFFFFF"/>
                <w:lang w:val="hy-AM"/>
              </w:rPr>
              <w:t>իրավական</w:t>
            </w:r>
            <w:r>
              <w:rPr>
                <w:rFonts w:ascii="GHEA Grapalat" w:hAnsi="GHEA Grapalat" w:cs="Arial"/>
                <w:i/>
                <w:color w:val="333333"/>
                <w:shd w:val="clear" w:color="auto" w:fill="FFFFFF"/>
                <w:lang w:val="hy-AM"/>
              </w:rPr>
              <w:t xml:space="preserve"> </w:t>
            </w:r>
            <w:r>
              <w:rPr>
                <w:rFonts w:ascii="GHEA Grapalat" w:hAnsi="GHEA Grapalat" w:cs="GHEA Grapalat"/>
                <w:i/>
                <w:color w:val="333333"/>
                <w:shd w:val="clear" w:color="auto" w:fill="FFFFFF"/>
                <w:lang w:val="hy-AM"/>
              </w:rPr>
              <w:t>ակ</w:t>
            </w:r>
            <w:r>
              <w:rPr>
                <w:rFonts w:ascii="GHEA Grapalat" w:hAnsi="GHEA Grapalat" w:cs="Arial"/>
                <w:i/>
                <w:color w:val="333333"/>
                <w:shd w:val="clear" w:color="auto" w:fill="FFFFFF"/>
                <w:lang w:val="hy-AM"/>
              </w:rPr>
              <w:t>տն է։</w:t>
            </w:r>
          </w:p>
          <w:p w:rsidR="00377272" w:rsidRDefault="00377272" w:rsidP="00377272">
            <w:pPr>
              <w:pStyle w:val="NormalWeb"/>
              <w:shd w:val="clear" w:color="auto" w:fill="FFFFFF"/>
              <w:spacing w:before="0" w:beforeAutospacing="0" w:after="0" w:afterAutospacing="0" w:line="276" w:lineRule="auto"/>
              <w:ind w:left="255" w:right="255" w:firstLine="709"/>
              <w:jc w:val="both"/>
              <w:rPr>
                <w:rFonts w:ascii="GHEA Grapalat" w:hAnsi="GHEA Grapalat"/>
                <w:color w:val="000000"/>
                <w:lang w:val="hy-AM"/>
              </w:rPr>
            </w:pPr>
            <w:r>
              <w:rPr>
                <w:rFonts w:ascii="GHEA Grapalat" w:hAnsi="GHEA Grapalat"/>
                <w:color w:val="000000"/>
                <w:lang w:val="hy-AM"/>
              </w:rPr>
              <w:t>Ելնելով վերոգրյալից՝ Նախագծի նախաբանում անհրաժեշտ է վկայակոչել այն նորմատիվ իրավական ակտը, որի հիման վրա նախատեսվում է կատարել Նախագծի 2-րդ կետով առաջարկվող փոփոխությունը։</w:t>
            </w:r>
          </w:p>
          <w:p w:rsidR="00824216" w:rsidRPr="00F606B1" w:rsidRDefault="00824216" w:rsidP="00377272">
            <w:pPr>
              <w:shd w:val="clear" w:color="auto" w:fill="FFFFFF"/>
              <w:tabs>
                <w:tab w:val="left" w:pos="1080"/>
              </w:tabs>
              <w:spacing w:after="0"/>
              <w:ind w:right="255"/>
              <w:jc w:val="both"/>
              <w:rPr>
                <w:rFonts w:ascii="GHEA Grapalat" w:eastAsia="Times New Roman" w:hAnsi="GHEA Grapalat" w:cs="Times New Roman"/>
                <w:color w:val="000000"/>
                <w:sz w:val="24"/>
                <w:szCs w:val="24"/>
                <w:lang w:val="hy-AM" w:eastAsia="ru-RU"/>
              </w:rPr>
            </w:pPr>
          </w:p>
        </w:tc>
        <w:tc>
          <w:tcPr>
            <w:tcW w:w="6916" w:type="dxa"/>
            <w:tcBorders>
              <w:top w:val="single" w:sz="4" w:space="0" w:color="auto"/>
              <w:left w:val="single" w:sz="4" w:space="0" w:color="auto"/>
              <w:bottom w:val="single" w:sz="4" w:space="0" w:color="auto"/>
              <w:right w:val="nil"/>
            </w:tcBorders>
            <w:shd w:val="clear" w:color="auto" w:fill="FFFFFF"/>
          </w:tcPr>
          <w:p w:rsidR="00377272" w:rsidRPr="00377272" w:rsidRDefault="00377272" w:rsidP="00377272">
            <w:pPr>
              <w:widowControl w:val="0"/>
              <w:shd w:val="clear" w:color="auto" w:fill="FFFFFF"/>
              <w:spacing w:after="0"/>
              <w:ind w:right="233" w:firstLine="361"/>
              <w:jc w:val="both"/>
              <w:rPr>
                <w:rFonts w:ascii="GHEA Grapalat" w:hAnsi="GHEA Grapalat"/>
                <w:sz w:val="24"/>
                <w:szCs w:val="24"/>
                <w:lang w:val="hy-AM"/>
              </w:rPr>
            </w:pPr>
            <w:r w:rsidRPr="00377272">
              <w:rPr>
                <w:rFonts w:ascii="GHEA Grapalat" w:hAnsi="GHEA Grapalat"/>
                <w:sz w:val="24"/>
                <w:szCs w:val="24"/>
                <w:lang w:val="hy-AM"/>
              </w:rPr>
              <w:lastRenderedPageBreak/>
              <w:t xml:space="preserve">2. </w:t>
            </w:r>
            <w:r w:rsidRPr="00377272">
              <w:rPr>
                <w:rFonts w:ascii="GHEA Grapalat" w:hAnsi="GHEA Grapalat"/>
                <w:lang w:val="en-US"/>
              </w:rPr>
              <w:t xml:space="preserve"> </w:t>
            </w:r>
            <w:r w:rsidRPr="00377272">
              <w:rPr>
                <w:rFonts w:ascii="GHEA Grapalat" w:hAnsi="GHEA Grapalat"/>
                <w:sz w:val="24"/>
                <w:szCs w:val="24"/>
                <w:lang w:val="en-US"/>
              </w:rPr>
              <w:t>Ընդունվել է:</w:t>
            </w:r>
          </w:p>
          <w:p w:rsidR="00824216" w:rsidRPr="00377272" w:rsidRDefault="00C317E6" w:rsidP="00377272">
            <w:pPr>
              <w:widowControl w:val="0"/>
              <w:shd w:val="clear" w:color="auto" w:fill="FFFFFF"/>
              <w:spacing w:after="0"/>
              <w:ind w:left="361" w:right="233" w:firstLine="180"/>
              <w:jc w:val="both"/>
              <w:rPr>
                <w:rFonts w:ascii="GHEA Grapalat" w:hAnsi="GHEA Grapalat"/>
                <w:sz w:val="24"/>
                <w:szCs w:val="24"/>
                <w:lang w:val="hy-AM"/>
              </w:rPr>
            </w:pPr>
            <w:r>
              <w:rPr>
                <w:rFonts w:ascii="GHEA Grapalat" w:hAnsi="GHEA Grapalat"/>
                <w:sz w:val="24"/>
                <w:szCs w:val="24"/>
                <w:lang w:val="hy-AM"/>
              </w:rPr>
              <w:t>Նախագծ</w:t>
            </w:r>
            <w:r>
              <w:rPr>
                <w:rFonts w:ascii="GHEA Grapalat" w:hAnsi="GHEA Grapalat"/>
                <w:sz w:val="24"/>
                <w:szCs w:val="24"/>
                <w:lang w:val="en-US"/>
              </w:rPr>
              <w:t>ի նախաբանում</w:t>
            </w:r>
            <w:r w:rsidR="00377272">
              <w:rPr>
                <w:rFonts w:ascii="GHEA Grapalat" w:hAnsi="GHEA Grapalat"/>
                <w:sz w:val="24"/>
                <w:szCs w:val="24"/>
                <w:lang w:val="hy-AM"/>
              </w:rPr>
              <w:t xml:space="preserve">  կատարվել են համապատասխան փոփոխություններ:</w:t>
            </w:r>
            <w:r w:rsidR="00377272" w:rsidRPr="00824216">
              <w:rPr>
                <w:rFonts w:ascii="GHEA Grapalat" w:hAnsi="GHEA Grapalat"/>
                <w:sz w:val="24"/>
                <w:szCs w:val="24"/>
                <w:lang w:val="en-US"/>
              </w:rPr>
              <w:t xml:space="preserve"> </w:t>
            </w:r>
            <w:r w:rsidR="00377272" w:rsidRPr="00824216">
              <w:rPr>
                <w:rFonts w:ascii="GHEA Grapalat" w:hAnsi="GHEA Grapalat"/>
                <w:sz w:val="24"/>
                <w:szCs w:val="24"/>
                <w:lang w:val="hy-AM"/>
              </w:rPr>
              <w:t xml:space="preserve"> </w:t>
            </w:r>
          </w:p>
        </w:tc>
      </w:tr>
      <w:tr w:rsidR="00377272" w:rsidRPr="00335EDA" w:rsidTr="00A235DF">
        <w:trPr>
          <w:trHeight w:val="653"/>
          <w:tblCellSpacing w:w="0" w:type="dxa"/>
        </w:trPr>
        <w:tc>
          <w:tcPr>
            <w:tcW w:w="7899" w:type="dxa"/>
            <w:tcBorders>
              <w:top w:val="single" w:sz="4" w:space="0" w:color="auto"/>
              <w:bottom w:val="single" w:sz="4" w:space="0" w:color="auto"/>
              <w:right w:val="single" w:sz="4" w:space="0" w:color="auto"/>
            </w:tcBorders>
            <w:shd w:val="clear" w:color="auto" w:fill="FFFFFF"/>
          </w:tcPr>
          <w:p w:rsidR="00377272" w:rsidRPr="00377272" w:rsidRDefault="00377272" w:rsidP="00377272">
            <w:pPr>
              <w:pStyle w:val="NormalWeb"/>
              <w:numPr>
                <w:ilvl w:val="0"/>
                <w:numId w:val="27"/>
              </w:numPr>
              <w:shd w:val="clear" w:color="auto" w:fill="FFFFFF"/>
              <w:spacing w:before="0" w:beforeAutospacing="0" w:after="0" w:afterAutospacing="0" w:line="276" w:lineRule="auto"/>
              <w:ind w:left="255" w:right="165" w:firstLine="90"/>
              <w:jc w:val="both"/>
              <w:rPr>
                <w:rFonts w:ascii="GHEA Grapalat" w:hAnsi="GHEA Grapalat"/>
                <w:color w:val="000000"/>
                <w:lang w:val="hy-AM"/>
              </w:rPr>
            </w:pPr>
            <w:r>
              <w:rPr>
                <w:rFonts w:ascii="GHEA Grapalat" w:hAnsi="GHEA Grapalat"/>
                <w:color w:val="000000"/>
                <w:lang w:val="hy-AM"/>
              </w:rPr>
              <w:lastRenderedPageBreak/>
              <w:t xml:space="preserve">Նախագծի վերնագիրը չի արտացոլում Նախագծի 2-րդ կետով նախատեսվող դրույթի բովանդակությունը, ուստի, հաշվի առնելով «Նորմատիվ իրավական ակտերի մասին» օրենքի 12-րդ հոդվածի 1-ին մասի կարգավորումը, Նախագծի վերնագրում անհրաժեշտ է կատարել համապատասխան լրացում: </w:t>
            </w:r>
          </w:p>
        </w:tc>
        <w:tc>
          <w:tcPr>
            <w:tcW w:w="6916" w:type="dxa"/>
            <w:tcBorders>
              <w:top w:val="single" w:sz="4" w:space="0" w:color="auto"/>
              <w:left w:val="single" w:sz="4" w:space="0" w:color="auto"/>
              <w:bottom w:val="single" w:sz="4" w:space="0" w:color="auto"/>
              <w:right w:val="nil"/>
            </w:tcBorders>
            <w:shd w:val="clear" w:color="auto" w:fill="FFFFFF"/>
          </w:tcPr>
          <w:p w:rsidR="00377272" w:rsidRPr="00377272" w:rsidRDefault="00377272" w:rsidP="00377272">
            <w:pPr>
              <w:widowControl w:val="0"/>
              <w:shd w:val="clear" w:color="auto" w:fill="FFFFFF"/>
              <w:spacing w:after="0"/>
              <w:ind w:right="233" w:firstLine="345"/>
              <w:jc w:val="both"/>
              <w:rPr>
                <w:rFonts w:ascii="GHEA Grapalat" w:hAnsi="GHEA Grapalat"/>
                <w:sz w:val="24"/>
                <w:szCs w:val="24"/>
                <w:lang w:val="hy-AM"/>
              </w:rPr>
            </w:pPr>
            <w:r>
              <w:rPr>
                <w:rFonts w:ascii="GHEA Grapalat" w:hAnsi="GHEA Grapalat"/>
                <w:sz w:val="24"/>
                <w:szCs w:val="24"/>
                <w:lang w:val="hy-AM"/>
              </w:rPr>
              <w:t xml:space="preserve">3. </w:t>
            </w:r>
            <w:r>
              <w:t xml:space="preserve"> </w:t>
            </w:r>
            <w:r w:rsidRPr="00377272">
              <w:rPr>
                <w:rFonts w:ascii="GHEA Grapalat" w:hAnsi="GHEA Grapalat"/>
                <w:sz w:val="24"/>
                <w:szCs w:val="24"/>
                <w:lang w:val="hy-AM"/>
              </w:rPr>
              <w:t>Ընդունվել է:</w:t>
            </w:r>
          </w:p>
          <w:p w:rsidR="00377272" w:rsidRPr="00377272" w:rsidRDefault="00C317E6" w:rsidP="00C317E6">
            <w:pPr>
              <w:widowControl w:val="0"/>
              <w:shd w:val="clear" w:color="auto" w:fill="FFFFFF"/>
              <w:spacing w:after="0"/>
              <w:ind w:right="233" w:firstLine="345"/>
              <w:jc w:val="both"/>
              <w:rPr>
                <w:rFonts w:ascii="GHEA Grapalat" w:hAnsi="GHEA Grapalat"/>
                <w:sz w:val="24"/>
                <w:szCs w:val="24"/>
                <w:lang w:val="hy-AM"/>
              </w:rPr>
            </w:pPr>
            <w:r>
              <w:rPr>
                <w:rFonts w:ascii="GHEA Grapalat" w:hAnsi="GHEA Grapalat"/>
                <w:sz w:val="24"/>
                <w:szCs w:val="24"/>
                <w:lang w:val="hy-AM"/>
              </w:rPr>
              <w:t>Նախագ</w:t>
            </w:r>
            <w:r>
              <w:rPr>
                <w:rFonts w:ascii="GHEA Grapalat" w:hAnsi="GHEA Grapalat"/>
                <w:sz w:val="24"/>
                <w:szCs w:val="24"/>
                <w:lang w:val="en-US"/>
              </w:rPr>
              <w:t xml:space="preserve">ծի վերնագիրը </w:t>
            </w:r>
            <w:r w:rsidR="00377272" w:rsidRPr="00377272">
              <w:rPr>
                <w:rFonts w:ascii="GHEA Grapalat" w:hAnsi="GHEA Grapalat"/>
                <w:sz w:val="24"/>
                <w:szCs w:val="24"/>
                <w:lang w:val="hy-AM"/>
              </w:rPr>
              <w:t xml:space="preserve"> </w:t>
            </w:r>
            <w:r>
              <w:rPr>
                <w:rFonts w:ascii="GHEA Grapalat" w:hAnsi="GHEA Grapalat"/>
                <w:sz w:val="24"/>
                <w:szCs w:val="24"/>
                <w:lang w:val="en-US"/>
              </w:rPr>
              <w:t>խմբագրվել է</w:t>
            </w:r>
            <w:r w:rsidR="00377272" w:rsidRPr="00377272">
              <w:rPr>
                <w:rFonts w:ascii="GHEA Grapalat" w:hAnsi="GHEA Grapalat"/>
                <w:sz w:val="24"/>
                <w:szCs w:val="24"/>
                <w:lang w:val="hy-AM"/>
              </w:rPr>
              <w:t xml:space="preserve">:  </w:t>
            </w:r>
          </w:p>
        </w:tc>
      </w:tr>
      <w:tr w:rsidR="00377272" w:rsidRPr="00983231" w:rsidTr="00A235DF">
        <w:trPr>
          <w:trHeight w:val="1066"/>
          <w:tblCellSpacing w:w="0" w:type="dxa"/>
        </w:trPr>
        <w:tc>
          <w:tcPr>
            <w:tcW w:w="7899" w:type="dxa"/>
            <w:shd w:val="clear" w:color="auto" w:fill="D9D9D9" w:themeFill="background1" w:themeFillShade="D9"/>
            <w:hideMark/>
          </w:tcPr>
          <w:p w:rsidR="00377272" w:rsidRPr="00983231" w:rsidRDefault="00377272" w:rsidP="00377272">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F606B1">
              <w:rPr>
                <w:rFonts w:ascii="GHEA Grapalat" w:hAnsi="GHEA Grapalat"/>
                <w:sz w:val="24"/>
                <w:szCs w:val="24"/>
              </w:rPr>
              <w:t xml:space="preserve">ՀՀ </w:t>
            </w:r>
            <w:r>
              <w:rPr>
                <w:rFonts w:ascii="GHEA Grapalat" w:hAnsi="GHEA Grapalat"/>
                <w:sz w:val="24"/>
                <w:szCs w:val="24"/>
                <w:lang w:val="hy-AM"/>
              </w:rPr>
              <w:t xml:space="preserve">Ֆինանսների </w:t>
            </w:r>
            <w:r w:rsidRPr="00F606B1">
              <w:rPr>
                <w:rFonts w:ascii="GHEA Grapalat" w:hAnsi="GHEA Grapalat"/>
                <w:sz w:val="24"/>
                <w:szCs w:val="24"/>
              </w:rPr>
              <w:t>նախարարություն</w:t>
            </w:r>
          </w:p>
        </w:tc>
        <w:tc>
          <w:tcPr>
            <w:tcW w:w="6916" w:type="dxa"/>
            <w:shd w:val="clear" w:color="auto" w:fill="D9D9D9" w:themeFill="background1" w:themeFillShade="D9"/>
          </w:tcPr>
          <w:p w:rsidR="00377272" w:rsidRPr="00983231" w:rsidRDefault="0033584B" w:rsidP="007218C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22</w:t>
            </w:r>
            <w:r w:rsidR="00377272" w:rsidRPr="00983231">
              <w:rPr>
                <w:rFonts w:ascii="GHEA Grapalat" w:eastAsia="Times New Roman" w:hAnsi="GHEA Grapalat" w:cs="Times New Roman"/>
                <w:color w:val="000000"/>
                <w:sz w:val="24"/>
                <w:szCs w:val="24"/>
                <w:lang w:val="hy-AM" w:eastAsia="ru-RU"/>
              </w:rPr>
              <w:t>.</w:t>
            </w:r>
            <w:r w:rsidR="00377272" w:rsidRPr="00983231">
              <w:rPr>
                <w:rFonts w:ascii="GHEA Grapalat" w:eastAsia="Times New Roman" w:hAnsi="GHEA Grapalat" w:cs="Times New Roman"/>
                <w:color w:val="000000"/>
                <w:sz w:val="24"/>
                <w:szCs w:val="24"/>
                <w:lang w:val="en-US" w:eastAsia="ru-RU"/>
              </w:rPr>
              <w:t>0</w:t>
            </w:r>
            <w:r w:rsidR="00377272">
              <w:rPr>
                <w:rFonts w:ascii="GHEA Grapalat" w:eastAsia="Times New Roman" w:hAnsi="GHEA Grapalat" w:cs="Times New Roman"/>
                <w:color w:val="000000"/>
                <w:sz w:val="24"/>
                <w:szCs w:val="24"/>
                <w:lang w:val="en-US" w:eastAsia="ru-RU"/>
              </w:rPr>
              <w:t>9</w:t>
            </w:r>
            <w:r w:rsidR="00377272">
              <w:rPr>
                <w:rFonts w:ascii="GHEA Grapalat" w:eastAsia="Times New Roman" w:hAnsi="GHEA Grapalat" w:cs="Times New Roman"/>
                <w:color w:val="000000"/>
                <w:sz w:val="24"/>
                <w:szCs w:val="24"/>
                <w:lang w:val="hy-AM" w:eastAsia="ru-RU"/>
              </w:rPr>
              <w:t>.</w:t>
            </w:r>
            <w:r w:rsidR="00377272" w:rsidRPr="00F606B1">
              <w:rPr>
                <w:rFonts w:ascii="GHEA Grapalat" w:eastAsia="Times New Roman" w:hAnsi="GHEA Grapalat" w:cs="Times New Roman"/>
                <w:color w:val="000000"/>
                <w:sz w:val="24"/>
                <w:szCs w:val="24"/>
                <w:lang w:val="en-US" w:eastAsia="ru-RU"/>
              </w:rPr>
              <w:t>202</w:t>
            </w:r>
            <w:r w:rsidR="00377272">
              <w:rPr>
                <w:rFonts w:ascii="GHEA Grapalat" w:eastAsia="Times New Roman" w:hAnsi="GHEA Grapalat" w:cs="Times New Roman"/>
                <w:color w:val="000000"/>
                <w:sz w:val="24"/>
                <w:szCs w:val="24"/>
                <w:lang w:val="en-US" w:eastAsia="ru-RU"/>
              </w:rPr>
              <w:t>6</w:t>
            </w:r>
            <w:r w:rsidR="00377272" w:rsidRPr="00F606B1">
              <w:rPr>
                <w:rFonts w:ascii="GHEA Grapalat" w:eastAsia="Times New Roman" w:hAnsi="GHEA Grapalat" w:cs="Times New Roman"/>
                <w:color w:val="000000"/>
                <w:sz w:val="24"/>
                <w:szCs w:val="24"/>
                <w:lang w:val="en-US" w:eastAsia="ru-RU"/>
              </w:rPr>
              <w:t xml:space="preserve">թ.N  </w:t>
            </w:r>
            <w:r w:rsidRPr="0033584B">
              <w:rPr>
                <w:rFonts w:ascii="GHEA Grapalat" w:eastAsia="Times New Roman" w:hAnsi="GHEA Grapalat" w:cs="Times New Roman"/>
                <w:color w:val="000000"/>
                <w:sz w:val="24"/>
                <w:szCs w:val="24"/>
                <w:lang w:val="en-US" w:eastAsia="ru-RU"/>
              </w:rPr>
              <w:t>01/9-1/24752-2026</w:t>
            </w:r>
          </w:p>
        </w:tc>
      </w:tr>
      <w:tr w:rsidR="00377272" w:rsidRPr="00824216" w:rsidTr="00A235DF">
        <w:trPr>
          <w:trHeight w:val="653"/>
          <w:tblCellSpacing w:w="0" w:type="dxa"/>
        </w:trPr>
        <w:tc>
          <w:tcPr>
            <w:tcW w:w="7899" w:type="dxa"/>
            <w:shd w:val="clear" w:color="auto" w:fill="FFFFFF"/>
          </w:tcPr>
          <w:p w:rsidR="001E0B3C" w:rsidRDefault="001E0B3C" w:rsidP="001E0B3C">
            <w:pPr>
              <w:tabs>
                <w:tab w:val="left" w:pos="567"/>
              </w:tabs>
              <w:spacing w:after="0"/>
              <w:ind w:left="345" w:right="165" w:firstLine="567"/>
              <w:jc w:val="both"/>
              <w:rPr>
                <w:rFonts w:ascii="GHEA Grapalat" w:hAnsi="GHEA Grapalat" w:cs="GHEA Grapalat"/>
                <w:sz w:val="24"/>
                <w:szCs w:val="24"/>
                <w:lang w:val="hy-AM"/>
              </w:rPr>
            </w:pPr>
            <w:r>
              <w:rPr>
                <w:rFonts w:ascii="GHEA Grapalat" w:hAnsi="GHEA Grapalat" w:cs="GHEA Grapalat"/>
                <w:sz w:val="24"/>
                <w:szCs w:val="24"/>
                <w:lang w:val="hy-AM"/>
              </w:rPr>
              <w:t>Ուսումնասիրելով Ձեր կողմից ՀՀ փոխվարչապետի գրասենյակ ներկայացված կառավարության որոշման նախագիծը, որով առաջարկվում է 2026թ. պետական բյուջեով նախատեսված կառավարության պահուստային ֆոնդից 113.5 մլն դրամ հատկացնել քաղաքաշի</w:t>
            </w:r>
            <w:r>
              <w:rPr>
                <w:rFonts w:ascii="GHEA Grapalat" w:hAnsi="GHEA Grapalat" w:cs="GHEA Grapalat"/>
                <w:sz w:val="24"/>
                <w:szCs w:val="24"/>
                <w:lang w:val="hy-AM"/>
              </w:rPr>
              <w:softHyphen/>
              <w:t>նության կոմիտեի պատվիրատվությամբ իրականացվող «1103» ծրագրի «21003. Շենքերի և շինությունների մատչելիություն և անձնագրավորում» միջոցառ</w:t>
            </w:r>
            <w:r>
              <w:rPr>
                <w:rFonts w:ascii="GHEA Grapalat" w:hAnsi="GHEA Grapalat" w:cs="GHEA Grapalat"/>
                <w:sz w:val="24"/>
                <w:szCs w:val="24"/>
                <w:lang w:val="hy-AM"/>
              </w:rPr>
              <w:softHyphen/>
              <w:t xml:space="preserve">մանը, Կարեն Դեմիրճյանի անվան Երևանի մարզահամերգային համալիրի շենքի </w:t>
            </w:r>
            <w:r>
              <w:rPr>
                <w:rFonts w:ascii="GHEA Grapalat" w:hAnsi="GHEA Grapalat" w:cs="GHEA Grapalat"/>
                <w:sz w:val="24"/>
                <w:szCs w:val="24"/>
                <w:lang w:val="hy-AM"/>
              </w:rPr>
              <w:lastRenderedPageBreak/>
              <w:t>հաշմանդամություն ունեցող անձանց համար մատչելիության ապա</w:t>
            </w:r>
            <w:r>
              <w:rPr>
                <w:rFonts w:ascii="GHEA Grapalat" w:hAnsi="GHEA Grapalat" w:cs="GHEA Grapalat"/>
                <w:sz w:val="24"/>
                <w:szCs w:val="24"/>
                <w:lang w:val="hy-AM"/>
              </w:rPr>
              <w:softHyphen/>
              <w:t>հով</w:t>
            </w:r>
            <w:r>
              <w:rPr>
                <w:rFonts w:ascii="GHEA Grapalat" w:hAnsi="GHEA Grapalat" w:cs="GHEA Grapalat"/>
                <w:sz w:val="24"/>
                <w:szCs w:val="24"/>
                <w:lang w:val="hy-AM"/>
              </w:rPr>
              <w:softHyphen/>
              <w:t>ման շինարարական աշխատանքների ավարտման նպատակով հայտնում ենք հետևյալը.</w:t>
            </w:r>
          </w:p>
          <w:p w:rsidR="001E0B3C" w:rsidRDefault="001E0B3C" w:rsidP="001E0B3C">
            <w:pPr>
              <w:tabs>
                <w:tab w:val="left" w:pos="567"/>
              </w:tabs>
              <w:spacing w:after="0"/>
              <w:ind w:left="345" w:right="165" w:firstLine="567"/>
              <w:jc w:val="both"/>
              <w:rPr>
                <w:rFonts w:ascii="Calibri" w:hAnsi="Calibri"/>
                <w:lang w:val="hy-AM"/>
              </w:rPr>
            </w:pPr>
            <w:r>
              <w:rPr>
                <w:rFonts w:ascii="GHEA Grapalat" w:eastAsia="Times New Roman" w:hAnsi="GHEA Grapalat" w:cs="Times New Roman"/>
                <w:sz w:val="24"/>
                <w:szCs w:val="24"/>
                <w:lang w:val="hy-AM"/>
              </w:rPr>
              <w:t xml:space="preserve">Հաշվի առնելով, որ ներկա պահին կառավարության պահուստային ֆոնդում հասանելի ռեսուրսներ առկա չեն (բացառությամբ </w:t>
            </w:r>
            <w:r>
              <w:rPr>
                <w:rFonts w:ascii="GHEA Grapalat" w:hAnsi="GHEA Grapalat" w:cs="Times Armenian"/>
                <w:sz w:val="24"/>
                <w:szCs w:val="24"/>
                <w:lang w:val="pt-BR"/>
              </w:rPr>
              <w:t>COP 17-</w:t>
            </w:r>
            <w:r>
              <w:rPr>
                <w:rFonts w:ascii="GHEA Grapalat" w:hAnsi="GHEA Grapalat" w:cs="Times Armenian"/>
                <w:sz w:val="24"/>
                <w:szCs w:val="24"/>
                <w:lang w:val="hy-AM"/>
              </w:rPr>
              <w:t xml:space="preserve">ի անցկացման համար նախատեսված միջոցների), ուստի </w:t>
            </w:r>
            <w:r>
              <w:rPr>
                <w:rFonts w:ascii="GHEA Grapalat" w:hAnsi="GHEA Grapalat" w:cs="Times Armenian"/>
                <w:sz w:val="24"/>
                <w:szCs w:val="24"/>
                <w:lang w:val="pt-BR"/>
              </w:rPr>
              <w:t>կարևորում ենք շրջակա միջավայրի նախարարության դիրքորոշումը</w:t>
            </w:r>
            <w:r>
              <w:rPr>
                <w:rFonts w:ascii="GHEA Grapalat" w:hAnsi="GHEA Grapalat" w:cs="Times Armenian"/>
                <w:sz w:val="24"/>
                <w:szCs w:val="24"/>
                <w:lang w:val="hy-AM"/>
              </w:rPr>
              <w:t xml:space="preserve">՝ նշված աշխատանքները </w:t>
            </w:r>
            <w:r>
              <w:rPr>
                <w:rFonts w:ascii="GHEA Grapalat" w:hAnsi="GHEA Grapalat" w:cs="Times Armenian"/>
                <w:sz w:val="24"/>
                <w:szCs w:val="24"/>
                <w:lang w:val="pt-BR"/>
              </w:rPr>
              <w:t>COP 17-</w:t>
            </w:r>
            <w:r>
              <w:rPr>
                <w:rFonts w:ascii="GHEA Grapalat" w:hAnsi="GHEA Grapalat" w:cs="Times Armenian"/>
                <w:sz w:val="24"/>
                <w:szCs w:val="24"/>
                <w:lang w:val="hy-AM"/>
              </w:rPr>
              <w:t>ի շրջանակներում իրականացվող աշխատանքներ դիտարկելու և այդ նպատակով պահուստավորված միջոցների հաշվին ֆինանսավորելու վերաբերյալ</w:t>
            </w:r>
            <w:r>
              <w:rPr>
                <w:rFonts w:ascii="GHEA Grapalat" w:hAnsi="GHEA Grapalat" w:cs="Times Armenian"/>
                <w:sz w:val="24"/>
                <w:szCs w:val="24"/>
                <w:lang w:val="pt-BR"/>
              </w:rPr>
              <w:t>:</w:t>
            </w:r>
          </w:p>
          <w:p w:rsidR="00377272" w:rsidRPr="00983231" w:rsidRDefault="00377272" w:rsidP="007218C6">
            <w:pPr>
              <w:widowControl w:val="0"/>
              <w:shd w:val="clear" w:color="auto" w:fill="FFFFFF"/>
              <w:spacing w:after="0"/>
              <w:ind w:left="175" w:right="233"/>
              <w:contextualSpacing/>
              <w:jc w:val="both"/>
              <w:rPr>
                <w:rFonts w:ascii="GHEA Grapalat" w:hAnsi="GHEA Grapalat"/>
                <w:sz w:val="24"/>
                <w:szCs w:val="24"/>
                <w:lang w:val="hy-AM"/>
              </w:rPr>
            </w:pPr>
          </w:p>
        </w:tc>
        <w:tc>
          <w:tcPr>
            <w:tcW w:w="6916" w:type="dxa"/>
            <w:tcBorders>
              <w:top w:val="nil"/>
              <w:left w:val="nil"/>
              <w:bottom w:val="nil"/>
              <w:right w:val="nil"/>
            </w:tcBorders>
            <w:shd w:val="clear" w:color="auto" w:fill="FFFFFF"/>
          </w:tcPr>
          <w:p w:rsidR="00377272" w:rsidRPr="00824216" w:rsidRDefault="00377272" w:rsidP="001E0B3C">
            <w:pPr>
              <w:pStyle w:val="ListParagraph"/>
              <w:widowControl w:val="0"/>
              <w:shd w:val="clear" w:color="auto" w:fill="FFFFFF"/>
              <w:spacing w:after="0"/>
              <w:ind w:left="181" w:right="233"/>
              <w:jc w:val="both"/>
              <w:rPr>
                <w:rFonts w:ascii="GHEA Grapalat" w:hAnsi="GHEA Grapalat"/>
                <w:sz w:val="24"/>
                <w:szCs w:val="24"/>
                <w:lang w:val="hy-AM"/>
              </w:rPr>
            </w:pPr>
            <w:r w:rsidRPr="00F606B1">
              <w:rPr>
                <w:rFonts w:ascii="GHEA Grapalat" w:hAnsi="GHEA Grapalat"/>
                <w:sz w:val="24"/>
                <w:szCs w:val="24"/>
                <w:lang w:val="en-US"/>
              </w:rPr>
              <w:lastRenderedPageBreak/>
              <w:t>Ընդունվել է</w:t>
            </w:r>
            <w:r w:rsidR="001E0B3C">
              <w:rPr>
                <w:rFonts w:ascii="GHEA Grapalat" w:hAnsi="GHEA Grapalat"/>
                <w:sz w:val="24"/>
                <w:szCs w:val="24"/>
                <w:lang w:val="hy-AM"/>
              </w:rPr>
              <w:t xml:space="preserve"> ի գիտություն</w:t>
            </w:r>
            <w:r w:rsidRPr="00F606B1">
              <w:rPr>
                <w:rFonts w:ascii="GHEA Grapalat" w:hAnsi="GHEA Grapalat"/>
                <w:sz w:val="24"/>
                <w:szCs w:val="24"/>
                <w:lang w:val="en-US"/>
              </w:rPr>
              <w:t>:</w:t>
            </w:r>
          </w:p>
          <w:p w:rsidR="00377272" w:rsidRPr="00824216" w:rsidRDefault="00377272" w:rsidP="007218C6">
            <w:pPr>
              <w:widowControl w:val="0"/>
              <w:shd w:val="clear" w:color="auto" w:fill="FFFFFF"/>
              <w:spacing w:after="0"/>
              <w:ind w:left="91" w:right="233"/>
              <w:jc w:val="both"/>
              <w:rPr>
                <w:rFonts w:ascii="GHEA Grapalat" w:hAnsi="GHEA Grapalat"/>
                <w:sz w:val="24"/>
                <w:szCs w:val="24"/>
                <w:lang w:val="hy-AM"/>
              </w:rPr>
            </w:pPr>
          </w:p>
        </w:tc>
      </w:tr>
      <w:tr w:rsidR="003550B9" w:rsidRPr="00983231" w:rsidTr="00A235DF">
        <w:trPr>
          <w:trHeight w:val="456"/>
          <w:tblCellSpacing w:w="0" w:type="dxa"/>
        </w:trPr>
        <w:tc>
          <w:tcPr>
            <w:tcW w:w="7899" w:type="dxa"/>
            <w:shd w:val="clear" w:color="auto" w:fill="D9D9D9" w:themeFill="background1" w:themeFillShade="D9"/>
            <w:hideMark/>
          </w:tcPr>
          <w:p w:rsidR="003550B9" w:rsidRPr="006D6192" w:rsidRDefault="003550B9" w:rsidP="003550B9">
            <w:pPr>
              <w:pStyle w:val="ListParagraph"/>
              <w:numPr>
                <w:ilvl w:val="0"/>
                <w:numId w:val="12"/>
              </w:numPr>
              <w:spacing w:after="0"/>
              <w:ind w:right="214"/>
              <w:jc w:val="center"/>
              <w:rPr>
                <w:rFonts w:ascii="GHEA Grapalat" w:hAnsi="GHEA Grapalat"/>
                <w:sz w:val="24"/>
                <w:szCs w:val="24"/>
              </w:rPr>
            </w:pPr>
            <w:r w:rsidRPr="006D6192">
              <w:rPr>
                <w:rFonts w:ascii="GHEA Grapalat" w:hAnsi="GHEA Grapalat"/>
                <w:sz w:val="24"/>
                <w:szCs w:val="24"/>
              </w:rPr>
              <w:lastRenderedPageBreak/>
              <w:t>ՀՀ  վարչապետի աշխ</w:t>
            </w:r>
            <w:r w:rsidR="00D6371A">
              <w:rPr>
                <w:rFonts w:ascii="GHEA Grapalat" w:hAnsi="GHEA Grapalat"/>
                <w:sz w:val="24"/>
                <w:szCs w:val="24"/>
                <w:lang w:val="hy-AM"/>
              </w:rPr>
              <w:t>ա</w:t>
            </w:r>
            <w:r w:rsidRPr="006D6192">
              <w:rPr>
                <w:rFonts w:ascii="GHEA Grapalat" w:hAnsi="GHEA Grapalat"/>
                <w:sz w:val="24"/>
                <w:szCs w:val="24"/>
              </w:rPr>
              <w:t>տակազմի իրավաբանական վարչություն</w:t>
            </w:r>
          </w:p>
        </w:tc>
        <w:tc>
          <w:tcPr>
            <w:tcW w:w="6916" w:type="dxa"/>
            <w:shd w:val="clear" w:color="auto" w:fill="D9D9D9" w:themeFill="background1" w:themeFillShade="D9"/>
          </w:tcPr>
          <w:p w:rsidR="003550B9" w:rsidRPr="006D6192" w:rsidRDefault="003A0433" w:rsidP="004D6223">
            <w:pPr>
              <w:spacing w:after="0"/>
              <w:ind w:left="132" w:right="214"/>
              <w:contextualSpacing/>
              <w:jc w:val="center"/>
              <w:rPr>
                <w:rFonts w:ascii="GHEA Grapalat" w:hAnsi="GHEA Grapalat"/>
                <w:sz w:val="24"/>
                <w:szCs w:val="24"/>
              </w:rPr>
            </w:pPr>
            <w:r>
              <w:rPr>
                <w:rFonts w:ascii="GHEA Grapalat" w:hAnsi="GHEA Grapalat"/>
                <w:sz w:val="24"/>
                <w:szCs w:val="24"/>
                <w:lang w:val="hy-AM"/>
              </w:rPr>
              <w:t>02</w:t>
            </w:r>
            <w:r>
              <w:rPr>
                <w:rFonts w:ascii="GHEA Grapalat" w:hAnsi="GHEA Grapalat"/>
                <w:sz w:val="24"/>
                <w:szCs w:val="24"/>
              </w:rPr>
              <w:t>.</w:t>
            </w:r>
            <w:r>
              <w:rPr>
                <w:rFonts w:ascii="GHEA Grapalat" w:hAnsi="GHEA Grapalat"/>
                <w:sz w:val="24"/>
                <w:szCs w:val="24"/>
                <w:lang w:val="hy-AM"/>
              </w:rPr>
              <w:t>10</w:t>
            </w:r>
            <w:r w:rsidR="003550B9" w:rsidRPr="006D6192">
              <w:rPr>
                <w:rFonts w:ascii="GHEA Grapalat" w:hAnsi="GHEA Grapalat"/>
                <w:sz w:val="24"/>
                <w:szCs w:val="24"/>
              </w:rPr>
              <w:t xml:space="preserve">.2026թ.N  </w:t>
            </w:r>
            <w:r w:rsidRPr="003A0433">
              <w:rPr>
                <w:rFonts w:ascii="GHEA Grapalat" w:hAnsi="GHEA Grapalat"/>
                <w:sz w:val="24"/>
                <w:szCs w:val="24"/>
              </w:rPr>
              <w:t>02/16.4/34282-2026</w:t>
            </w:r>
          </w:p>
        </w:tc>
      </w:tr>
      <w:tr w:rsidR="003550B9" w:rsidRPr="00824216" w:rsidTr="00A235DF">
        <w:trPr>
          <w:trHeight w:val="653"/>
          <w:tblCellSpacing w:w="0" w:type="dxa"/>
        </w:trPr>
        <w:tc>
          <w:tcPr>
            <w:tcW w:w="7899" w:type="dxa"/>
            <w:tcBorders>
              <w:top w:val="single" w:sz="4" w:space="0" w:color="auto"/>
              <w:bottom w:val="single" w:sz="4" w:space="0" w:color="auto"/>
              <w:right w:val="single" w:sz="4" w:space="0" w:color="auto"/>
            </w:tcBorders>
            <w:shd w:val="clear" w:color="auto" w:fill="FFFFFF"/>
          </w:tcPr>
          <w:p w:rsidR="003550B9" w:rsidRPr="00983231" w:rsidRDefault="003550B9" w:rsidP="004D6223">
            <w:pPr>
              <w:widowControl w:val="0"/>
              <w:shd w:val="clear" w:color="auto" w:fill="FFFFFF"/>
              <w:spacing w:after="0"/>
              <w:ind w:left="175" w:right="233"/>
              <w:contextualSpacing/>
              <w:jc w:val="both"/>
              <w:rPr>
                <w:rFonts w:ascii="GHEA Grapalat" w:hAnsi="GHEA Grapalat"/>
                <w:sz w:val="24"/>
                <w:szCs w:val="24"/>
                <w:lang w:val="hy-AM"/>
              </w:rPr>
            </w:pPr>
            <w:r w:rsidRPr="003550B9">
              <w:rPr>
                <w:rFonts w:ascii="GHEA Grapalat" w:hAnsi="GHEA Grapalat" w:cs="Times Armenian"/>
                <w:sz w:val="24"/>
                <w:szCs w:val="24"/>
                <w:lang w:val="pt-BR"/>
              </w:rPr>
              <w:t>Ներկայացված նախագծով նախատեսվում է թույլատրել ՀՀ քաղաքաշինության կոմիտեին գնման պայմանագրում կատարել պայմանագրի գնի փոփոխություն (պայմանագրի գումարն ավելացնել պայմանագրի գնի մինչև 46,16 տոկոսի չափով)՝ չկիրառելով ՀՀ կառավարության 2017 թվականի մայիսի 4-ի N 526-Ն որոշմամբ հաստատված կարգի 56-րդ կետի 2-րդ ենթակետի պահանջները: Մինչդեռ նախագծի նախաբանում նշված չէ նորմատիվ իրավական ակտի համապատասխան դրույթը, որը կառավարությանը լիազորում է ընդունել սույն որոշման 2-րդ կետը:</w:t>
            </w:r>
          </w:p>
        </w:tc>
        <w:tc>
          <w:tcPr>
            <w:tcW w:w="6916" w:type="dxa"/>
            <w:tcBorders>
              <w:top w:val="single" w:sz="4" w:space="0" w:color="auto"/>
              <w:left w:val="single" w:sz="4" w:space="0" w:color="auto"/>
              <w:bottom w:val="single" w:sz="4" w:space="0" w:color="auto"/>
              <w:right w:val="nil"/>
            </w:tcBorders>
            <w:shd w:val="clear" w:color="auto" w:fill="FFFFFF"/>
          </w:tcPr>
          <w:p w:rsidR="003550B9" w:rsidRPr="006D2382" w:rsidRDefault="003550B9" w:rsidP="004D6223">
            <w:pPr>
              <w:pStyle w:val="ListParagraph"/>
              <w:widowControl w:val="0"/>
              <w:shd w:val="clear" w:color="auto" w:fill="FFFFFF"/>
              <w:spacing w:after="0"/>
              <w:ind w:left="181" w:right="233"/>
              <w:jc w:val="both"/>
              <w:rPr>
                <w:rFonts w:ascii="GHEA Grapalat" w:hAnsi="GHEA Grapalat"/>
                <w:sz w:val="24"/>
                <w:szCs w:val="24"/>
                <w:lang w:val="en-US"/>
              </w:rPr>
            </w:pPr>
            <w:r w:rsidRPr="006D2382">
              <w:rPr>
                <w:rFonts w:ascii="GHEA Grapalat" w:hAnsi="GHEA Grapalat"/>
                <w:sz w:val="24"/>
                <w:szCs w:val="24"/>
                <w:lang w:val="en-US"/>
              </w:rPr>
              <w:t>Ընդունվել է</w:t>
            </w:r>
            <w:r w:rsidR="00EB690B" w:rsidRPr="006D2382">
              <w:rPr>
                <w:rFonts w:ascii="GHEA Grapalat" w:hAnsi="GHEA Grapalat"/>
                <w:sz w:val="24"/>
                <w:szCs w:val="24"/>
                <w:lang w:val="en-US"/>
              </w:rPr>
              <w:t xml:space="preserve"> ի գիտություն</w:t>
            </w:r>
            <w:r w:rsidRPr="006D2382">
              <w:rPr>
                <w:rFonts w:ascii="GHEA Grapalat" w:hAnsi="GHEA Grapalat"/>
                <w:sz w:val="24"/>
                <w:szCs w:val="24"/>
                <w:lang w:val="en-US"/>
              </w:rPr>
              <w:t xml:space="preserve"> :</w:t>
            </w:r>
          </w:p>
          <w:p w:rsidR="003550B9" w:rsidRPr="006D2382" w:rsidRDefault="00D6371A" w:rsidP="006D2382">
            <w:pPr>
              <w:pStyle w:val="ListParagraph"/>
              <w:widowControl w:val="0"/>
              <w:shd w:val="clear" w:color="auto" w:fill="FFFFFF"/>
              <w:spacing w:after="0"/>
              <w:ind w:left="181" w:right="233"/>
              <w:jc w:val="both"/>
              <w:rPr>
                <w:rFonts w:ascii="GHEA Grapalat" w:hAnsi="GHEA Grapalat" w:cs="Times Armenian"/>
                <w:sz w:val="24"/>
                <w:szCs w:val="24"/>
                <w:lang w:val="hy-AM"/>
              </w:rPr>
            </w:pPr>
            <w:r>
              <w:rPr>
                <w:rFonts w:ascii="GHEA Grapalat" w:hAnsi="GHEA Grapalat"/>
                <w:color w:val="000000" w:themeColor="text1"/>
                <w:sz w:val="24"/>
                <w:szCs w:val="24"/>
                <w:lang w:val="hy-AM"/>
              </w:rPr>
              <w:t xml:space="preserve">ՀՀ քաղաքաշինության կոմիտեի 2026 թվականի սեպտեմբերի 23-ի </w:t>
            </w:r>
            <w:r>
              <w:t xml:space="preserve"> </w:t>
            </w:r>
            <w:r w:rsidRPr="00EB690B">
              <w:rPr>
                <w:rFonts w:ascii="GHEA Grapalat" w:hAnsi="GHEA Grapalat"/>
                <w:color w:val="000000" w:themeColor="text1"/>
                <w:sz w:val="24"/>
                <w:szCs w:val="24"/>
                <w:lang w:val="hy-AM"/>
              </w:rPr>
              <w:t>N 01/16.1/15063-2026</w:t>
            </w:r>
            <w:r>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en-US"/>
              </w:rPr>
              <w:t>գրությամբ</w:t>
            </w:r>
            <w:r>
              <w:rPr>
                <w:rFonts w:ascii="GHEA Grapalat" w:hAnsi="GHEA Grapalat"/>
                <w:color w:val="000000" w:themeColor="text1"/>
                <w:sz w:val="24"/>
                <w:szCs w:val="24"/>
                <w:lang w:val="hy-AM"/>
              </w:rPr>
              <w:t xml:space="preserve"> և </w:t>
            </w:r>
            <w:bookmarkStart w:id="0" w:name="_GoBack"/>
            <w:bookmarkEnd w:id="0"/>
            <w:r w:rsidR="006D2382" w:rsidRPr="006D2382">
              <w:rPr>
                <w:rFonts w:ascii="GHEA Grapalat" w:hAnsi="GHEA Grapalat"/>
                <w:sz w:val="24"/>
                <w:szCs w:val="24"/>
                <w:lang w:val="en-US"/>
              </w:rPr>
              <w:t xml:space="preserve">ֆինանսատնտեսական նախարարական կոմիտեի </w:t>
            </w:r>
            <w:r w:rsidR="0008719D" w:rsidRPr="006D2382">
              <w:rPr>
                <w:rFonts w:ascii="GHEA Grapalat" w:hAnsi="GHEA Grapalat"/>
                <w:sz w:val="24"/>
                <w:szCs w:val="24"/>
                <w:lang w:val="en-US"/>
              </w:rPr>
              <w:t xml:space="preserve">2026 թվականի հոկտեմբերի 13-ի </w:t>
            </w:r>
            <w:r w:rsidR="006D2382" w:rsidRPr="006D2382">
              <w:rPr>
                <w:rFonts w:ascii="GHEA Grapalat" w:hAnsi="GHEA Grapalat"/>
                <w:sz w:val="24"/>
                <w:szCs w:val="24"/>
                <w:lang w:val="en-US"/>
              </w:rPr>
              <w:t>նիստի</w:t>
            </w:r>
            <w:r w:rsidR="0008719D">
              <w:rPr>
                <w:rFonts w:ascii="GHEA Grapalat" w:hAnsi="GHEA Grapalat"/>
                <w:sz w:val="24"/>
                <w:szCs w:val="24"/>
                <w:lang w:val="en-US"/>
              </w:rPr>
              <w:t xml:space="preserve"> </w:t>
            </w:r>
            <w:r w:rsidR="006D2382" w:rsidRPr="006D2382">
              <w:rPr>
                <w:rFonts w:ascii="GHEA Grapalat" w:hAnsi="GHEA Grapalat"/>
                <w:sz w:val="24"/>
                <w:szCs w:val="24"/>
                <w:lang w:val="en-US"/>
              </w:rPr>
              <w:t>26</w:t>
            </w:r>
            <w:r w:rsidR="0008719D">
              <w:rPr>
                <w:rFonts w:ascii="GHEA Grapalat" w:hAnsi="GHEA Grapalat"/>
                <w:sz w:val="24"/>
                <w:szCs w:val="24"/>
                <w:lang w:val="en-US"/>
              </w:rPr>
              <w:t xml:space="preserve">-րդ կետով </w:t>
            </w:r>
            <w:r w:rsidR="006D2382" w:rsidRPr="006D2382">
              <w:rPr>
                <w:rFonts w:ascii="GHEA Grapalat" w:hAnsi="GHEA Grapalat"/>
                <w:sz w:val="24"/>
                <w:szCs w:val="24"/>
                <w:lang w:val="en-US"/>
              </w:rPr>
              <w:t xml:space="preserve">  </w:t>
            </w:r>
            <w:r w:rsidR="00EB690B" w:rsidRPr="006D2382">
              <w:rPr>
                <w:rFonts w:ascii="GHEA Grapalat" w:hAnsi="GHEA Grapalat"/>
                <w:sz w:val="24"/>
                <w:szCs w:val="24"/>
                <w:lang w:val="en-US"/>
              </w:rPr>
              <w:t xml:space="preserve"> ներկայացված որոշման </w:t>
            </w:r>
            <w:r w:rsidR="006D6192" w:rsidRPr="006D2382">
              <w:rPr>
                <w:rFonts w:ascii="GHEA Grapalat" w:hAnsi="GHEA Grapalat"/>
                <w:sz w:val="24"/>
                <w:szCs w:val="24"/>
                <w:lang w:val="en-US"/>
              </w:rPr>
              <w:t>Նախագծի նախաբանում</w:t>
            </w:r>
            <w:r w:rsidR="00EB690B" w:rsidRPr="006D2382">
              <w:rPr>
                <w:rFonts w:ascii="GHEA Grapalat" w:hAnsi="GHEA Grapalat"/>
                <w:sz w:val="24"/>
                <w:szCs w:val="24"/>
                <w:lang w:val="en-US"/>
              </w:rPr>
              <w:t xml:space="preserve"> նշված է  նորմատիվ իրավական ակտի համապատասխան դրույթը, որը կառավարությանը լիազորում է ընդունել սույն որոշման 2-րդ կետը</w:t>
            </w:r>
            <w:r w:rsidR="000442F8" w:rsidRPr="006D2382">
              <w:rPr>
                <w:rFonts w:ascii="GHEA Grapalat" w:hAnsi="GHEA Grapalat"/>
                <w:sz w:val="24"/>
                <w:szCs w:val="24"/>
                <w:lang w:val="en-US"/>
              </w:rPr>
              <w:t>:</w:t>
            </w:r>
            <w:r w:rsidR="000442F8" w:rsidRPr="006D2382">
              <w:rPr>
                <w:rFonts w:ascii="GHEA Grapalat" w:hAnsi="GHEA Grapalat" w:cs="Times Armenian"/>
                <w:sz w:val="24"/>
                <w:szCs w:val="24"/>
                <w:lang w:val="hy-AM"/>
              </w:rPr>
              <w:t xml:space="preserve"> </w:t>
            </w:r>
            <w:r w:rsidR="00EB690B" w:rsidRPr="006D2382">
              <w:rPr>
                <w:rFonts w:ascii="GHEA Grapalat" w:hAnsi="GHEA Grapalat" w:cs="Times Armenian"/>
                <w:sz w:val="24"/>
                <w:szCs w:val="24"/>
                <w:lang w:val="hy-AM"/>
              </w:rPr>
              <w:t xml:space="preserve"> </w:t>
            </w:r>
          </w:p>
        </w:tc>
      </w:tr>
    </w:tbl>
    <w:p w:rsidR="002766DD" w:rsidRPr="007A3ADB" w:rsidRDefault="002766DD">
      <w:pPr>
        <w:rPr>
          <w:lang w:val="hy-AM"/>
        </w:rPr>
      </w:pPr>
    </w:p>
    <w:sectPr w:rsidR="002766DD" w:rsidRPr="007A3ADB" w:rsidSect="00DB498B">
      <w:pgSz w:w="16838" w:h="11906" w:orient="landscape"/>
      <w:pgMar w:top="1440"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44E" w:rsidRDefault="0029144E" w:rsidP="009F26EA">
      <w:pPr>
        <w:spacing w:after="0" w:line="240" w:lineRule="auto"/>
      </w:pPr>
      <w:r>
        <w:separator/>
      </w:r>
    </w:p>
  </w:endnote>
  <w:endnote w:type="continuationSeparator" w:id="0">
    <w:p w:rsidR="0029144E" w:rsidRDefault="0029144E"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44E" w:rsidRDefault="0029144E" w:rsidP="009F26EA">
      <w:pPr>
        <w:spacing w:after="0" w:line="240" w:lineRule="auto"/>
      </w:pPr>
      <w:r>
        <w:separator/>
      </w:r>
    </w:p>
  </w:footnote>
  <w:footnote w:type="continuationSeparator" w:id="0">
    <w:p w:rsidR="0029144E" w:rsidRDefault="0029144E"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88BAB522"/>
    <w:lvl w:ilvl="0" w:tplc="4F88647A">
      <w:start w:val="1"/>
      <w:numFmt w:val="decimal"/>
      <w:lvlText w:val="%1."/>
      <w:lvlJc w:val="left"/>
      <w:pPr>
        <w:ind w:left="360" w:hanging="360"/>
      </w:pPr>
      <w:rPr>
        <w:rFonts w:eastAsia="SimSun" w:cs="GHEA Grapalat"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5C26347"/>
    <w:multiLevelType w:val="hybridMultilevel"/>
    <w:tmpl w:val="D16E1432"/>
    <w:lvl w:ilvl="0" w:tplc="FCD89A78">
      <w:start w:val="1"/>
      <w:numFmt w:val="decimal"/>
      <w:lvlText w:val="%1."/>
      <w:lvlJc w:val="left"/>
      <w:pPr>
        <w:ind w:left="1429" w:hanging="360"/>
      </w:pPr>
      <w:rPr>
        <w:b w:val="0"/>
        <w:i w:val="0"/>
      </w:rPr>
    </w:lvl>
    <w:lvl w:ilvl="1" w:tplc="08090019">
      <w:start w:val="1"/>
      <w:numFmt w:val="lowerLetter"/>
      <w:lvlText w:val="%2."/>
      <w:lvlJc w:val="left"/>
      <w:pPr>
        <w:ind w:left="2149" w:hanging="360"/>
      </w:pPr>
    </w:lvl>
    <w:lvl w:ilvl="2" w:tplc="0809001B">
      <w:start w:val="1"/>
      <w:numFmt w:val="lowerRoman"/>
      <w:lvlText w:val="%3."/>
      <w:lvlJc w:val="right"/>
      <w:pPr>
        <w:ind w:left="2869" w:hanging="180"/>
      </w:pPr>
    </w:lvl>
    <w:lvl w:ilvl="3" w:tplc="0809000F">
      <w:start w:val="1"/>
      <w:numFmt w:val="decimal"/>
      <w:lvlText w:val="%4."/>
      <w:lvlJc w:val="left"/>
      <w:pPr>
        <w:ind w:left="3589" w:hanging="360"/>
      </w:pPr>
    </w:lvl>
    <w:lvl w:ilvl="4" w:tplc="08090019">
      <w:start w:val="1"/>
      <w:numFmt w:val="lowerLetter"/>
      <w:lvlText w:val="%5."/>
      <w:lvlJc w:val="left"/>
      <w:pPr>
        <w:ind w:left="4309" w:hanging="360"/>
      </w:pPr>
    </w:lvl>
    <w:lvl w:ilvl="5" w:tplc="0809001B">
      <w:start w:val="1"/>
      <w:numFmt w:val="lowerRoman"/>
      <w:lvlText w:val="%6."/>
      <w:lvlJc w:val="right"/>
      <w:pPr>
        <w:ind w:left="5029" w:hanging="180"/>
      </w:pPr>
    </w:lvl>
    <w:lvl w:ilvl="6" w:tplc="0809000F">
      <w:start w:val="1"/>
      <w:numFmt w:val="decimal"/>
      <w:lvlText w:val="%7."/>
      <w:lvlJc w:val="left"/>
      <w:pPr>
        <w:ind w:left="5749" w:hanging="360"/>
      </w:pPr>
    </w:lvl>
    <w:lvl w:ilvl="7" w:tplc="08090019">
      <w:start w:val="1"/>
      <w:numFmt w:val="lowerLetter"/>
      <w:lvlText w:val="%8."/>
      <w:lvlJc w:val="left"/>
      <w:pPr>
        <w:ind w:left="6469" w:hanging="360"/>
      </w:pPr>
    </w:lvl>
    <w:lvl w:ilvl="8" w:tplc="0809001B">
      <w:start w:val="1"/>
      <w:numFmt w:val="lowerRoman"/>
      <w:lvlText w:val="%9."/>
      <w:lvlJc w:val="right"/>
      <w:pPr>
        <w:ind w:left="7189"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F9196E"/>
    <w:multiLevelType w:val="hybridMultilevel"/>
    <w:tmpl w:val="6168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EF46E5"/>
    <w:multiLevelType w:val="hybridMultilevel"/>
    <w:tmpl w:val="0D8E5146"/>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6"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7" w15:restartNumberingAfterBreak="0">
    <w:nsid w:val="286D18B7"/>
    <w:multiLevelType w:val="hybridMultilevel"/>
    <w:tmpl w:val="D01C39B2"/>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9" w15:restartNumberingAfterBreak="0">
    <w:nsid w:val="2B701ECA"/>
    <w:multiLevelType w:val="hybridMultilevel"/>
    <w:tmpl w:val="D01C39B2"/>
    <w:lvl w:ilvl="0" w:tplc="0409000F">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11" w15:restartNumberingAfterBreak="0">
    <w:nsid w:val="33E17090"/>
    <w:multiLevelType w:val="hybridMultilevel"/>
    <w:tmpl w:val="1D3CF8CC"/>
    <w:lvl w:ilvl="0" w:tplc="0409000F">
      <w:start w:val="6"/>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BC1822"/>
    <w:multiLevelType w:val="hybridMultilevel"/>
    <w:tmpl w:val="D01C39B2"/>
    <w:lvl w:ilvl="0" w:tplc="0409000F">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4" w15:restartNumberingAfterBreak="0">
    <w:nsid w:val="398271F5"/>
    <w:multiLevelType w:val="hybridMultilevel"/>
    <w:tmpl w:val="D16E1432"/>
    <w:lvl w:ilvl="0" w:tplc="FCD89A78">
      <w:start w:val="1"/>
      <w:numFmt w:val="decimal"/>
      <w:lvlText w:val="%1."/>
      <w:lvlJc w:val="left"/>
      <w:pPr>
        <w:ind w:left="735" w:hanging="360"/>
      </w:pPr>
      <w:rPr>
        <w:b w:val="0"/>
        <w:i w:val="0"/>
      </w:rPr>
    </w:lvl>
    <w:lvl w:ilvl="1" w:tplc="08090019">
      <w:start w:val="1"/>
      <w:numFmt w:val="lowerLetter"/>
      <w:lvlText w:val="%2."/>
      <w:lvlJc w:val="left"/>
      <w:pPr>
        <w:ind w:left="2149" w:hanging="360"/>
      </w:pPr>
    </w:lvl>
    <w:lvl w:ilvl="2" w:tplc="0809001B">
      <w:start w:val="1"/>
      <w:numFmt w:val="lowerRoman"/>
      <w:lvlText w:val="%3."/>
      <w:lvlJc w:val="right"/>
      <w:pPr>
        <w:ind w:left="2869" w:hanging="180"/>
      </w:pPr>
    </w:lvl>
    <w:lvl w:ilvl="3" w:tplc="0809000F">
      <w:start w:val="1"/>
      <w:numFmt w:val="decimal"/>
      <w:lvlText w:val="%4."/>
      <w:lvlJc w:val="left"/>
      <w:pPr>
        <w:ind w:left="3589" w:hanging="360"/>
      </w:pPr>
    </w:lvl>
    <w:lvl w:ilvl="4" w:tplc="08090019">
      <w:start w:val="1"/>
      <w:numFmt w:val="lowerLetter"/>
      <w:lvlText w:val="%5."/>
      <w:lvlJc w:val="left"/>
      <w:pPr>
        <w:ind w:left="4309" w:hanging="360"/>
      </w:pPr>
    </w:lvl>
    <w:lvl w:ilvl="5" w:tplc="0809001B">
      <w:start w:val="1"/>
      <w:numFmt w:val="lowerRoman"/>
      <w:lvlText w:val="%6."/>
      <w:lvlJc w:val="right"/>
      <w:pPr>
        <w:ind w:left="5029" w:hanging="180"/>
      </w:pPr>
    </w:lvl>
    <w:lvl w:ilvl="6" w:tplc="0809000F">
      <w:start w:val="1"/>
      <w:numFmt w:val="decimal"/>
      <w:lvlText w:val="%7."/>
      <w:lvlJc w:val="left"/>
      <w:pPr>
        <w:ind w:left="5749" w:hanging="360"/>
      </w:pPr>
    </w:lvl>
    <w:lvl w:ilvl="7" w:tplc="08090019">
      <w:start w:val="1"/>
      <w:numFmt w:val="lowerLetter"/>
      <w:lvlText w:val="%8."/>
      <w:lvlJc w:val="left"/>
      <w:pPr>
        <w:ind w:left="6469" w:hanging="360"/>
      </w:pPr>
    </w:lvl>
    <w:lvl w:ilvl="8" w:tplc="0809001B">
      <w:start w:val="1"/>
      <w:numFmt w:val="lowerRoman"/>
      <w:lvlText w:val="%9."/>
      <w:lvlJc w:val="right"/>
      <w:pPr>
        <w:ind w:left="7189" w:hanging="180"/>
      </w:pPr>
    </w:lvl>
  </w:abstractNum>
  <w:abstractNum w:abstractNumId="15"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4397AD5"/>
    <w:multiLevelType w:val="hybridMultilevel"/>
    <w:tmpl w:val="D01C39B2"/>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9"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0"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1" w15:restartNumberingAfterBreak="0">
    <w:nsid w:val="66493DBB"/>
    <w:multiLevelType w:val="hybridMultilevel"/>
    <w:tmpl w:val="6168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6CBF2A1A"/>
    <w:multiLevelType w:val="hybridMultilevel"/>
    <w:tmpl w:val="D01C39B2"/>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E845D0"/>
    <w:multiLevelType w:val="hybridMultilevel"/>
    <w:tmpl w:val="D01C39B2"/>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95CC3"/>
    <w:multiLevelType w:val="hybridMultilevel"/>
    <w:tmpl w:val="D1B2357E"/>
    <w:lvl w:ilvl="0" w:tplc="0809000F">
      <w:start w:val="1"/>
      <w:numFmt w:val="decimal"/>
      <w:lvlText w:val="%1."/>
      <w:lvlJc w:val="left"/>
      <w:pPr>
        <w:ind w:left="3589"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8"/>
  </w:num>
  <w:num w:numId="2">
    <w:abstractNumId w:val="18"/>
  </w:num>
  <w:num w:numId="3">
    <w:abstractNumId w:val="27"/>
  </w:num>
  <w:num w:numId="4">
    <w:abstractNumId w:val="22"/>
  </w:num>
  <w:num w:numId="5">
    <w:abstractNumId w:val="23"/>
  </w:num>
  <w:num w:numId="6">
    <w:abstractNumId w:val="6"/>
  </w:num>
  <w:num w:numId="7">
    <w:abstractNumId w:val="20"/>
  </w:num>
  <w:num w:numId="8">
    <w:abstractNumId w:val="19"/>
  </w:num>
  <w:num w:numId="9">
    <w:abstractNumId w:val="13"/>
  </w:num>
  <w:num w:numId="10">
    <w:abstractNumId w:val="15"/>
  </w:num>
  <w:num w:numId="11">
    <w:abstractNumId w:val="3"/>
  </w:num>
  <w:num w:numId="12">
    <w:abstractNumId w:val="1"/>
  </w:num>
  <w:num w:numId="13">
    <w:abstractNumId w:val="0"/>
  </w:num>
  <w:num w:numId="14">
    <w:abstractNumId w:val="10"/>
  </w:num>
  <w:num w:numId="15">
    <w:abstractNumId w:val="17"/>
  </w:num>
  <w:num w:numId="16">
    <w:abstractNumId w:val="5"/>
  </w:num>
  <w:num w:numId="17">
    <w:abstractNumId w:val="9"/>
  </w:num>
  <w:num w:numId="18">
    <w:abstractNumId w:val="4"/>
  </w:num>
  <w:num w:numId="19">
    <w:abstractNumId w:val="21"/>
  </w:num>
  <w:num w:numId="20">
    <w:abstractNumId w:val="25"/>
  </w:num>
  <w:num w:numId="21">
    <w:abstractNumId w:val="24"/>
  </w:num>
  <w:num w:numId="22">
    <w:abstractNumId w:val="16"/>
  </w:num>
  <w:num w:numId="23">
    <w:abstractNumId w:val="7"/>
  </w:num>
  <w:num w:numId="24">
    <w:abstractNumId w:val="12"/>
  </w:num>
  <w:num w:numId="25">
    <w:abstractNumId w:val="11"/>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ADB"/>
    <w:rsid w:val="00004DC2"/>
    <w:rsid w:val="000061B6"/>
    <w:rsid w:val="00017BEE"/>
    <w:rsid w:val="00022A49"/>
    <w:rsid w:val="00034DB2"/>
    <w:rsid w:val="00037006"/>
    <w:rsid w:val="00043135"/>
    <w:rsid w:val="000442F8"/>
    <w:rsid w:val="00053347"/>
    <w:rsid w:val="00056F54"/>
    <w:rsid w:val="000645D6"/>
    <w:rsid w:val="00065A73"/>
    <w:rsid w:val="00071F76"/>
    <w:rsid w:val="00072453"/>
    <w:rsid w:val="00085076"/>
    <w:rsid w:val="00086F27"/>
    <w:rsid w:val="0008719D"/>
    <w:rsid w:val="0008793D"/>
    <w:rsid w:val="00091A12"/>
    <w:rsid w:val="00091A79"/>
    <w:rsid w:val="000A0E77"/>
    <w:rsid w:val="000A43DC"/>
    <w:rsid w:val="000A50D9"/>
    <w:rsid w:val="000B53A4"/>
    <w:rsid w:val="000C0223"/>
    <w:rsid w:val="000C2447"/>
    <w:rsid w:val="000C283E"/>
    <w:rsid w:val="000C4CEC"/>
    <w:rsid w:val="000D270C"/>
    <w:rsid w:val="000D7E42"/>
    <w:rsid w:val="000E4604"/>
    <w:rsid w:val="000F652E"/>
    <w:rsid w:val="0010010D"/>
    <w:rsid w:val="001011A6"/>
    <w:rsid w:val="00102B3D"/>
    <w:rsid w:val="00103D63"/>
    <w:rsid w:val="001052D7"/>
    <w:rsid w:val="00111320"/>
    <w:rsid w:val="00112C2F"/>
    <w:rsid w:val="001149B7"/>
    <w:rsid w:val="001163C2"/>
    <w:rsid w:val="00116B68"/>
    <w:rsid w:val="00117365"/>
    <w:rsid w:val="001208DA"/>
    <w:rsid w:val="00131CBF"/>
    <w:rsid w:val="00134544"/>
    <w:rsid w:val="001374E5"/>
    <w:rsid w:val="00142821"/>
    <w:rsid w:val="00143498"/>
    <w:rsid w:val="00146BD4"/>
    <w:rsid w:val="0016316B"/>
    <w:rsid w:val="001675D6"/>
    <w:rsid w:val="00170F0C"/>
    <w:rsid w:val="001718DC"/>
    <w:rsid w:val="00173175"/>
    <w:rsid w:val="00175B11"/>
    <w:rsid w:val="00191B19"/>
    <w:rsid w:val="00194CC5"/>
    <w:rsid w:val="001972C7"/>
    <w:rsid w:val="001A0870"/>
    <w:rsid w:val="001A471F"/>
    <w:rsid w:val="001B1C2E"/>
    <w:rsid w:val="001C7342"/>
    <w:rsid w:val="001D0C47"/>
    <w:rsid w:val="001D196D"/>
    <w:rsid w:val="001D63AF"/>
    <w:rsid w:val="001E0B3C"/>
    <w:rsid w:val="001E0D02"/>
    <w:rsid w:val="001E256A"/>
    <w:rsid w:val="001E4924"/>
    <w:rsid w:val="001F4D1D"/>
    <w:rsid w:val="00201E73"/>
    <w:rsid w:val="002022F9"/>
    <w:rsid w:val="00202481"/>
    <w:rsid w:val="00205CF6"/>
    <w:rsid w:val="0021092A"/>
    <w:rsid w:val="00213282"/>
    <w:rsid w:val="00216933"/>
    <w:rsid w:val="00216D73"/>
    <w:rsid w:val="002266DC"/>
    <w:rsid w:val="00226D11"/>
    <w:rsid w:val="00231DA1"/>
    <w:rsid w:val="00232271"/>
    <w:rsid w:val="002330F3"/>
    <w:rsid w:val="002333D5"/>
    <w:rsid w:val="00240DEE"/>
    <w:rsid w:val="00247C9A"/>
    <w:rsid w:val="0025735C"/>
    <w:rsid w:val="002621D5"/>
    <w:rsid w:val="00263E92"/>
    <w:rsid w:val="00273450"/>
    <w:rsid w:val="00275EF2"/>
    <w:rsid w:val="002766DD"/>
    <w:rsid w:val="00284FEA"/>
    <w:rsid w:val="00285659"/>
    <w:rsid w:val="00286F0B"/>
    <w:rsid w:val="0029144E"/>
    <w:rsid w:val="0029303C"/>
    <w:rsid w:val="00293693"/>
    <w:rsid w:val="00295F58"/>
    <w:rsid w:val="002A39B6"/>
    <w:rsid w:val="002A3B1E"/>
    <w:rsid w:val="002A592E"/>
    <w:rsid w:val="002A63A4"/>
    <w:rsid w:val="002A751D"/>
    <w:rsid w:val="002B0A83"/>
    <w:rsid w:val="002B19DA"/>
    <w:rsid w:val="002B3763"/>
    <w:rsid w:val="002D183D"/>
    <w:rsid w:val="002D1EDC"/>
    <w:rsid w:val="002D4165"/>
    <w:rsid w:val="002D5E81"/>
    <w:rsid w:val="002E42A6"/>
    <w:rsid w:val="002E7D7D"/>
    <w:rsid w:val="002F4EF6"/>
    <w:rsid w:val="00300D77"/>
    <w:rsid w:val="00300FD9"/>
    <w:rsid w:val="00305199"/>
    <w:rsid w:val="003131E8"/>
    <w:rsid w:val="00321B8F"/>
    <w:rsid w:val="00322D19"/>
    <w:rsid w:val="00325023"/>
    <w:rsid w:val="00325496"/>
    <w:rsid w:val="00330648"/>
    <w:rsid w:val="0033584B"/>
    <w:rsid w:val="00335EDA"/>
    <w:rsid w:val="003378CA"/>
    <w:rsid w:val="00343FEA"/>
    <w:rsid w:val="0034622C"/>
    <w:rsid w:val="003472BE"/>
    <w:rsid w:val="00350CB5"/>
    <w:rsid w:val="00352BDD"/>
    <w:rsid w:val="00353477"/>
    <w:rsid w:val="00354039"/>
    <w:rsid w:val="003550B9"/>
    <w:rsid w:val="00365A91"/>
    <w:rsid w:val="00373392"/>
    <w:rsid w:val="00377272"/>
    <w:rsid w:val="00382F17"/>
    <w:rsid w:val="00396A22"/>
    <w:rsid w:val="003A01BB"/>
    <w:rsid w:val="003A0433"/>
    <w:rsid w:val="003A1497"/>
    <w:rsid w:val="003A6EC5"/>
    <w:rsid w:val="003B0402"/>
    <w:rsid w:val="003B0FA2"/>
    <w:rsid w:val="003B16F0"/>
    <w:rsid w:val="003B1A58"/>
    <w:rsid w:val="003C18D2"/>
    <w:rsid w:val="003C3470"/>
    <w:rsid w:val="003C5E73"/>
    <w:rsid w:val="003D2E0F"/>
    <w:rsid w:val="003D79BF"/>
    <w:rsid w:val="003E2822"/>
    <w:rsid w:val="00404C83"/>
    <w:rsid w:val="0040535A"/>
    <w:rsid w:val="00420338"/>
    <w:rsid w:val="00422CC8"/>
    <w:rsid w:val="00426431"/>
    <w:rsid w:val="00437ED2"/>
    <w:rsid w:val="0045226C"/>
    <w:rsid w:val="00457C42"/>
    <w:rsid w:val="004605CE"/>
    <w:rsid w:val="0048183D"/>
    <w:rsid w:val="0048496A"/>
    <w:rsid w:val="004A082C"/>
    <w:rsid w:val="004A20BA"/>
    <w:rsid w:val="004A3C0D"/>
    <w:rsid w:val="004A56A4"/>
    <w:rsid w:val="004A6C04"/>
    <w:rsid w:val="004B1F4B"/>
    <w:rsid w:val="004D4711"/>
    <w:rsid w:val="004D4F85"/>
    <w:rsid w:val="004E109B"/>
    <w:rsid w:val="004F066E"/>
    <w:rsid w:val="004F77E1"/>
    <w:rsid w:val="00502000"/>
    <w:rsid w:val="005076E1"/>
    <w:rsid w:val="005102BA"/>
    <w:rsid w:val="005108AA"/>
    <w:rsid w:val="00512110"/>
    <w:rsid w:val="00520550"/>
    <w:rsid w:val="00522C9D"/>
    <w:rsid w:val="00532780"/>
    <w:rsid w:val="00533298"/>
    <w:rsid w:val="005332CC"/>
    <w:rsid w:val="00537EA7"/>
    <w:rsid w:val="00543F0E"/>
    <w:rsid w:val="005513D4"/>
    <w:rsid w:val="0055469D"/>
    <w:rsid w:val="00561430"/>
    <w:rsid w:val="00574E58"/>
    <w:rsid w:val="005876B5"/>
    <w:rsid w:val="00591C88"/>
    <w:rsid w:val="00592CC9"/>
    <w:rsid w:val="005A135D"/>
    <w:rsid w:val="005A1C94"/>
    <w:rsid w:val="005B4DAF"/>
    <w:rsid w:val="005C0260"/>
    <w:rsid w:val="005C4B88"/>
    <w:rsid w:val="005D01DC"/>
    <w:rsid w:val="005E20C9"/>
    <w:rsid w:val="005F68D9"/>
    <w:rsid w:val="006003AC"/>
    <w:rsid w:val="006119A5"/>
    <w:rsid w:val="0062482A"/>
    <w:rsid w:val="006260F0"/>
    <w:rsid w:val="00634128"/>
    <w:rsid w:val="00641C49"/>
    <w:rsid w:val="00643F8E"/>
    <w:rsid w:val="00645BAB"/>
    <w:rsid w:val="00651CC0"/>
    <w:rsid w:val="00660FF1"/>
    <w:rsid w:val="00663F82"/>
    <w:rsid w:val="006672DE"/>
    <w:rsid w:val="00671AD9"/>
    <w:rsid w:val="00674C40"/>
    <w:rsid w:val="00676705"/>
    <w:rsid w:val="00682199"/>
    <w:rsid w:val="00682B1F"/>
    <w:rsid w:val="006931E0"/>
    <w:rsid w:val="00695E5E"/>
    <w:rsid w:val="00696ADF"/>
    <w:rsid w:val="006B2D0B"/>
    <w:rsid w:val="006B724D"/>
    <w:rsid w:val="006C2771"/>
    <w:rsid w:val="006D2382"/>
    <w:rsid w:val="006D5C8F"/>
    <w:rsid w:val="006D6192"/>
    <w:rsid w:val="006E0A5D"/>
    <w:rsid w:val="006E4F40"/>
    <w:rsid w:val="006E64C9"/>
    <w:rsid w:val="006F0083"/>
    <w:rsid w:val="006F5F9D"/>
    <w:rsid w:val="00700B98"/>
    <w:rsid w:val="00703BB3"/>
    <w:rsid w:val="00703FE5"/>
    <w:rsid w:val="00704563"/>
    <w:rsid w:val="00704668"/>
    <w:rsid w:val="007047A7"/>
    <w:rsid w:val="00705227"/>
    <w:rsid w:val="00707BBC"/>
    <w:rsid w:val="00714691"/>
    <w:rsid w:val="00715A98"/>
    <w:rsid w:val="007174EA"/>
    <w:rsid w:val="007218C6"/>
    <w:rsid w:val="007267DF"/>
    <w:rsid w:val="00733E96"/>
    <w:rsid w:val="007362EA"/>
    <w:rsid w:val="007417DA"/>
    <w:rsid w:val="00746009"/>
    <w:rsid w:val="00746570"/>
    <w:rsid w:val="00746FC3"/>
    <w:rsid w:val="0074764C"/>
    <w:rsid w:val="007543D7"/>
    <w:rsid w:val="00766C2B"/>
    <w:rsid w:val="0077375D"/>
    <w:rsid w:val="0079763E"/>
    <w:rsid w:val="007A3ADB"/>
    <w:rsid w:val="007A6CC1"/>
    <w:rsid w:val="007B0F07"/>
    <w:rsid w:val="007B10D7"/>
    <w:rsid w:val="007B4144"/>
    <w:rsid w:val="007B5E7B"/>
    <w:rsid w:val="007D5437"/>
    <w:rsid w:val="007E30D1"/>
    <w:rsid w:val="007E7424"/>
    <w:rsid w:val="00807831"/>
    <w:rsid w:val="00814611"/>
    <w:rsid w:val="0082140E"/>
    <w:rsid w:val="00824216"/>
    <w:rsid w:val="008272C5"/>
    <w:rsid w:val="00832F19"/>
    <w:rsid w:val="00833CC9"/>
    <w:rsid w:val="00850AF0"/>
    <w:rsid w:val="008518F2"/>
    <w:rsid w:val="008539AA"/>
    <w:rsid w:val="00857A95"/>
    <w:rsid w:val="00861968"/>
    <w:rsid w:val="00862B3E"/>
    <w:rsid w:val="008632BE"/>
    <w:rsid w:val="0086528B"/>
    <w:rsid w:val="00867B88"/>
    <w:rsid w:val="00873135"/>
    <w:rsid w:val="00882FBB"/>
    <w:rsid w:val="00891097"/>
    <w:rsid w:val="00893A22"/>
    <w:rsid w:val="0089798F"/>
    <w:rsid w:val="008A41BB"/>
    <w:rsid w:val="008A68A2"/>
    <w:rsid w:val="008A7755"/>
    <w:rsid w:val="008B6FCC"/>
    <w:rsid w:val="008B7455"/>
    <w:rsid w:val="008C0748"/>
    <w:rsid w:val="008C393B"/>
    <w:rsid w:val="008D7F19"/>
    <w:rsid w:val="008E3367"/>
    <w:rsid w:val="008F295F"/>
    <w:rsid w:val="00920CF9"/>
    <w:rsid w:val="00924509"/>
    <w:rsid w:val="00925E28"/>
    <w:rsid w:val="00944B38"/>
    <w:rsid w:val="0094652E"/>
    <w:rsid w:val="00947733"/>
    <w:rsid w:val="00950866"/>
    <w:rsid w:val="009646B5"/>
    <w:rsid w:val="0096540D"/>
    <w:rsid w:val="0096588D"/>
    <w:rsid w:val="009716AF"/>
    <w:rsid w:val="009823C2"/>
    <w:rsid w:val="00982B7B"/>
    <w:rsid w:val="00983231"/>
    <w:rsid w:val="00987901"/>
    <w:rsid w:val="00991294"/>
    <w:rsid w:val="00993CAA"/>
    <w:rsid w:val="009A40C5"/>
    <w:rsid w:val="009A54AB"/>
    <w:rsid w:val="009A7DAF"/>
    <w:rsid w:val="009B21C9"/>
    <w:rsid w:val="009B5C4E"/>
    <w:rsid w:val="009C220A"/>
    <w:rsid w:val="009D0124"/>
    <w:rsid w:val="009D1F3C"/>
    <w:rsid w:val="009E2FA2"/>
    <w:rsid w:val="009E40A8"/>
    <w:rsid w:val="009E60C2"/>
    <w:rsid w:val="009F12FC"/>
    <w:rsid w:val="009F263D"/>
    <w:rsid w:val="009F26EA"/>
    <w:rsid w:val="00A153E0"/>
    <w:rsid w:val="00A235DF"/>
    <w:rsid w:val="00A24E26"/>
    <w:rsid w:val="00A27F5C"/>
    <w:rsid w:val="00A53F15"/>
    <w:rsid w:val="00A60547"/>
    <w:rsid w:val="00A63C36"/>
    <w:rsid w:val="00A673E6"/>
    <w:rsid w:val="00A67DA4"/>
    <w:rsid w:val="00A70BD8"/>
    <w:rsid w:val="00A77F70"/>
    <w:rsid w:val="00A83447"/>
    <w:rsid w:val="00A83D67"/>
    <w:rsid w:val="00A86320"/>
    <w:rsid w:val="00A93911"/>
    <w:rsid w:val="00A93D61"/>
    <w:rsid w:val="00AA26BC"/>
    <w:rsid w:val="00AA395C"/>
    <w:rsid w:val="00AA417E"/>
    <w:rsid w:val="00AA54BA"/>
    <w:rsid w:val="00AA5BA8"/>
    <w:rsid w:val="00AA77CB"/>
    <w:rsid w:val="00AC30EC"/>
    <w:rsid w:val="00AD28DE"/>
    <w:rsid w:val="00AD63A4"/>
    <w:rsid w:val="00AD797F"/>
    <w:rsid w:val="00AD7BB6"/>
    <w:rsid w:val="00AE1B8C"/>
    <w:rsid w:val="00AE4248"/>
    <w:rsid w:val="00AE5CF6"/>
    <w:rsid w:val="00AE724C"/>
    <w:rsid w:val="00AF1287"/>
    <w:rsid w:val="00AF204A"/>
    <w:rsid w:val="00AF2323"/>
    <w:rsid w:val="00AF29BB"/>
    <w:rsid w:val="00B03440"/>
    <w:rsid w:val="00B03DAC"/>
    <w:rsid w:val="00B06DA3"/>
    <w:rsid w:val="00B15425"/>
    <w:rsid w:val="00B20406"/>
    <w:rsid w:val="00B2166B"/>
    <w:rsid w:val="00B2747B"/>
    <w:rsid w:val="00B304B1"/>
    <w:rsid w:val="00B33CED"/>
    <w:rsid w:val="00B33FAB"/>
    <w:rsid w:val="00B43D19"/>
    <w:rsid w:val="00B460AC"/>
    <w:rsid w:val="00B522B5"/>
    <w:rsid w:val="00B548B9"/>
    <w:rsid w:val="00B57540"/>
    <w:rsid w:val="00B64BAC"/>
    <w:rsid w:val="00B6758F"/>
    <w:rsid w:val="00B67916"/>
    <w:rsid w:val="00B7001A"/>
    <w:rsid w:val="00B75CEA"/>
    <w:rsid w:val="00B8724E"/>
    <w:rsid w:val="00B91EC7"/>
    <w:rsid w:val="00B92DDE"/>
    <w:rsid w:val="00B96BC4"/>
    <w:rsid w:val="00B96DC4"/>
    <w:rsid w:val="00B97D00"/>
    <w:rsid w:val="00BA0D66"/>
    <w:rsid w:val="00BA1C02"/>
    <w:rsid w:val="00BA6AB9"/>
    <w:rsid w:val="00BB0C8C"/>
    <w:rsid w:val="00BB28F4"/>
    <w:rsid w:val="00BC5CBA"/>
    <w:rsid w:val="00BC6473"/>
    <w:rsid w:val="00BD138D"/>
    <w:rsid w:val="00BD7D0F"/>
    <w:rsid w:val="00BE0014"/>
    <w:rsid w:val="00BE6F44"/>
    <w:rsid w:val="00BE79B4"/>
    <w:rsid w:val="00BF3E06"/>
    <w:rsid w:val="00C0070A"/>
    <w:rsid w:val="00C02451"/>
    <w:rsid w:val="00C07AB2"/>
    <w:rsid w:val="00C129EF"/>
    <w:rsid w:val="00C146A3"/>
    <w:rsid w:val="00C16D78"/>
    <w:rsid w:val="00C2010C"/>
    <w:rsid w:val="00C2449B"/>
    <w:rsid w:val="00C317E6"/>
    <w:rsid w:val="00C36251"/>
    <w:rsid w:val="00C375B0"/>
    <w:rsid w:val="00C43260"/>
    <w:rsid w:val="00C50873"/>
    <w:rsid w:val="00C57344"/>
    <w:rsid w:val="00C60F2E"/>
    <w:rsid w:val="00C62896"/>
    <w:rsid w:val="00C64667"/>
    <w:rsid w:val="00C70BFF"/>
    <w:rsid w:val="00C80A4A"/>
    <w:rsid w:val="00C81BB7"/>
    <w:rsid w:val="00C82E20"/>
    <w:rsid w:val="00C94CB1"/>
    <w:rsid w:val="00C96C49"/>
    <w:rsid w:val="00C97D41"/>
    <w:rsid w:val="00CA666B"/>
    <w:rsid w:val="00CA798D"/>
    <w:rsid w:val="00CB35BE"/>
    <w:rsid w:val="00CB4574"/>
    <w:rsid w:val="00CC7FF0"/>
    <w:rsid w:val="00CD27BD"/>
    <w:rsid w:val="00CD487A"/>
    <w:rsid w:val="00CD7ADA"/>
    <w:rsid w:val="00CE029F"/>
    <w:rsid w:val="00CE1404"/>
    <w:rsid w:val="00CE2937"/>
    <w:rsid w:val="00CE3DD2"/>
    <w:rsid w:val="00CE42BF"/>
    <w:rsid w:val="00CE5E37"/>
    <w:rsid w:val="00CE6438"/>
    <w:rsid w:val="00D02CAC"/>
    <w:rsid w:val="00D12629"/>
    <w:rsid w:val="00D145F6"/>
    <w:rsid w:val="00D17F67"/>
    <w:rsid w:val="00D22B01"/>
    <w:rsid w:val="00D25936"/>
    <w:rsid w:val="00D277D9"/>
    <w:rsid w:val="00D42F4D"/>
    <w:rsid w:val="00D44F0D"/>
    <w:rsid w:val="00D4533C"/>
    <w:rsid w:val="00D45985"/>
    <w:rsid w:val="00D53441"/>
    <w:rsid w:val="00D5418E"/>
    <w:rsid w:val="00D5419C"/>
    <w:rsid w:val="00D570B0"/>
    <w:rsid w:val="00D6371A"/>
    <w:rsid w:val="00D67905"/>
    <w:rsid w:val="00D717C1"/>
    <w:rsid w:val="00D814BB"/>
    <w:rsid w:val="00D82DD4"/>
    <w:rsid w:val="00D93C8B"/>
    <w:rsid w:val="00D93D33"/>
    <w:rsid w:val="00D94A1E"/>
    <w:rsid w:val="00D9597C"/>
    <w:rsid w:val="00D96E80"/>
    <w:rsid w:val="00DA5456"/>
    <w:rsid w:val="00DA6239"/>
    <w:rsid w:val="00DB0BAA"/>
    <w:rsid w:val="00DB498B"/>
    <w:rsid w:val="00DB5E2E"/>
    <w:rsid w:val="00DB6521"/>
    <w:rsid w:val="00DC7F2D"/>
    <w:rsid w:val="00DD19DF"/>
    <w:rsid w:val="00DE31E1"/>
    <w:rsid w:val="00DE412C"/>
    <w:rsid w:val="00DE4793"/>
    <w:rsid w:val="00DE7A35"/>
    <w:rsid w:val="00DF521D"/>
    <w:rsid w:val="00DF66BD"/>
    <w:rsid w:val="00E05E79"/>
    <w:rsid w:val="00E06687"/>
    <w:rsid w:val="00E16160"/>
    <w:rsid w:val="00E20EDC"/>
    <w:rsid w:val="00E26BFC"/>
    <w:rsid w:val="00E27001"/>
    <w:rsid w:val="00E301C9"/>
    <w:rsid w:val="00E30EF4"/>
    <w:rsid w:val="00E31BA3"/>
    <w:rsid w:val="00E41A49"/>
    <w:rsid w:val="00E41EF8"/>
    <w:rsid w:val="00E44703"/>
    <w:rsid w:val="00E454E8"/>
    <w:rsid w:val="00E457CC"/>
    <w:rsid w:val="00E459DE"/>
    <w:rsid w:val="00E56C34"/>
    <w:rsid w:val="00E56F89"/>
    <w:rsid w:val="00E71D58"/>
    <w:rsid w:val="00E731A3"/>
    <w:rsid w:val="00E8381B"/>
    <w:rsid w:val="00E91CC7"/>
    <w:rsid w:val="00E92F8C"/>
    <w:rsid w:val="00EA5A45"/>
    <w:rsid w:val="00EA62F1"/>
    <w:rsid w:val="00EB0E32"/>
    <w:rsid w:val="00EB5219"/>
    <w:rsid w:val="00EB690B"/>
    <w:rsid w:val="00EB6B38"/>
    <w:rsid w:val="00EC08F8"/>
    <w:rsid w:val="00EC25D1"/>
    <w:rsid w:val="00EC3272"/>
    <w:rsid w:val="00ED2E2E"/>
    <w:rsid w:val="00ED7D83"/>
    <w:rsid w:val="00EE304A"/>
    <w:rsid w:val="00F024FD"/>
    <w:rsid w:val="00F045D4"/>
    <w:rsid w:val="00F076C6"/>
    <w:rsid w:val="00F159AC"/>
    <w:rsid w:val="00F20260"/>
    <w:rsid w:val="00F3465A"/>
    <w:rsid w:val="00F36ED5"/>
    <w:rsid w:val="00F40053"/>
    <w:rsid w:val="00F425CB"/>
    <w:rsid w:val="00F44F23"/>
    <w:rsid w:val="00F52020"/>
    <w:rsid w:val="00F56CC5"/>
    <w:rsid w:val="00F606B1"/>
    <w:rsid w:val="00F6074C"/>
    <w:rsid w:val="00F63E11"/>
    <w:rsid w:val="00F6667F"/>
    <w:rsid w:val="00F75DD5"/>
    <w:rsid w:val="00F945F1"/>
    <w:rsid w:val="00F954EC"/>
    <w:rsid w:val="00F96479"/>
    <w:rsid w:val="00FA21CF"/>
    <w:rsid w:val="00FA260A"/>
    <w:rsid w:val="00FA5DEA"/>
    <w:rsid w:val="00FB1372"/>
    <w:rsid w:val="00FB468D"/>
    <w:rsid w:val="00FC09DD"/>
    <w:rsid w:val="00FC188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04F2A"/>
  <w15:docId w15:val="{4CE17C90-5F6F-49FD-B4E2-A4962D49A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paragraph" w:styleId="Heading3">
    <w:name w:val="heading 3"/>
    <w:basedOn w:val="Normal"/>
    <w:next w:val="Normal"/>
    <w:link w:val="Heading3Char"/>
    <w:uiPriority w:val="9"/>
    <w:unhideWhenUsed/>
    <w:qFormat/>
    <w:rsid w:val="006D238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Обычный (веб), webb"/>
    <w:basedOn w:val="Normal"/>
    <w:link w:val="NormalWebChar"/>
    <w:uiPriority w:val="99"/>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styleId="BalloonText">
    <w:name w:val="Balloon Text"/>
    <w:basedOn w:val="Normal"/>
    <w:link w:val="BalloonTextChar"/>
    <w:uiPriority w:val="99"/>
    <w:semiHidden/>
    <w:unhideWhenUsed/>
    <w:rsid w:val="00FB46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68D"/>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Обычный (веб) Char"/>
    <w:link w:val="NormalWeb"/>
    <w:uiPriority w:val="99"/>
    <w:locked/>
    <w:rsid w:val="00377272"/>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377272"/>
    <w:rPr>
      <w:b/>
      <w:bCs/>
    </w:rPr>
  </w:style>
  <w:style w:type="character" w:customStyle="1" w:styleId="Heading3Char">
    <w:name w:val="Heading 3 Char"/>
    <w:basedOn w:val="DefaultParagraphFont"/>
    <w:link w:val="Heading3"/>
    <w:uiPriority w:val="9"/>
    <w:rsid w:val="006D2382"/>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9511">
      <w:bodyDiv w:val="1"/>
      <w:marLeft w:val="0"/>
      <w:marRight w:val="0"/>
      <w:marTop w:val="0"/>
      <w:marBottom w:val="0"/>
      <w:divBdr>
        <w:top w:val="none" w:sz="0" w:space="0" w:color="auto"/>
        <w:left w:val="none" w:sz="0" w:space="0" w:color="auto"/>
        <w:bottom w:val="none" w:sz="0" w:space="0" w:color="auto"/>
        <w:right w:val="none" w:sz="0" w:space="0" w:color="auto"/>
      </w:divBdr>
    </w:div>
    <w:div w:id="238028116">
      <w:bodyDiv w:val="1"/>
      <w:marLeft w:val="0"/>
      <w:marRight w:val="0"/>
      <w:marTop w:val="0"/>
      <w:marBottom w:val="0"/>
      <w:divBdr>
        <w:top w:val="none" w:sz="0" w:space="0" w:color="auto"/>
        <w:left w:val="none" w:sz="0" w:space="0" w:color="auto"/>
        <w:bottom w:val="none" w:sz="0" w:space="0" w:color="auto"/>
        <w:right w:val="none" w:sz="0" w:space="0" w:color="auto"/>
      </w:divBdr>
    </w:div>
    <w:div w:id="578446088">
      <w:bodyDiv w:val="1"/>
      <w:marLeft w:val="0"/>
      <w:marRight w:val="0"/>
      <w:marTop w:val="0"/>
      <w:marBottom w:val="0"/>
      <w:divBdr>
        <w:top w:val="none" w:sz="0" w:space="0" w:color="auto"/>
        <w:left w:val="none" w:sz="0" w:space="0" w:color="auto"/>
        <w:bottom w:val="none" w:sz="0" w:space="0" w:color="auto"/>
        <w:right w:val="none" w:sz="0" w:space="0" w:color="auto"/>
      </w:divBdr>
    </w:div>
    <w:div w:id="644891664">
      <w:bodyDiv w:val="1"/>
      <w:marLeft w:val="0"/>
      <w:marRight w:val="0"/>
      <w:marTop w:val="0"/>
      <w:marBottom w:val="0"/>
      <w:divBdr>
        <w:top w:val="none" w:sz="0" w:space="0" w:color="auto"/>
        <w:left w:val="none" w:sz="0" w:space="0" w:color="auto"/>
        <w:bottom w:val="none" w:sz="0" w:space="0" w:color="auto"/>
        <w:right w:val="none" w:sz="0" w:space="0" w:color="auto"/>
      </w:divBdr>
    </w:div>
    <w:div w:id="1270743518">
      <w:bodyDiv w:val="1"/>
      <w:marLeft w:val="0"/>
      <w:marRight w:val="0"/>
      <w:marTop w:val="0"/>
      <w:marBottom w:val="0"/>
      <w:divBdr>
        <w:top w:val="none" w:sz="0" w:space="0" w:color="auto"/>
        <w:left w:val="none" w:sz="0" w:space="0" w:color="auto"/>
        <w:bottom w:val="none" w:sz="0" w:space="0" w:color="auto"/>
        <w:right w:val="none" w:sz="0" w:space="0" w:color="auto"/>
      </w:divBdr>
    </w:div>
    <w:div w:id="1323509553">
      <w:bodyDiv w:val="1"/>
      <w:marLeft w:val="0"/>
      <w:marRight w:val="0"/>
      <w:marTop w:val="0"/>
      <w:marBottom w:val="0"/>
      <w:divBdr>
        <w:top w:val="none" w:sz="0" w:space="0" w:color="auto"/>
        <w:left w:val="none" w:sz="0" w:space="0" w:color="auto"/>
        <w:bottom w:val="none" w:sz="0" w:space="0" w:color="auto"/>
        <w:right w:val="none" w:sz="0" w:space="0" w:color="auto"/>
      </w:divBdr>
    </w:div>
    <w:div w:id="1436903776">
      <w:bodyDiv w:val="1"/>
      <w:marLeft w:val="0"/>
      <w:marRight w:val="0"/>
      <w:marTop w:val="0"/>
      <w:marBottom w:val="0"/>
      <w:divBdr>
        <w:top w:val="none" w:sz="0" w:space="0" w:color="auto"/>
        <w:left w:val="none" w:sz="0" w:space="0" w:color="auto"/>
        <w:bottom w:val="none" w:sz="0" w:space="0" w:color="auto"/>
        <w:right w:val="none" w:sz="0" w:space="0" w:color="auto"/>
      </w:divBdr>
    </w:div>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DEF0CD-FADE-497D-AFD4-3FCC805AA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938</Words>
  <Characters>5352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https://mul2.gov.am/tasks/1400437/oneclick?token=48d95ceb17db99bec87d9b158fd9c8e7</cp:keywords>
  <dc:description/>
  <cp:lastModifiedBy>Shushanik Isakhanyan</cp:lastModifiedBy>
  <cp:revision>18</cp:revision>
  <cp:lastPrinted>2026-02-16T11:09:00Z</cp:lastPrinted>
  <dcterms:created xsi:type="dcterms:W3CDTF">2026-02-13T07:53:00Z</dcterms:created>
  <dcterms:modified xsi:type="dcterms:W3CDTF">2026-10-14T08:18:00Z</dcterms:modified>
</cp:coreProperties>
</file>