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07C5AF61" w:rsidR="001F16AF" w:rsidRPr="00616BE5" w:rsidRDefault="00616BE5" w:rsidP="00767500">
      <w:pPr>
        <w:spacing w:line="360" w:lineRule="auto"/>
        <w:ind w:firstLine="720"/>
        <w:jc w:val="center"/>
        <w:rPr>
          <w:rFonts w:ascii="GHEA Grapalat" w:hAnsi="GHEA Grapalat" w:cs="Sylfaen"/>
          <w:b/>
          <w:sz w:val="24"/>
          <w:szCs w:val="24"/>
          <w:lang w:val="hy-AM"/>
        </w:rPr>
      </w:pPr>
      <w:bookmarkStart w:id="0" w:name="_Hlk224133615"/>
      <w:r w:rsidRPr="00207EFE">
        <w:rPr>
          <w:rFonts w:ascii="GHEA Grapalat" w:eastAsia="Times New Roman" w:hAnsi="GHEA Grapalat" w:cs="Times New Roman"/>
          <w:b/>
          <w:bCs/>
          <w:sz w:val="24"/>
          <w:szCs w:val="24"/>
          <w:lang w:val="hy-AM"/>
        </w:rPr>
        <w:t>«</w:t>
      </w:r>
      <w:bookmarkEnd w:id="0"/>
      <w:r w:rsidR="00CE78E1" w:rsidRPr="00CE78E1">
        <w:rPr>
          <w:rFonts w:ascii="GHEA Grapalat" w:eastAsia="Microsoft YaHei" w:hAnsi="GHEA Grapalat" w:cs="Microsoft YaHei"/>
          <w:b/>
          <w:bCs/>
          <w:sz w:val="24"/>
          <w:szCs w:val="24"/>
          <w:lang w:val="hy-AM"/>
        </w:rPr>
        <w:t>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ՀԱՅԱՍՏԱՆԻ  ՀԱՆՐԱՊԵՏՈՒԹՅԱՆ ԿԱՌԱՎԱՐՈՒԹՅԱՆ 2026 ԹՎԱԿԱՆԻ ՕԳՈՍՏՈՍԻ 6-ի -Ի N 1169-Ն ՈՐՈՇՄԱՆ ՄԵՋ ՓՈՓՈԽՈՒԹՅՈՒՆՆԵՐ ԿԱՏԱՐԵԼՈՒ ՄԱՍԻՆ</w:t>
      </w:r>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47AB91D0" w:rsidR="00F35D9A" w:rsidRPr="00247EC7" w:rsidRDefault="001A3225"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07.10</w:t>
            </w:r>
            <w:r w:rsidR="00616BE5">
              <w:rPr>
                <w:rFonts w:ascii="GHEA Grapalat" w:eastAsia="Times New Roman" w:hAnsi="GHEA Grapalat" w:cs="Times New Roman"/>
                <w:color w:val="000000"/>
                <w:sz w:val="24"/>
                <w:szCs w:val="24"/>
                <w:lang w:val="hy-AM" w:eastAsia="ru-RU"/>
              </w:rPr>
              <w:t>.2026թ</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0E9EDF4D" w:rsidR="00F35D9A" w:rsidRPr="00616BE5" w:rsidRDefault="00616BE5" w:rsidP="00F35D9A">
            <w:pPr>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1A3225" w:rsidRPr="001A3225">
              <w:rPr>
                <w:rFonts w:ascii="GHEA Grapalat" w:eastAsia="Times New Roman" w:hAnsi="GHEA Grapalat" w:cs="Times New Roman"/>
                <w:color w:val="000000"/>
                <w:sz w:val="24"/>
                <w:szCs w:val="24"/>
                <w:lang w:val="en-US" w:eastAsia="ru-RU"/>
              </w:rPr>
              <w:t>02/16.16/30470-2026</w:t>
            </w:r>
          </w:p>
        </w:tc>
      </w:tr>
      <w:tr w:rsidR="002D7516" w:rsidRPr="00053E9F" w14:paraId="0380E19D" w14:textId="77777777" w:rsidTr="002D7516">
        <w:trPr>
          <w:trHeight w:val="416"/>
          <w:tblCellSpacing w:w="0" w:type="dxa"/>
        </w:trPr>
        <w:tc>
          <w:tcPr>
            <w:tcW w:w="5765" w:type="dxa"/>
            <w:shd w:val="clear" w:color="auto" w:fill="FFFFFF"/>
          </w:tcPr>
          <w:p w14:paraId="00799FD3" w14:textId="04245540" w:rsidR="002D7516" w:rsidRPr="00BF40DD" w:rsidRDefault="00095F44" w:rsidP="00B464D0">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r w:rsidRPr="00095F44">
              <w:rPr>
                <w:rFonts w:ascii="GHEA Grapalat" w:eastAsia="Times New Roman" w:hAnsi="GHEA Grapalat" w:cs="Times New Roman"/>
                <w:color w:val="000000"/>
                <w:sz w:val="24"/>
                <w:szCs w:val="24"/>
                <w:lang w:val="hy-AM" w:eastAsia="ru-RU"/>
              </w:rPr>
              <w:t>Նկատի ունենալով վերոգրյալը և, հիմք ընդունելով ՀՀ վարչապետի 24.08.2026թ</w:t>
            </w:r>
            <w:r w:rsidRPr="00095F44">
              <w:rPr>
                <w:rFonts w:ascii="Cambria Math" w:eastAsia="Times New Roman" w:hAnsi="Cambria Math" w:cs="Cambria Math"/>
                <w:color w:val="000000"/>
                <w:sz w:val="24"/>
                <w:szCs w:val="24"/>
                <w:lang w:val="hy-AM" w:eastAsia="ru-RU"/>
              </w:rPr>
              <w:t>․</w:t>
            </w:r>
            <w:r w:rsidRPr="00095F44">
              <w:rPr>
                <w:rFonts w:ascii="GHEA Grapalat" w:eastAsia="Times New Roman" w:hAnsi="GHEA Grapalat" w:cs="Times New Roman"/>
                <w:color w:val="000000"/>
                <w:sz w:val="24"/>
                <w:szCs w:val="24"/>
                <w:lang w:val="hy-AM" w:eastAsia="ru-RU"/>
              </w:rPr>
              <w:t xml:space="preserve">  N02/12.12/28855-2026 </w:t>
            </w:r>
            <w:r w:rsidRPr="00095F44">
              <w:rPr>
                <w:rFonts w:ascii="GHEA Grapalat" w:eastAsia="Times New Roman" w:hAnsi="GHEA Grapalat" w:cs="GHEA Grapalat"/>
                <w:color w:val="000000"/>
                <w:sz w:val="24"/>
                <w:szCs w:val="24"/>
                <w:lang w:val="hy-AM" w:eastAsia="ru-RU"/>
              </w:rPr>
              <w:t>հանձնարարականը</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որով</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Իջևանի</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թիվ</w:t>
            </w:r>
            <w:r w:rsidRPr="00095F44">
              <w:rPr>
                <w:rFonts w:ascii="GHEA Grapalat" w:eastAsia="Times New Roman" w:hAnsi="GHEA Grapalat" w:cs="Times New Roman"/>
                <w:color w:val="000000"/>
                <w:sz w:val="24"/>
                <w:szCs w:val="24"/>
                <w:lang w:val="hy-AM" w:eastAsia="ru-RU"/>
              </w:rPr>
              <w:t xml:space="preserve"> 3 </w:t>
            </w:r>
            <w:r w:rsidRPr="00095F44">
              <w:rPr>
                <w:rFonts w:ascii="GHEA Grapalat" w:eastAsia="Times New Roman" w:hAnsi="GHEA Grapalat" w:cs="GHEA Grapalat"/>
                <w:color w:val="000000"/>
                <w:sz w:val="24"/>
                <w:szCs w:val="24"/>
                <w:lang w:val="hy-AM" w:eastAsia="ru-RU"/>
              </w:rPr>
              <w:t>հիմնական</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դպրոցի</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շինարարական</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աշխատանքների</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գծով</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ՀՀ</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ԿԳՄՍ</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նախարարին</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հանձնարարվել</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էր՝</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ձեռնարկել</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անհրաժեշտ</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քայլեր</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ֆ</w:t>
            </w:r>
            <w:r w:rsidRPr="00095F44">
              <w:rPr>
                <w:rFonts w:ascii="GHEA Grapalat" w:eastAsia="Times New Roman" w:hAnsi="GHEA Grapalat" w:cs="Times New Roman"/>
                <w:color w:val="000000"/>
                <w:sz w:val="24"/>
                <w:szCs w:val="24"/>
                <w:lang w:val="hy-AM" w:eastAsia="ru-RU"/>
              </w:rPr>
              <w:t>ինանսական միջոցների նախատեսման նպատակով համապատասխան իրավական ակտի նախագծի մշակման և շրջանառության, ինչպես նաև ՀՀ կառավարության քննարկմանը ներկայացնելու ուղղությամբ, առաջարկում ենք Նախագծի հավելվածները խմբագրել և Իջևանի թիվ 3 հիմնական դպրոցի ֆուտբոլի, բասկետբոլի և վոլեյբոլի դաշտի վերակառուցման, դպրոցին ու թաղամասին սպասարկող պուրակի, մանկական մարզադաշտի կառուցման աշխատանքների համար անհրաժեշտ 70</w:t>
            </w:r>
            <w:r w:rsidRPr="00095F44">
              <w:rPr>
                <w:rFonts w:ascii="Cambria Math" w:eastAsia="Times New Roman" w:hAnsi="Cambria Math" w:cs="Cambria Math"/>
                <w:color w:val="000000"/>
                <w:sz w:val="24"/>
                <w:szCs w:val="24"/>
                <w:lang w:val="hy-AM" w:eastAsia="ru-RU"/>
              </w:rPr>
              <w:t>․</w:t>
            </w:r>
            <w:r w:rsidRPr="00095F44">
              <w:rPr>
                <w:rFonts w:ascii="GHEA Grapalat" w:eastAsia="Times New Roman" w:hAnsi="GHEA Grapalat" w:cs="Times New Roman"/>
                <w:color w:val="000000"/>
                <w:sz w:val="24"/>
                <w:szCs w:val="24"/>
                <w:lang w:val="hy-AM" w:eastAsia="ru-RU"/>
              </w:rPr>
              <w:t xml:space="preserve">9 </w:t>
            </w:r>
            <w:r w:rsidRPr="00095F44">
              <w:rPr>
                <w:rFonts w:ascii="GHEA Grapalat" w:eastAsia="Times New Roman" w:hAnsi="GHEA Grapalat" w:cs="GHEA Grapalat"/>
                <w:color w:val="000000"/>
                <w:sz w:val="24"/>
                <w:szCs w:val="24"/>
                <w:lang w:val="hy-AM" w:eastAsia="ru-RU"/>
              </w:rPr>
              <w:t>մլն</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դրամը</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նախատեսել</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w:t>
            </w:r>
            <w:r w:rsidRPr="00095F44">
              <w:rPr>
                <w:rFonts w:ascii="GHEA Grapalat" w:eastAsia="Times New Roman" w:hAnsi="GHEA Grapalat" w:cs="Times New Roman"/>
                <w:color w:val="000000"/>
                <w:sz w:val="24"/>
                <w:szCs w:val="24"/>
                <w:lang w:val="hy-AM" w:eastAsia="ru-RU"/>
              </w:rPr>
              <w:t xml:space="preserve">1163 </w:t>
            </w:r>
            <w:r w:rsidRPr="00095F44">
              <w:rPr>
                <w:rFonts w:ascii="GHEA Grapalat" w:eastAsia="Times New Roman" w:hAnsi="GHEA Grapalat" w:cs="GHEA Grapalat"/>
                <w:color w:val="000000"/>
                <w:sz w:val="24"/>
                <w:szCs w:val="24"/>
                <w:lang w:val="hy-AM" w:eastAsia="ru-RU"/>
              </w:rPr>
              <w:t>Մասսայական</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սպորտ»</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ծրագրի</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w:t>
            </w:r>
            <w:r w:rsidRPr="00095F44">
              <w:rPr>
                <w:rFonts w:ascii="GHEA Grapalat" w:eastAsia="Times New Roman" w:hAnsi="GHEA Grapalat" w:cs="Times New Roman"/>
                <w:color w:val="000000"/>
                <w:sz w:val="24"/>
                <w:szCs w:val="24"/>
                <w:lang w:val="hy-AM" w:eastAsia="ru-RU"/>
              </w:rPr>
              <w:t xml:space="preserve">32008 </w:t>
            </w:r>
            <w:r w:rsidRPr="00095F44">
              <w:rPr>
                <w:rFonts w:ascii="GHEA Grapalat" w:eastAsia="Times New Roman" w:hAnsi="GHEA Grapalat" w:cs="GHEA Grapalat"/>
                <w:color w:val="000000"/>
                <w:sz w:val="24"/>
                <w:szCs w:val="24"/>
                <w:lang w:val="hy-AM" w:eastAsia="ru-RU"/>
              </w:rPr>
              <w:t>Կոմբինացված</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մարզահրապարակների</w:t>
            </w:r>
            <w:r w:rsidRPr="00095F44">
              <w:rPr>
                <w:rFonts w:ascii="GHEA Grapalat" w:eastAsia="Times New Roman" w:hAnsi="GHEA Grapalat" w:cs="Times New Roman"/>
                <w:color w:val="000000"/>
                <w:sz w:val="24"/>
                <w:szCs w:val="24"/>
                <w:lang w:val="hy-AM" w:eastAsia="ru-RU"/>
              </w:rPr>
              <w:t>/</w:t>
            </w:r>
            <w:r w:rsidRPr="00095F44">
              <w:rPr>
                <w:rFonts w:ascii="GHEA Grapalat" w:eastAsia="Times New Roman" w:hAnsi="GHEA Grapalat" w:cs="GHEA Grapalat"/>
                <w:color w:val="000000"/>
                <w:sz w:val="24"/>
                <w:szCs w:val="24"/>
                <w:lang w:val="hy-AM" w:eastAsia="ru-RU"/>
              </w:rPr>
              <w:t>խաղահրապարակների</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կառուցո</w:t>
            </w:r>
            <w:r w:rsidRPr="00095F44">
              <w:rPr>
                <w:rFonts w:ascii="GHEA Grapalat" w:eastAsia="Times New Roman" w:hAnsi="GHEA Grapalat" w:cs="Times New Roman"/>
                <w:color w:val="000000"/>
                <w:sz w:val="24"/>
                <w:szCs w:val="24"/>
                <w:lang w:val="hy-AM" w:eastAsia="ru-RU"/>
              </w:rPr>
              <w:t xml:space="preserve">ւմ, վերակառուցում, արդիականացում» </w:t>
            </w:r>
            <w:r w:rsidRPr="00095F44">
              <w:rPr>
                <w:rFonts w:ascii="GHEA Grapalat" w:eastAsia="Times New Roman" w:hAnsi="GHEA Grapalat" w:cs="Times New Roman"/>
                <w:color w:val="000000"/>
                <w:sz w:val="24"/>
                <w:szCs w:val="24"/>
                <w:lang w:val="hy-AM" w:eastAsia="ru-RU"/>
              </w:rPr>
              <w:lastRenderedPageBreak/>
              <w:t>միջոցառմամբ: Հայտնում ենք, որ ՀՀ 2027թ. պետական բյուջեի նախագծով վերը նշված նպատակով 1163 ծրագրի 32008 միջոցառմամբ ծրագրավորվել են 130.3 մլն դրամի ծախսեր։</w:t>
            </w:r>
          </w:p>
        </w:tc>
        <w:tc>
          <w:tcPr>
            <w:tcW w:w="5137" w:type="dxa"/>
            <w:gridSpan w:val="2"/>
            <w:shd w:val="clear" w:color="auto" w:fill="FFFFFF"/>
          </w:tcPr>
          <w:p w14:paraId="199851A5" w14:textId="3E337ACE" w:rsidR="00B464D0" w:rsidRPr="00454260" w:rsidRDefault="00095F44" w:rsidP="00454260">
            <w:pPr>
              <w:spacing w:after="0"/>
              <w:ind w:left="132" w:right="214"/>
              <w:contextualSpacing/>
              <w:jc w:val="center"/>
              <w:rPr>
                <w:rFonts w:ascii="GHEA Grapalat" w:eastAsia="Times New Roman" w:hAnsi="GHEA Grapalat" w:cs="Times New Roman"/>
                <w:b/>
                <w:bCs/>
                <w:i/>
                <w:iCs/>
                <w:color w:val="000000"/>
                <w:sz w:val="24"/>
                <w:szCs w:val="24"/>
                <w:highlight w:val="yellow"/>
                <w:lang w:val="hy-AM" w:eastAsia="ru-RU"/>
              </w:rPr>
            </w:pPr>
            <w:r w:rsidRPr="00095F44">
              <w:rPr>
                <w:rFonts w:ascii="GHEA Grapalat" w:eastAsia="Times New Roman" w:hAnsi="GHEA Grapalat" w:cs="Times New Roman"/>
                <w:b/>
                <w:bCs/>
                <w:i/>
                <w:iCs/>
                <w:color w:val="000000"/>
                <w:sz w:val="24"/>
                <w:szCs w:val="24"/>
                <w:lang w:val="hy-AM" w:eastAsia="ru-RU"/>
              </w:rPr>
              <w:lastRenderedPageBreak/>
              <w:t>Ընդունվել է</w:t>
            </w:r>
          </w:p>
        </w:tc>
      </w:tr>
      <w:tr w:rsidR="00095F44" w:rsidRPr="000E054B" w14:paraId="1D3E5E73" w14:textId="77777777" w:rsidTr="002D7516">
        <w:trPr>
          <w:trHeight w:val="416"/>
          <w:tblCellSpacing w:w="0" w:type="dxa"/>
        </w:trPr>
        <w:tc>
          <w:tcPr>
            <w:tcW w:w="5765" w:type="dxa"/>
            <w:shd w:val="clear" w:color="auto" w:fill="FFFFFF"/>
          </w:tcPr>
          <w:p w14:paraId="03352556" w14:textId="3AAAA624" w:rsidR="00095F44" w:rsidRPr="00095F44" w:rsidRDefault="00095F44" w:rsidP="00B464D0">
            <w:pPr>
              <w:spacing w:after="0"/>
              <w:ind w:left="132" w:right="214"/>
              <w:contextualSpacing/>
              <w:jc w:val="both"/>
              <w:rPr>
                <w:rFonts w:ascii="GHEA Grapalat" w:eastAsia="Times New Roman" w:hAnsi="GHEA Grapalat" w:cs="Times New Roman"/>
                <w:color w:val="000000"/>
                <w:sz w:val="24"/>
                <w:szCs w:val="24"/>
                <w:lang w:val="hy-AM" w:eastAsia="ru-RU"/>
              </w:rPr>
            </w:pPr>
            <w:r w:rsidRPr="00095F44">
              <w:rPr>
                <w:rFonts w:ascii="GHEA Grapalat" w:eastAsia="Times New Roman" w:hAnsi="GHEA Grapalat" w:cs="Times New Roman"/>
                <w:color w:val="000000"/>
                <w:sz w:val="24"/>
                <w:szCs w:val="24"/>
                <w:lang w:val="hy-AM" w:eastAsia="ru-RU"/>
              </w:rPr>
              <w:t>Ինչ վերաբերում է ՀՀ Արմավիրի մարզի Գեղակերտի Յուրի Սարգսյանի անվան ծանրամարտի մարզադպրոցի հիմնանորոգման նախագծանախահաշվային փաստաթղթերի ձեռքբերման նպատակով 4</w:t>
            </w:r>
            <w:r w:rsidRPr="00095F44">
              <w:rPr>
                <w:rFonts w:ascii="Cambria Math" w:eastAsia="Times New Roman" w:hAnsi="Cambria Math" w:cs="Cambria Math"/>
                <w:color w:val="000000"/>
                <w:sz w:val="24"/>
                <w:szCs w:val="24"/>
                <w:lang w:val="hy-AM" w:eastAsia="ru-RU"/>
              </w:rPr>
              <w:t>․</w:t>
            </w:r>
            <w:r w:rsidRPr="00095F44">
              <w:rPr>
                <w:rFonts w:ascii="GHEA Grapalat" w:eastAsia="Times New Roman" w:hAnsi="GHEA Grapalat" w:cs="Times New Roman"/>
                <w:color w:val="000000"/>
                <w:sz w:val="24"/>
                <w:szCs w:val="24"/>
                <w:lang w:val="hy-AM" w:eastAsia="ru-RU"/>
              </w:rPr>
              <w:t xml:space="preserve">2 </w:t>
            </w:r>
            <w:r w:rsidRPr="00095F44">
              <w:rPr>
                <w:rFonts w:ascii="GHEA Grapalat" w:eastAsia="Times New Roman" w:hAnsi="GHEA Grapalat" w:cs="GHEA Grapalat"/>
                <w:color w:val="000000"/>
                <w:sz w:val="24"/>
                <w:szCs w:val="24"/>
                <w:lang w:val="hy-AM" w:eastAsia="ru-RU"/>
              </w:rPr>
              <w:t>մլն</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դրամի</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նախատեսման</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հարցին</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ապա</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անհրաժեշտ</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է</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հստակեցնել</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մարզադպրոցի</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շինարարական</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աշխատանքների</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ֆինանսավորման</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աղբյուրը</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նկատի</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ունենալով</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որ</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ՀՀ</w:t>
            </w:r>
            <w:r w:rsidRPr="00095F44">
              <w:rPr>
                <w:rFonts w:ascii="GHEA Grapalat" w:eastAsia="Times New Roman" w:hAnsi="GHEA Grapalat" w:cs="Times New Roman"/>
                <w:color w:val="000000"/>
                <w:sz w:val="24"/>
                <w:szCs w:val="24"/>
                <w:lang w:val="hy-AM" w:eastAsia="ru-RU"/>
              </w:rPr>
              <w:t xml:space="preserve"> 2027</w:t>
            </w:r>
            <w:r w:rsidRPr="00095F44">
              <w:rPr>
                <w:rFonts w:ascii="GHEA Grapalat" w:eastAsia="Times New Roman" w:hAnsi="GHEA Grapalat" w:cs="GHEA Grapalat"/>
                <w:color w:val="000000"/>
                <w:sz w:val="24"/>
                <w:szCs w:val="24"/>
                <w:lang w:val="hy-AM" w:eastAsia="ru-RU"/>
              </w:rPr>
              <w:t>թ</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պետական</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բյուջեի</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նախագծով</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ներառյալ</w:t>
            </w:r>
            <w:r w:rsidRPr="00095F44">
              <w:rPr>
                <w:rFonts w:ascii="GHEA Grapalat" w:eastAsia="Times New Roman" w:hAnsi="GHEA Grapalat" w:cs="Times New Roman"/>
                <w:color w:val="000000"/>
                <w:sz w:val="24"/>
                <w:szCs w:val="24"/>
                <w:lang w:val="hy-AM" w:eastAsia="ru-RU"/>
              </w:rPr>
              <w:t xml:space="preserve"> 2028-2029</w:t>
            </w:r>
            <w:r w:rsidRPr="00095F44">
              <w:rPr>
                <w:rFonts w:ascii="GHEA Grapalat" w:eastAsia="Times New Roman" w:hAnsi="GHEA Grapalat" w:cs="GHEA Grapalat"/>
                <w:color w:val="000000"/>
                <w:sz w:val="24"/>
                <w:szCs w:val="24"/>
                <w:lang w:val="hy-AM" w:eastAsia="ru-RU"/>
              </w:rPr>
              <w:t>թթ</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համար</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ծրագրավորված</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ծախսերը</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նշված</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նպատակով</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միջոցներ</w:t>
            </w:r>
            <w:r w:rsidRPr="00095F44">
              <w:rPr>
                <w:rFonts w:ascii="GHEA Grapalat" w:eastAsia="Times New Roman" w:hAnsi="GHEA Grapalat" w:cs="Times New Roman"/>
                <w:color w:val="000000"/>
                <w:sz w:val="24"/>
                <w:szCs w:val="24"/>
                <w:lang w:val="hy-AM" w:eastAsia="ru-RU"/>
              </w:rPr>
              <w:t xml:space="preserve"> </w:t>
            </w:r>
            <w:r w:rsidRPr="00095F44">
              <w:rPr>
                <w:rFonts w:ascii="GHEA Grapalat" w:eastAsia="Times New Roman" w:hAnsi="GHEA Grapalat" w:cs="GHEA Grapalat"/>
                <w:color w:val="000000"/>
                <w:sz w:val="24"/>
                <w:szCs w:val="24"/>
                <w:lang w:val="hy-AM" w:eastAsia="ru-RU"/>
              </w:rPr>
              <w:t>նա</w:t>
            </w:r>
            <w:r w:rsidRPr="00095F44">
              <w:rPr>
                <w:rFonts w:ascii="GHEA Grapalat" w:eastAsia="Times New Roman" w:hAnsi="GHEA Grapalat" w:cs="Times New Roman"/>
                <w:color w:val="000000"/>
                <w:sz w:val="24"/>
                <w:szCs w:val="24"/>
                <w:lang w:val="hy-AM" w:eastAsia="ru-RU"/>
              </w:rPr>
              <w:t>խատեսված չեն:</w:t>
            </w:r>
          </w:p>
        </w:tc>
        <w:tc>
          <w:tcPr>
            <w:tcW w:w="5137" w:type="dxa"/>
            <w:gridSpan w:val="2"/>
            <w:shd w:val="clear" w:color="auto" w:fill="FFFFFF"/>
          </w:tcPr>
          <w:p w14:paraId="3A62754C" w14:textId="77777777" w:rsidR="00095F44" w:rsidRDefault="000E054B" w:rsidP="00454260">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p w14:paraId="28E6119C" w14:textId="541FC9DE" w:rsidR="000E054B" w:rsidRPr="000E054B" w:rsidRDefault="000E054B" w:rsidP="000E054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w:t>
            </w:r>
            <w:r>
              <w:rPr>
                <w:rFonts w:ascii="GHEA Grapalat" w:eastAsia="Times New Roman" w:hAnsi="GHEA Grapalat" w:cs="Times New Roman"/>
                <w:color w:val="000000"/>
                <w:sz w:val="24"/>
                <w:szCs w:val="24"/>
                <w:lang w:val="hy-AM" w:eastAsia="ru-RU"/>
              </w:rPr>
              <w:t xml:space="preserve">ամաձայն ՀՀ կառավարության 04.05.2017թ-ի </w:t>
            </w:r>
            <w:r w:rsidRPr="000E054B">
              <w:rPr>
                <w:rFonts w:ascii="GHEA Grapalat" w:eastAsia="Times New Roman" w:hAnsi="GHEA Grapalat" w:cs="Times New Roman"/>
                <w:color w:val="000000"/>
                <w:sz w:val="24"/>
                <w:szCs w:val="24"/>
                <w:lang w:val="hy-AM" w:eastAsia="ru-RU"/>
              </w:rPr>
              <w:t>N526-</w:t>
            </w:r>
            <w:r>
              <w:rPr>
                <w:rFonts w:ascii="GHEA Grapalat" w:eastAsia="Times New Roman" w:hAnsi="GHEA Grapalat" w:cs="Times New Roman"/>
                <w:color w:val="000000"/>
                <w:sz w:val="24"/>
                <w:szCs w:val="24"/>
                <w:lang w:val="hy-AM" w:eastAsia="ru-RU"/>
              </w:rPr>
              <w:t>Ն որոշմամբ հաստատված կարգի</w:t>
            </w:r>
            <w:r>
              <w:rPr>
                <w:rFonts w:ascii="GHEA Grapalat" w:eastAsia="Times New Roman" w:hAnsi="GHEA Grapalat" w:cs="Times New Roman"/>
                <w:color w:val="000000"/>
                <w:sz w:val="24"/>
                <w:szCs w:val="24"/>
                <w:lang w:val="hy-AM" w:eastAsia="ru-RU"/>
              </w:rPr>
              <w:t xml:space="preserve"> 19-րդ կետի՝ </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շ</w:t>
            </w:r>
            <w:r w:rsidRPr="000E054B">
              <w:rPr>
                <w:rFonts w:ascii="GHEA Grapalat" w:eastAsia="Times New Roman" w:hAnsi="GHEA Grapalat" w:cs="Times New Roman"/>
                <w:color w:val="000000"/>
                <w:sz w:val="24"/>
                <w:szCs w:val="24"/>
                <w:lang w:val="hy-AM" w:eastAsia="ru-RU"/>
              </w:rPr>
              <w:t>ինարարական ծրագրերի գնման համար ֆինանսական միջոցներ</w:t>
            </w:r>
            <w:r>
              <w:rPr>
                <w:rFonts w:ascii="GHEA Grapalat" w:eastAsia="Times New Roman" w:hAnsi="GHEA Grapalat" w:cs="Times New Roman"/>
                <w:color w:val="000000"/>
                <w:sz w:val="24"/>
                <w:szCs w:val="24"/>
                <w:lang w:val="hy-AM" w:eastAsia="ru-RU"/>
              </w:rPr>
              <w:t>ը</w:t>
            </w:r>
            <w:r w:rsidRPr="000E054B">
              <w:rPr>
                <w:rFonts w:ascii="GHEA Grapalat" w:eastAsia="Times New Roman" w:hAnsi="GHEA Grapalat" w:cs="Times New Roman"/>
                <w:color w:val="000000"/>
                <w:sz w:val="24"/>
                <w:szCs w:val="24"/>
                <w:lang w:val="hy-AM" w:eastAsia="ru-RU"/>
              </w:rPr>
              <w:t xml:space="preserve"> նախատեսվում են Հայաստանի Հանրապետության օրենսդրությամբ սահմանված կարգով հաստատված և փորձաքննություն անցած նախագծային փաստաթղթերի հիման վրա</w:t>
            </w:r>
            <w:r>
              <w:rPr>
                <w:rFonts w:ascii="GHEA Grapalat" w:eastAsia="Times New Roman" w:hAnsi="GHEA Grapalat" w:cs="Times New Roman"/>
                <w:color w:val="000000"/>
                <w:sz w:val="24"/>
                <w:szCs w:val="24"/>
                <w:lang w:val="hy-AM" w:eastAsia="ru-RU"/>
              </w:rPr>
              <w:t>: Հետևաբար, քանի որ դեռ նոր պետք է նախագծվի օբյեկտը, շինարարության համար գումար չի կարող նախատեսվել 2027թ-ի պետական բյուջեում:</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55F048A3" w:rsidR="00F35D9A" w:rsidRPr="004533DD" w:rsidRDefault="000A5F37"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F35D9A">
              <w:rPr>
                <w:rFonts w:ascii="GHEA Grapalat" w:eastAsia="Times New Roman" w:hAnsi="GHEA Grapalat" w:cs="Times New Roman"/>
                <w:color w:val="000000"/>
                <w:sz w:val="24"/>
                <w:szCs w:val="24"/>
                <w:lang w:val="en-US" w:eastAsia="ru-RU"/>
              </w:rPr>
              <w:t xml:space="preserve">. </w:t>
            </w:r>
            <w:r w:rsidR="00F35D9A">
              <w:rPr>
                <w:rFonts w:ascii="GHEA Grapalat" w:eastAsia="Times New Roman" w:hAnsi="GHEA Grapalat" w:cs="Times New Roman"/>
                <w:color w:val="000000"/>
                <w:sz w:val="24"/>
                <w:szCs w:val="24"/>
                <w:lang w:val="hy-AM" w:eastAsia="ru-RU"/>
              </w:rPr>
              <w:t xml:space="preserve">ՀՀ </w:t>
            </w:r>
            <w:r w:rsidR="00A60C25">
              <w:rPr>
                <w:rFonts w:ascii="GHEA Grapalat" w:eastAsia="Times New Roman" w:hAnsi="GHEA Grapalat" w:cs="Times New Roman"/>
                <w:color w:val="000000"/>
                <w:sz w:val="24"/>
                <w:szCs w:val="24"/>
                <w:lang w:val="hy-AM" w:eastAsia="ru-RU"/>
              </w:rPr>
              <w:t>քաղաքաշինության կոմիտե</w:t>
            </w:r>
          </w:p>
        </w:tc>
        <w:tc>
          <w:tcPr>
            <w:tcW w:w="3067" w:type="dxa"/>
            <w:shd w:val="clear" w:color="auto" w:fill="D9D9D9" w:themeFill="background1" w:themeFillShade="D9"/>
          </w:tcPr>
          <w:p w14:paraId="79E1FDB6" w14:textId="3B398424" w:rsidR="00F35D9A" w:rsidRPr="00767500" w:rsidRDefault="00856B37"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08</w:t>
            </w:r>
            <w:r w:rsidR="00A60C25" w:rsidRPr="00767500">
              <w:rPr>
                <w:rFonts w:ascii="GHEA Grapalat" w:eastAsia="Times New Roman" w:hAnsi="GHEA Grapalat" w:cs="Times New Roman"/>
                <w:color w:val="000000"/>
                <w:sz w:val="24"/>
                <w:szCs w:val="24"/>
                <w:lang w:val="en-US" w:eastAsia="ru-RU"/>
              </w:rPr>
              <w:t>.0</w:t>
            </w:r>
            <w:r w:rsidR="00767500" w:rsidRPr="00767500">
              <w:rPr>
                <w:rFonts w:ascii="GHEA Grapalat" w:eastAsia="Times New Roman" w:hAnsi="GHEA Grapalat" w:cs="Times New Roman"/>
                <w:color w:val="000000"/>
                <w:sz w:val="24"/>
                <w:szCs w:val="24"/>
                <w:lang w:val="hy-AM" w:eastAsia="ru-RU"/>
              </w:rPr>
              <w:t>9</w:t>
            </w:r>
            <w:r w:rsidR="00E72873" w:rsidRPr="00767500">
              <w:rPr>
                <w:rFonts w:ascii="GHEA Grapalat" w:eastAsia="Times New Roman" w:hAnsi="GHEA Grapalat" w:cs="Times New Roman"/>
                <w:color w:val="000000"/>
                <w:sz w:val="24"/>
                <w:szCs w:val="24"/>
                <w:lang w:val="en-US" w:eastAsia="ru-RU"/>
              </w:rPr>
              <w:t>.2026</w:t>
            </w:r>
            <w:r w:rsidR="00E72873" w:rsidRPr="00767500">
              <w:rPr>
                <w:rFonts w:ascii="GHEA Grapalat" w:eastAsia="Times New Roman" w:hAnsi="GHEA Grapalat" w:cs="Times New Roman"/>
                <w:color w:val="000000"/>
                <w:sz w:val="24"/>
                <w:szCs w:val="24"/>
                <w:lang w:val="hy-AM" w:eastAsia="ru-RU"/>
              </w:rPr>
              <w:t>թ.</w:t>
            </w: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10E02449" w:rsidR="00F35D9A" w:rsidRPr="00767500" w:rsidRDefault="00E72873"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767500">
              <w:rPr>
                <w:rFonts w:ascii="GHEA Grapalat" w:eastAsia="Times New Roman" w:hAnsi="GHEA Grapalat" w:cs="Times New Roman"/>
                <w:color w:val="000000"/>
                <w:sz w:val="24"/>
                <w:szCs w:val="24"/>
                <w:lang w:val="en-US" w:eastAsia="ru-RU"/>
              </w:rPr>
              <w:t xml:space="preserve">N </w:t>
            </w:r>
            <w:r w:rsidR="00856B37" w:rsidRPr="00856B37">
              <w:rPr>
                <w:rFonts w:ascii="GHEA Grapalat" w:eastAsia="Times New Roman" w:hAnsi="GHEA Grapalat" w:cs="Times New Roman"/>
                <w:color w:val="000000"/>
                <w:sz w:val="24"/>
                <w:szCs w:val="24"/>
                <w:lang w:val="en-US" w:eastAsia="ru-RU"/>
              </w:rPr>
              <w:t>01/16.1/14124-2026</w:t>
            </w:r>
          </w:p>
        </w:tc>
      </w:tr>
      <w:tr w:rsidR="00E72873" w:rsidRPr="00CE78E1" w14:paraId="6A1D5B54" w14:textId="77777777" w:rsidTr="00E72873">
        <w:trPr>
          <w:trHeight w:val="416"/>
          <w:tblCellSpacing w:w="0" w:type="dxa"/>
        </w:trPr>
        <w:tc>
          <w:tcPr>
            <w:tcW w:w="5765" w:type="dxa"/>
            <w:shd w:val="clear" w:color="auto" w:fill="FFFFFF"/>
          </w:tcPr>
          <w:p w14:paraId="4AFC23B3" w14:textId="1CA8A773" w:rsidR="00E72873" w:rsidRPr="000A5F37" w:rsidRDefault="00856B37" w:rsidP="00BF40DD">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r w:rsidRPr="00856B37">
              <w:rPr>
                <w:rFonts w:ascii="GHEA Grapalat" w:eastAsia="Times New Roman" w:hAnsi="GHEA Grapalat" w:cs="Times New Roman"/>
                <w:color w:val="000000"/>
                <w:sz w:val="24"/>
                <w:szCs w:val="24"/>
                <w:lang w:val="hy-AM" w:eastAsia="ru-RU"/>
              </w:rPr>
              <w:t>«Հայաստանի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Հայաստանի Հանրապետության կառավարության 2026 թվականի օգոստոսի 6-ի N 1169-Ն որոշման մեջ փոփոխություններ կատարելու մասին» ՀՀ կառավարության որոշման նախագծի վերաբերյալ ՀՀ քաղաքաշինության կոմիտեն առաջարկություններ և դիտողություններ չունի:</w:t>
            </w:r>
          </w:p>
        </w:tc>
        <w:tc>
          <w:tcPr>
            <w:tcW w:w="5137" w:type="dxa"/>
            <w:gridSpan w:val="2"/>
            <w:shd w:val="clear" w:color="auto" w:fill="FFFFFF"/>
          </w:tcPr>
          <w:p w14:paraId="039AF107" w14:textId="3D4844D9" w:rsidR="00C6199C" w:rsidRPr="00856B37" w:rsidRDefault="00856B37" w:rsidP="00856B37">
            <w:pPr>
              <w:spacing w:after="0"/>
              <w:ind w:left="132" w:right="214"/>
              <w:contextualSpacing/>
              <w:jc w:val="center"/>
              <w:rPr>
                <w:rFonts w:ascii="GHEA Grapalat" w:eastAsia="Times New Roman" w:hAnsi="GHEA Grapalat" w:cs="Times New Roman"/>
                <w:b/>
                <w:bCs/>
                <w:i/>
                <w:iCs/>
                <w:color w:val="000000"/>
                <w:sz w:val="24"/>
                <w:szCs w:val="24"/>
                <w:lang w:val="en-US" w:eastAsia="ru-RU"/>
              </w:rPr>
            </w:pPr>
            <w:r>
              <w:rPr>
                <w:rFonts w:ascii="GHEA Grapalat" w:eastAsia="Times New Roman" w:hAnsi="GHEA Grapalat" w:cs="Times New Roman"/>
                <w:b/>
                <w:bCs/>
                <w:i/>
                <w:iCs/>
                <w:color w:val="000000"/>
                <w:sz w:val="24"/>
                <w:szCs w:val="24"/>
                <w:lang w:val="hy-AM" w:eastAsia="ru-RU"/>
              </w:rPr>
              <w:t>Ընդունվել է ի գիտություն</w:t>
            </w:r>
          </w:p>
        </w:tc>
      </w:tr>
      <w:tr w:rsidR="00053E9F" w:rsidRPr="00767500" w14:paraId="4AFCD281" w14:textId="77777777" w:rsidTr="00C25486">
        <w:trPr>
          <w:trHeight w:val="416"/>
          <w:tblCellSpacing w:w="0" w:type="dxa"/>
        </w:trPr>
        <w:tc>
          <w:tcPr>
            <w:tcW w:w="7835" w:type="dxa"/>
            <w:gridSpan w:val="2"/>
            <w:vMerge w:val="restart"/>
            <w:shd w:val="clear" w:color="auto" w:fill="D9D9D9" w:themeFill="background1" w:themeFillShade="D9"/>
          </w:tcPr>
          <w:p w14:paraId="222F67D5" w14:textId="0E834473" w:rsidR="00053E9F" w:rsidRPr="004533DD" w:rsidRDefault="00053E9F" w:rsidP="00C25486">
            <w:pPr>
              <w:spacing w:after="0"/>
              <w:ind w:left="132" w:right="214"/>
              <w:contextualSpacing/>
              <w:jc w:val="center"/>
              <w:rPr>
                <w:rFonts w:ascii="GHEA Grapalat" w:eastAsia="Times New Roman" w:hAnsi="GHEA Grapalat" w:cs="Times New Roman"/>
                <w:color w:val="000000"/>
                <w:sz w:val="24"/>
                <w:szCs w:val="24"/>
                <w:lang w:val="hy-AM" w:eastAsia="ru-RU"/>
              </w:rPr>
            </w:pPr>
            <w:r w:rsidRPr="00856B37">
              <w:rPr>
                <w:rFonts w:ascii="GHEA Grapalat" w:eastAsia="Times New Roman" w:hAnsi="GHEA Grapalat" w:cs="Times New Roman"/>
                <w:color w:val="000000"/>
                <w:sz w:val="24"/>
                <w:szCs w:val="24"/>
                <w:lang w:val="hy-AM" w:eastAsia="ru-RU"/>
              </w:rPr>
              <w:t xml:space="preserve">3. </w:t>
            </w:r>
            <w:r>
              <w:rPr>
                <w:rFonts w:ascii="GHEA Grapalat" w:eastAsia="Times New Roman" w:hAnsi="GHEA Grapalat" w:cs="Times New Roman"/>
                <w:color w:val="000000"/>
                <w:sz w:val="24"/>
                <w:szCs w:val="24"/>
                <w:lang w:val="hy-AM" w:eastAsia="ru-RU"/>
              </w:rPr>
              <w:t xml:space="preserve">ՀՀ </w:t>
            </w:r>
            <w:r w:rsidR="00856B37">
              <w:rPr>
                <w:rFonts w:ascii="GHEA Grapalat" w:eastAsia="Times New Roman" w:hAnsi="GHEA Grapalat" w:cs="Times New Roman"/>
                <w:color w:val="000000"/>
                <w:sz w:val="24"/>
                <w:szCs w:val="24"/>
                <w:lang w:val="hy-AM" w:eastAsia="ru-RU"/>
              </w:rPr>
              <w:t>տարածքային կառավարման և ենթակառուցվածքների</w:t>
            </w:r>
            <w:r>
              <w:rPr>
                <w:rFonts w:ascii="GHEA Grapalat" w:eastAsia="Times New Roman" w:hAnsi="GHEA Grapalat" w:cs="Times New Roman"/>
                <w:color w:val="000000"/>
                <w:sz w:val="24"/>
                <w:szCs w:val="24"/>
                <w:lang w:val="hy-AM" w:eastAsia="ru-RU"/>
              </w:rPr>
              <w:t xml:space="preserve"> նախարարություն</w:t>
            </w:r>
          </w:p>
        </w:tc>
        <w:tc>
          <w:tcPr>
            <w:tcW w:w="3067" w:type="dxa"/>
            <w:shd w:val="clear" w:color="auto" w:fill="D9D9D9" w:themeFill="background1" w:themeFillShade="D9"/>
          </w:tcPr>
          <w:p w14:paraId="0FAF1672" w14:textId="3E18FA28" w:rsidR="00053E9F" w:rsidRPr="00767500" w:rsidRDefault="00856B37" w:rsidP="00C2548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10</w:t>
            </w:r>
            <w:r w:rsidR="00053E9F" w:rsidRPr="00767500">
              <w:rPr>
                <w:rFonts w:ascii="GHEA Grapalat" w:eastAsia="Times New Roman" w:hAnsi="GHEA Grapalat" w:cs="Times New Roman"/>
                <w:color w:val="000000"/>
                <w:sz w:val="24"/>
                <w:szCs w:val="24"/>
                <w:lang w:val="en-US" w:eastAsia="ru-RU"/>
              </w:rPr>
              <w:t>.0</w:t>
            </w:r>
            <w:r w:rsidR="00053E9F" w:rsidRPr="00767500">
              <w:rPr>
                <w:rFonts w:ascii="GHEA Grapalat" w:eastAsia="Times New Roman" w:hAnsi="GHEA Grapalat" w:cs="Times New Roman"/>
                <w:color w:val="000000"/>
                <w:sz w:val="24"/>
                <w:szCs w:val="24"/>
                <w:lang w:val="hy-AM" w:eastAsia="ru-RU"/>
              </w:rPr>
              <w:t>9</w:t>
            </w:r>
            <w:r w:rsidR="00053E9F" w:rsidRPr="00767500">
              <w:rPr>
                <w:rFonts w:ascii="GHEA Grapalat" w:eastAsia="Times New Roman" w:hAnsi="GHEA Grapalat" w:cs="Times New Roman"/>
                <w:color w:val="000000"/>
                <w:sz w:val="24"/>
                <w:szCs w:val="24"/>
                <w:lang w:val="en-US" w:eastAsia="ru-RU"/>
              </w:rPr>
              <w:t>.2026</w:t>
            </w:r>
            <w:r w:rsidR="00053E9F" w:rsidRPr="00767500">
              <w:rPr>
                <w:rFonts w:ascii="GHEA Grapalat" w:eastAsia="Times New Roman" w:hAnsi="GHEA Grapalat" w:cs="Times New Roman"/>
                <w:color w:val="000000"/>
                <w:sz w:val="24"/>
                <w:szCs w:val="24"/>
                <w:lang w:val="hy-AM" w:eastAsia="ru-RU"/>
              </w:rPr>
              <w:t>թ.</w:t>
            </w:r>
          </w:p>
        </w:tc>
      </w:tr>
      <w:tr w:rsidR="00053E9F" w:rsidRPr="00767500" w14:paraId="659FCD7B" w14:textId="77777777" w:rsidTr="00C25486">
        <w:trPr>
          <w:trHeight w:val="416"/>
          <w:tblCellSpacing w:w="0" w:type="dxa"/>
        </w:trPr>
        <w:tc>
          <w:tcPr>
            <w:tcW w:w="7835" w:type="dxa"/>
            <w:gridSpan w:val="2"/>
            <w:vMerge/>
            <w:shd w:val="clear" w:color="auto" w:fill="D9D9D9" w:themeFill="background1" w:themeFillShade="D9"/>
          </w:tcPr>
          <w:p w14:paraId="60247674" w14:textId="77777777" w:rsidR="00053E9F" w:rsidRPr="00247EC7" w:rsidRDefault="00053E9F" w:rsidP="00C2548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71E126F1" w14:textId="74D2E7C4" w:rsidR="00053E9F" w:rsidRPr="00767500" w:rsidRDefault="00053E9F" w:rsidP="00C25486">
            <w:pPr>
              <w:spacing w:after="0"/>
              <w:ind w:left="132" w:right="214"/>
              <w:contextualSpacing/>
              <w:jc w:val="center"/>
              <w:rPr>
                <w:rFonts w:ascii="GHEA Grapalat" w:eastAsia="Times New Roman" w:hAnsi="GHEA Grapalat" w:cs="Times New Roman"/>
                <w:color w:val="000000"/>
                <w:sz w:val="24"/>
                <w:szCs w:val="24"/>
                <w:lang w:val="en-US" w:eastAsia="ru-RU"/>
              </w:rPr>
            </w:pPr>
            <w:r w:rsidRPr="00767500">
              <w:rPr>
                <w:rFonts w:ascii="GHEA Grapalat" w:eastAsia="Times New Roman" w:hAnsi="GHEA Grapalat" w:cs="Times New Roman"/>
                <w:color w:val="000000"/>
                <w:sz w:val="24"/>
                <w:szCs w:val="24"/>
                <w:lang w:val="en-US" w:eastAsia="ru-RU"/>
              </w:rPr>
              <w:t xml:space="preserve">N </w:t>
            </w:r>
            <w:r w:rsidR="00856B37" w:rsidRPr="00856B37">
              <w:rPr>
                <w:rFonts w:ascii="GHEA Grapalat" w:eastAsia="Times New Roman" w:hAnsi="GHEA Grapalat" w:cs="Times New Roman"/>
                <w:color w:val="000000"/>
                <w:sz w:val="24"/>
                <w:szCs w:val="24"/>
                <w:lang w:val="en-US" w:eastAsia="ru-RU"/>
              </w:rPr>
              <w:t>ԴԽ/23.1/34255-2026</w:t>
            </w:r>
          </w:p>
        </w:tc>
      </w:tr>
      <w:tr w:rsidR="00053E9F" w:rsidRPr="00CE78E1" w14:paraId="66F833D8" w14:textId="77777777" w:rsidTr="00C25486">
        <w:trPr>
          <w:trHeight w:val="416"/>
          <w:tblCellSpacing w:w="0" w:type="dxa"/>
        </w:trPr>
        <w:tc>
          <w:tcPr>
            <w:tcW w:w="5765" w:type="dxa"/>
            <w:shd w:val="clear" w:color="auto" w:fill="FFFFFF"/>
          </w:tcPr>
          <w:p w14:paraId="5454E873" w14:textId="43A65EC5" w:rsidR="00053E9F" w:rsidRPr="00053E9F" w:rsidRDefault="00C13CEC" w:rsidP="00053E9F">
            <w:pPr>
              <w:spacing w:after="0"/>
              <w:ind w:left="132" w:right="214"/>
              <w:contextualSpacing/>
              <w:jc w:val="both"/>
              <w:rPr>
                <w:rFonts w:ascii="GHEA Grapalat" w:eastAsia="Times New Roman" w:hAnsi="GHEA Grapalat" w:cs="Times New Roman"/>
                <w:color w:val="000000"/>
                <w:sz w:val="24"/>
                <w:szCs w:val="24"/>
                <w:lang w:val="hy-AM" w:eastAsia="ru-RU"/>
              </w:rPr>
            </w:pPr>
            <w:r w:rsidRPr="00C13CEC">
              <w:rPr>
                <w:rFonts w:ascii="GHEA Grapalat" w:eastAsia="Times New Roman" w:hAnsi="GHEA Grapalat" w:cs="Times New Roman"/>
                <w:color w:val="000000"/>
                <w:sz w:val="24"/>
                <w:szCs w:val="24"/>
                <w:lang w:val="hy-AM" w:eastAsia="ru-RU"/>
              </w:rPr>
              <w:t xml:space="preserve">Հայտնում ենք Ձեզ, որ «Հայաստանի Հանրապետության 2026 թվականի պետական բյուջեի մասին» օրենքում վերաբաշխում, </w:t>
            </w:r>
            <w:r w:rsidRPr="00C13CEC">
              <w:rPr>
                <w:rFonts w:ascii="GHEA Grapalat" w:eastAsia="Times New Roman" w:hAnsi="GHEA Grapalat" w:cs="Times New Roman"/>
                <w:color w:val="000000"/>
                <w:sz w:val="24"/>
                <w:szCs w:val="24"/>
                <w:lang w:val="hy-AM" w:eastAsia="ru-RU"/>
              </w:rPr>
              <w:lastRenderedPageBreak/>
              <w:t>փոփոխություններ և լրացումներ, Հայաստանի Հանրապետության կառավարության 2025 թվականի դեկտեմբերի 25-ի N 1910-Ն որոշման մեջ փոփոխություններ և լրացումներ, Հայաստանի Հանրապետության կառավարության 2026 թվականի օգոստոսի 6-ի N 1169-Ն որոշման մեջ փոփոխություններ կատարելու մասին» ՀՀ կառավարության որոշման նախագծի վերաբերյալ առաջարկություններ չունենք:</w:t>
            </w:r>
          </w:p>
        </w:tc>
        <w:tc>
          <w:tcPr>
            <w:tcW w:w="5137" w:type="dxa"/>
            <w:gridSpan w:val="2"/>
            <w:shd w:val="clear" w:color="auto" w:fill="FFFFFF"/>
          </w:tcPr>
          <w:p w14:paraId="6DD6DD64" w14:textId="585E4468" w:rsidR="001D60A6" w:rsidRPr="001D60A6" w:rsidRDefault="00C13CEC" w:rsidP="00C13CEC">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 ի գիտություն</w:t>
            </w:r>
          </w:p>
        </w:tc>
      </w:tr>
      <w:tr w:rsidR="00C13CEC" w:rsidRPr="00767500" w14:paraId="08DEEA3B" w14:textId="77777777" w:rsidTr="00450980">
        <w:trPr>
          <w:trHeight w:val="416"/>
          <w:tblCellSpacing w:w="0" w:type="dxa"/>
        </w:trPr>
        <w:tc>
          <w:tcPr>
            <w:tcW w:w="7835" w:type="dxa"/>
            <w:gridSpan w:val="2"/>
            <w:vMerge w:val="restart"/>
            <w:shd w:val="clear" w:color="auto" w:fill="D9D9D9" w:themeFill="background1" w:themeFillShade="D9"/>
          </w:tcPr>
          <w:p w14:paraId="68C39005" w14:textId="0009E145" w:rsidR="00C13CEC" w:rsidRPr="004533DD" w:rsidRDefault="00C13CEC" w:rsidP="0045098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sidRPr="00856B3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ՀՀ </w:t>
            </w:r>
            <w:r>
              <w:rPr>
                <w:rFonts w:ascii="GHEA Grapalat" w:eastAsia="Times New Roman" w:hAnsi="GHEA Grapalat" w:cs="Times New Roman"/>
                <w:color w:val="000000"/>
                <w:sz w:val="24"/>
                <w:szCs w:val="24"/>
                <w:lang w:val="hy-AM" w:eastAsia="ru-RU"/>
              </w:rPr>
              <w:t>Տավուշի մարզպետի աշխատակազմ</w:t>
            </w:r>
          </w:p>
        </w:tc>
        <w:tc>
          <w:tcPr>
            <w:tcW w:w="3067" w:type="dxa"/>
            <w:shd w:val="clear" w:color="auto" w:fill="D9D9D9" w:themeFill="background1" w:themeFillShade="D9"/>
          </w:tcPr>
          <w:p w14:paraId="3178F86B" w14:textId="77777777" w:rsidR="00C13CEC" w:rsidRPr="00767500" w:rsidRDefault="00C13CEC" w:rsidP="0045098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10</w:t>
            </w:r>
            <w:r w:rsidRPr="00767500">
              <w:rPr>
                <w:rFonts w:ascii="GHEA Grapalat" w:eastAsia="Times New Roman" w:hAnsi="GHEA Grapalat" w:cs="Times New Roman"/>
                <w:color w:val="000000"/>
                <w:sz w:val="24"/>
                <w:szCs w:val="24"/>
                <w:lang w:val="en-US" w:eastAsia="ru-RU"/>
              </w:rPr>
              <w:t>.0</w:t>
            </w:r>
            <w:r w:rsidRPr="00767500">
              <w:rPr>
                <w:rFonts w:ascii="GHEA Grapalat" w:eastAsia="Times New Roman" w:hAnsi="GHEA Grapalat" w:cs="Times New Roman"/>
                <w:color w:val="000000"/>
                <w:sz w:val="24"/>
                <w:szCs w:val="24"/>
                <w:lang w:val="hy-AM" w:eastAsia="ru-RU"/>
              </w:rPr>
              <w:t>9</w:t>
            </w:r>
            <w:r w:rsidRPr="00767500">
              <w:rPr>
                <w:rFonts w:ascii="GHEA Grapalat" w:eastAsia="Times New Roman" w:hAnsi="GHEA Grapalat" w:cs="Times New Roman"/>
                <w:color w:val="000000"/>
                <w:sz w:val="24"/>
                <w:szCs w:val="24"/>
                <w:lang w:val="en-US" w:eastAsia="ru-RU"/>
              </w:rPr>
              <w:t>.2026</w:t>
            </w:r>
            <w:r w:rsidRPr="00767500">
              <w:rPr>
                <w:rFonts w:ascii="GHEA Grapalat" w:eastAsia="Times New Roman" w:hAnsi="GHEA Grapalat" w:cs="Times New Roman"/>
                <w:color w:val="000000"/>
                <w:sz w:val="24"/>
                <w:szCs w:val="24"/>
                <w:lang w:val="hy-AM" w:eastAsia="ru-RU"/>
              </w:rPr>
              <w:t>թ.</w:t>
            </w:r>
          </w:p>
        </w:tc>
      </w:tr>
      <w:tr w:rsidR="00C13CEC" w:rsidRPr="00767500" w14:paraId="0CD364A0" w14:textId="77777777" w:rsidTr="00450980">
        <w:trPr>
          <w:trHeight w:val="416"/>
          <w:tblCellSpacing w:w="0" w:type="dxa"/>
        </w:trPr>
        <w:tc>
          <w:tcPr>
            <w:tcW w:w="7835" w:type="dxa"/>
            <w:gridSpan w:val="2"/>
            <w:vMerge/>
            <w:shd w:val="clear" w:color="auto" w:fill="D9D9D9" w:themeFill="background1" w:themeFillShade="D9"/>
          </w:tcPr>
          <w:p w14:paraId="6ACC863D" w14:textId="77777777" w:rsidR="00C13CEC" w:rsidRPr="00247EC7" w:rsidRDefault="00C13CEC" w:rsidP="0045098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346C3D4" w14:textId="77777777" w:rsidR="00C13CEC" w:rsidRPr="00767500" w:rsidRDefault="00C13CEC" w:rsidP="00450980">
            <w:pPr>
              <w:spacing w:after="0"/>
              <w:ind w:left="132" w:right="214"/>
              <w:contextualSpacing/>
              <w:jc w:val="center"/>
              <w:rPr>
                <w:rFonts w:ascii="GHEA Grapalat" w:eastAsia="Times New Roman" w:hAnsi="GHEA Grapalat" w:cs="Times New Roman"/>
                <w:color w:val="000000"/>
                <w:sz w:val="24"/>
                <w:szCs w:val="24"/>
                <w:lang w:val="en-US" w:eastAsia="ru-RU"/>
              </w:rPr>
            </w:pPr>
            <w:r w:rsidRPr="00767500">
              <w:rPr>
                <w:rFonts w:ascii="GHEA Grapalat" w:eastAsia="Times New Roman" w:hAnsi="GHEA Grapalat" w:cs="Times New Roman"/>
                <w:color w:val="000000"/>
                <w:sz w:val="24"/>
                <w:szCs w:val="24"/>
                <w:lang w:val="en-US" w:eastAsia="ru-RU"/>
              </w:rPr>
              <w:t xml:space="preserve">N </w:t>
            </w:r>
            <w:r w:rsidRPr="00856B37">
              <w:rPr>
                <w:rFonts w:ascii="GHEA Grapalat" w:eastAsia="Times New Roman" w:hAnsi="GHEA Grapalat" w:cs="Times New Roman"/>
                <w:color w:val="000000"/>
                <w:sz w:val="24"/>
                <w:szCs w:val="24"/>
                <w:lang w:val="en-US" w:eastAsia="ru-RU"/>
              </w:rPr>
              <w:t>ԴԽ/23.1/34255-2026</w:t>
            </w:r>
          </w:p>
        </w:tc>
      </w:tr>
      <w:tr w:rsidR="00C13CEC" w:rsidRPr="001D60A6" w14:paraId="3B52923E" w14:textId="77777777" w:rsidTr="00450980">
        <w:trPr>
          <w:trHeight w:val="416"/>
          <w:tblCellSpacing w:w="0" w:type="dxa"/>
        </w:trPr>
        <w:tc>
          <w:tcPr>
            <w:tcW w:w="5765" w:type="dxa"/>
            <w:shd w:val="clear" w:color="auto" w:fill="FFFFFF"/>
          </w:tcPr>
          <w:p w14:paraId="27A0B51E" w14:textId="77777777" w:rsidR="00C13CEC" w:rsidRPr="00C13CEC" w:rsidRDefault="00C13CEC" w:rsidP="00C13CEC">
            <w:pPr>
              <w:spacing w:after="0"/>
              <w:ind w:left="132" w:right="214"/>
              <w:contextualSpacing/>
              <w:jc w:val="both"/>
              <w:rPr>
                <w:rFonts w:ascii="GHEA Grapalat" w:eastAsia="Times New Roman" w:hAnsi="GHEA Grapalat" w:cs="Times New Roman"/>
                <w:color w:val="000000"/>
                <w:sz w:val="24"/>
                <w:szCs w:val="24"/>
                <w:lang w:val="en-US" w:eastAsia="ru-RU"/>
              </w:rPr>
            </w:pPr>
            <w:r w:rsidRPr="00C13CEC">
              <w:rPr>
                <w:rFonts w:ascii="GHEA Grapalat" w:eastAsia="Times New Roman" w:hAnsi="GHEA Grapalat" w:cs="Times New Roman"/>
                <w:color w:val="000000"/>
                <w:sz w:val="24"/>
                <w:szCs w:val="24"/>
                <w:lang w:val="en-US" w:eastAsia="ru-RU"/>
              </w:rPr>
              <w:t xml:space="preserve">Ի </w:t>
            </w:r>
            <w:proofErr w:type="spellStart"/>
            <w:r w:rsidRPr="00C13CEC">
              <w:rPr>
                <w:rFonts w:ascii="GHEA Grapalat" w:eastAsia="Times New Roman" w:hAnsi="GHEA Grapalat" w:cs="Times New Roman"/>
                <w:color w:val="000000"/>
                <w:sz w:val="24"/>
                <w:szCs w:val="24"/>
                <w:lang w:val="en-US" w:eastAsia="ru-RU"/>
              </w:rPr>
              <w:t>պատասխան</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Ձեր</w:t>
            </w:r>
            <w:proofErr w:type="spellEnd"/>
            <w:r w:rsidRPr="00C13CEC">
              <w:rPr>
                <w:rFonts w:ascii="GHEA Grapalat" w:eastAsia="Times New Roman" w:hAnsi="GHEA Grapalat" w:cs="Times New Roman"/>
                <w:color w:val="000000"/>
                <w:sz w:val="24"/>
                <w:szCs w:val="24"/>
                <w:lang w:val="en-US" w:eastAsia="ru-RU"/>
              </w:rPr>
              <w:t xml:space="preserve"> 07.09.2026թ. </w:t>
            </w:r>
            <w:proofErr w:type="spellStart"/>
            <w:r w:rsidRPr="00C13CEC">
              <w:rPr>
                <w:rFonts w:ascii="GHEA Grapalat" w:eastAsia="Times New Roman" w:hAnsi="GHEA Grapalat" w:cs="Times New Roman"/>
                <w:color w:val="000000"/>
                <w:sz w:val="24"/>
                <w:szCs w:val="24"/>
                <w:lang w:val="en-US" w:eastAsia="ru-RU"/>
              </w:rPr>
              <w:t>թիվ</w:t>
            </w:r>
            <w:proofErr w:type="spellEnd"/>
            <w:r w:rsidRPr="00C13CEC">
              <w:rPr>
                <w:rFonts w:ascii="GHEA Grapalat" w:eastAsia="Times New Roman" w:hAnsi="GHEA Grapalat" w:cs="Times New Roman"/>
                <w:color w:val="000000"/>
                <w:sz w:val="24"/>
                <w:szCs w:val="24"/>
                <w:lang w:val="en-US" w:eastAsia="ru-RU"/>
              </w:rPr>
              <w:t xml:space="preserve"> 01/17.2/32692-2026 </w:t>
            </w:r>
            <w:proofErr w:type="spellStart"/>
            <w:r w:rsidRPr="00C13CEC">
              <w:rPr>
                <w:rFonts w:ascii="GHEA Grapalat" w:eastAsia="Times New Roman" w:hAnsi="GHEA Grapalat" w:cs="Times New Roman"/>
                <w:color w:val="000000"/>
                <w:sz w:val="24"/>
                <w:szCs w:val="24"/>
                <w:lang w:val="en-US" w:eastAsia="ru-RU"/>
              </w:rPr>
              <w:t>գրության</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հայտնում</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եմ</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որ</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Հայաստանի</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Հանրապետության</w:t>
            </w:r>
            <w:proofErr w:type="spellEnd"/>
            <w:r w:rsidRPr="00C13CEC">
              <w:rPr>
                <w:rFonts w:ascii="GHEA Grapalat" w:eastAsia="Times New Roman" w:hAnsi="GHEA Grapalat" w:cs="Times New Roman"/>
                <w:color w:val="000000"/>
                <w:sz w:val="24"/>
                <w:szCs w:val="24"/>
                <w:lang w:val="en-US" w:eastAsia="ru-RU"/>
              </w:rPr>
              <w:t xml:space="preserve"> 2026 </w:t>
            </w:r>
            <w:proofErr w:type="spellStart"/>
            <w:r w:rsidRPr="00C13CEC">
              <w:rPr>
                <w:rFonts w:ascii="GHEA Grapalat" w:eastAsia="Times New Roman" w:hAnsi="GHEA Grapalat" w:cs="Times New Roman"/>
                <w:color w:val="000000"/>
                <w:sz w:val="24"/>
                <w:szCs w:val="24"/>
                <w:lang w:val="en-US" w:eastAsia="ru-RU"/>
              </w:rPr>
              <w:t>թվականի</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պետական</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բյուջեի</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մասին</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օրենքում</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վերաբաշխում</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փոփոխություններ</w:t>
            </w:r>
            <w:proofErr w:type="spellEnd"/>
            <w:r w:rsidRPr="00C13CEC">
              <w:rPr>
                <w:rFonts w:ascii="GHEA Grapalat" w:eastAsia="Times New Roman" w:hAnsi="GHEA Grapalat" w:cs="Times New Roman"/>
                <w:color w:val="000000"/>
                <w:sz w:val="24"/>
                <w:szCs w:val="24"/>
                <w:lang w:val="en-US" w:eastAsia="ru-RU"/>
              </w:rPr>
              <w:t xml:space="preserve"> և </w:t>
            </w:r>
            <w:proofErr w:type="spellStart"/>
            <w:r w:rsidRPr="00C13CEC">
              <w:rPr>
                <w:rFonts w:ascii="GHEA Grapalat" w:eastAsia="Times New Roman" w:hAnsi="GHEA Grapalat" w:cs="Times New Roman"/>
                <w:color w:val="000000"/>
                <w:sz w:val="24"/>
                <w:szCs w:val="24"/>
                <w:lang w:val="en-US" w:eastAsia="ru-RU"/>
              </w:rPr>
              <w:t>լրացումներ</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Հայաստանի</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Հանրապետության</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կառավարության</w:t>
            </w:r>
            <w:proofErr w:type="spellEnd"/>
            <w:r w:rsidRPr="00C13CEC">
              <w:rPr>
                <w:rFonts w:ascii="GHEA Grapalat" w:eastAsia="Times New Roman" w:hAnsi="GHEA Grapalat" w:cs="Times New Roman"/>
                <w:color w:val="000000"/>
                <w:sz w:val="24"/>
                <w:szCs w:val="24"/>
                <w:lang w:val="en-US" w:eastAsia="ru-RU"/>
              </w:rPr>
              <w:t xml:space="preserve"> 2025 </w:t>
            </w:r>
            <w:proofErr w:type="spellStart"/>
            <w:r w:rsidRPr="00C13CEC">
              <w:rPr>
                <w:rFonts w:ascii="GHEA Grapalat" w:eastAsia="Times New Roman" w:hAnsi="GHEA Grapalat" w:cs="Times New Roman"/>
                <w:color w:val="000000"/>
                <w:sz w:val="24"/>
                <w:szCs w:val="24"/>
                <w:lang w:val="en-US" w:eastAsia="ru-RU"/>
              </w:rPr>
              <w:t>թվականի</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դեկտեմբերի</w:t>
            </w:r>
            <w:proofErr w:type="spellEnd"/>
            <w:r w:rsidRPr="00C13CEC">
              <w:rPr>
                <w:rFonts w:ascii="GHEA Grapalat" w:eastAsia="Times New Roman" w:hAnsi="GHEA Grapalat" w:cs="Times New Roman"/>
                <w:color w:val="000000"/>
                <w:sz w:val="24"/>
                <w:szCs w:val="24"/>
                <w:lang w:val="en-US" w:eastAsia="ru-RU"/>
              </w:rPr>
              <w:t xml:space="preserve"> 25-ի N 1910-Ն </w:t>
            </w:r>
            <w:proofErr w:type="spellStart"/>
            <w:r w:rsidRPr="00C13CEC">
              <w:rPr>
                <w:rFonts w:ascii="GHEA Grapalat" w:eastAsia="Times New Roman" w:hAnsi="GHEA Grapalat" w:cs="Times New Roman"/>
                <w:color w:val="000000"/>
                <w:sz w:val="24"/>
                <w:szCs w:val="24"/>
                <w:lang w:val="en-US" w:eastAsia="ru-RU"/>
              </w:rPr>
              <w:t>որոշման</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մեջ</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փոփոխություններ</w:t>
            </w:r>
            <w:proofErr w:type="spellEnd"/>
            <w:r w:rsidRPr="00C13CEC">
              <w:rPr>
                <w:rFonts w:ascii="GHEA Grapalat" w:eastAsia="Times New Roman" w:hAnsi="GHEA Grapalat" w:cs="Times New Roman"/>
                <w:color w:val="000000"/>
                <w:sz w:val="24"/>
                <w:szCs w:val="24"/>
                <w:lang w:val="en-US" w:eastAsia="ru-RU"/>
              </w:rPr>
              <w:t xml:space="preserve"> և </w:t>
            </w:r>
            <w:proofErr w:type="spellStart"/>
            <w:r w:rsidRPr="00C13CEC">
              <w:rPr>
                <w:rFonts w:ascii="GHEA Grapalat" w:eastAsia="Times New Roman" w:hAnsi="GHEA Grapalat" w:cs="Times New Roman"/>
                <w:color w:val="000000"/>
                <w:sz w:val="24"/>
                <w:szCs w:val="24"/>
                <w:lang w:val="en-US" w:eastAsia="ru-RU"/>
              </w:rPr>
              <w:t>լրացումներ</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Հայաստանի</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Հանրապետության</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կառավարության</w:t>
            </w:r>
            <w:proofErr w:type="spellEnd"/>
            <w:r w:rsidRPr="00C13CEC">
              <w:rPr>
                <w:rFonts w:ascii="GHEA Grapalat" w:eastAsia="Times New Roman" w:hAnsi="GHEA Grapalat" w:cs="Times New Roman"/>
                <w:color w:val="000000"/>
                <w:sz w:val="24"/>
                <w:szCs w:val="24"/>
                <w:lang w:val="en-US" w:eastAsia="ru-RU"/>
              </w:rPr>
              <w:t xml:space="preserve"> 2026 </w:t>
            </w:r>
            <w:proofErr w:type="spellStart"/>
            <w:r w:rsidRPr="00C13CEC">
              <w:rPr>
                <w:rFonts w:ascii="GHEA Grapalat" w:eastAsia="Times New Roman" w:hAnsi="GHEA Grapalat" w:cs="Times New Roman"/>
                <w:color w:val="000000"/>
                <w:sz w:val="24"/>
                <w:szCs w:val="24"/>
                <w:lang w:val="en-US" w:eastAsia="ru-RU"/>
              </w:rPr>
              <w:t>թվականի</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օգոստոսի</w:t>
            </w:r>
            <w:proofErr w:type="spellEnd"/>
            <w:r w:rsidRPr="00C13CEC">
              <w:rPr>
                <w:rFonts w:ascii="GHEA Grapalat" w:eastAsia="Times New Roman" w:hAnsi="GHEA Grapalat" w:cs="Times New Roman"/>
                <w:color w:val="000000"/>
                <w:sz w:val="24"/>
                <w:szCs w:val="24"/>
                <w:lang w:val="en-US" w:eastAsia="ru-RU"/>
              </w:rPr>
              <w:t xml:space="preserve"> 6-ի N 1169-Ն </w:t>
            </w:r>
            <w:proofErr w:type="spellStart"/>
            <w:r w:rsidRPr="00C13CEC">
              <w:rPr>
                <w:rFonts w:ascii="GHEA Grapalat" w:eastAsia="Times New Roman" w:hAnsi="GHEA Grapalat" w:cs="Times New Roman"/>
                <w:color w:val="000000"/>
                <w:sz w:val="24"/>
                <w:szCs w:val="24"/>
                <w:lang w:val="en-US" w:eastAsia="ru-RU"/>
              </w:rPr>
              <w:t>որոշման</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մեջ</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փոփոխություններ</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կատարելու</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մասին</w:t>
            </w:r>
            <w:proofErr w:type="spellEnd"/>
            <w:r w:rsidRPr="00C13CEC">
              <w:rPr>
                <w:rFonts w:ascii="GHEA Grapalat" w:eastAsia="Times New Roman" w:hAnsi="GHEA Grapalat" w:cs="Times New Roman"/>
                <w:color w:val="000000"/>
                <w:sz w:val="24"/>
                <w:szCs w:val="24"/>
                <w:lang w:val="en-US" w:eastAsia="ru-RU"/>
              </w:rPr>
              <w:t xml:space="preserve">» ՀՀ </w:t>
            </w:r>
            <w:proofErr w:type="spellStart"/>
            <w:r w:rsidRPr="00C13CEC">
              <w:rPr>
                <w:rFonts w:ascii="GHEA Grapalat" w:eastAsia="Times New Roman" w:hAnsi="GHEA Grapalat" w:cs="Times New Roman"/>
                <w:color w:val="000000"/>
                <w:sz w:val="24"/>
                <w:szCs w:val="24"/>
                <w:lang w:val="en-US" w:eastAsia="ru-RU"/>
              </w:rPr>
              <w:t>կառավարության</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որոշման</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նախագծի</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վերաբերյալ</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դիտողություններ</w:t>
            </w:r>
            <w:proofErr w:type="spellEnd"/>
            <w:r w:rsidRPr="00C13CEC">
              <w:rPr>
                <w:rFonts w:ascii="GHEA Grapalat" w:eastAsia="Times New Roman" w:hAnsi="GHEA Grapalat" w:cs="Times New Roman"/>
                <w:color w:val="000000"/>
                <w:sz w:val="24"/>
                <w:szCs w:val="24"/>
                <w:lang w:val="en-US" w:eastAsia="ru-RU"/>
              </w:rPr>
              <w:t xml:space="preserve"> և </w:t>
            </w:r>
            <w:proofErr w:type="spellStart"/>
            <w:r w:rsidRPr="00C13CEC">
              <w:rPr>
                <w:rFonts w:ascii="GHEA Grapalat" w:eastAsia="Times New Roman" w:hAnsi="GHEA Grapalat" w:cs="Times New Roman"/>
                <w:color w:val="000000"/>
                <w:sz w:val="24"/>
                <w:szCs w:val="24"/>
                <w:lang w:val="en-US" w:eastAsia="ru-RU"/>
              </w:rPr>
              <w:t>առաջարկություններ</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չունեմ</w:t>
            </w:r>
            <w:proofErr w:type="spellEnd"/>
            <w:r w:rsidRPr="00C13CEC">
              <w:rPr>
                <w:rFonts w:ascii="GHEA Grapalat" w:eastAsia="Times New Roman" w:hAnsi="GHEA Grapalat" w:cs="Times New Roman"/>
                <w:color w:val="000000"/>
                <w:sz w:val="24"/>
                <w:szCs w:val="24"/>
                <w:lang w:val="en-US" w:eastAsia="ru-RU"/>
              </w:rPr>
              <w:t xml:space="preserve">: </w:t>
            </w:r>
          </w:p>
          <w:p w14:paraId="24C801FA" w14:textId="5B510AAD" w:rsidR="00C13CEC" w:rsidRPr="00C13CEC" w:rsidRDefault="00C13CEC" w:rsidP="00C13CEC">
            <w:pPr>
              <w:spacing w:after="0"/>
              <w:ind w:left="132" w:right="214"/>
              <w:contextualSpacing/>
              <w:jc w:val="both"/>
              <w:rPr>
                <w:rFonts w:ascii="GHEA Grapalat" w:eastAsia="Times New Roman" w:hAnsi="GHEA Grapalat" w:cs="Times New Roman"/>
                <w:color w:val="000000"/>
                <w:sz w:val="24"/>
                <w:szCs w:val="24"/>
                <w:lang w:val="en-US" w:eastAsia="ru-RU"/>
              </w:rPr>
            </w:pPr>
            <w:proofErr w:type="spellStart"/>
            <w:r w:rsidRPr="00C13CEC">
              <w:rPr>
                <w:rFonts w:ascii="GHEA Grapalat" w:eastAsia="Times New Roman" w:hAnsi="GHEA Grapalat" w:cs="Times New Roman"/>
                <w:color w:val="000000"/>
                <w:sz w:val="24"/>
                <w:szCs w:val="24"/>
                <w:lang w:val="en-US" w:eastAsia="ru-RU"/>
              </w:rPr>
              <w:t>Կից</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ներկայացված</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նախագծի</w:t>
            </w:r>
            <w:proofErr w:type="spellEnd"/>
            <w:r w:rsidRPr="00C13CEC">
              <w:rPr>
                <w:rFonts w:ascii="GHEA Grapalat" w:eastAsia="Times New Roman" w:hAnsi="GHEA Grapalat" w:cs="Times New Roman"/>
                <w:color w:val="000000"/>
                <w:sz w:val="24"/>
                <w:szCs w:val="24"/>
                <w:lang w:val="en-US" w:eastAsia="ru-RU"/>
              </w:rPr>
              <w:t xml:space="preserve"> N 7 </w:t>
            </w:r>
            <w:proofErr w:type="spellStart"/>
            <w:r w:rsidRPr="00C13CEC">
              <w:rPr>
                <w:rFonts w:ascii="GHEA Grapalat" w:eastAsia="Times New Roman" w:hAnsi="GHEA Grapalat" w:cs="Times New Roman"/>
                <w:color w:val="000000"/>
                <w:sz w:val="24"/>
                <w:szCs w:val="24"/>
                <w:lang w:val="en-US" w:eastAsia="ru-RU"/>
              </w:rPr>
              <w:t>Հավելվածում</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մեր</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կողմից</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ներկայացվել</w:t>
            </w:r>
            <w:proofErr w:type="spellEnd"/>
            <w:r w:rsidRPr="00C13CEC">
              <w:rPr>
                <w:rFonts w:ascii="GHEA Grapalat" w:eastAsia="Times New Roman" w:hAnsi="GHEA Grapalat" w:cs="Times New Roman"/>
                <w:color w:val="000000"/>
                <w:sz w:val="24"/>
                <w:szCs w:val="24"/>
                <w:lang w:val="en-US" w:eastAsia="ru-RU"/>
              </w:rPr>
              <w:t xml:space="preserve"> է </w:t>
            </w:r>
            <w:proofErr w:type="spellStart"/>
            <w:r w:rsidRPr="00C13CEC">
              <w:rPr>
                <w:rFonts w:ascii="GHEA Grapalat" w:eastAsia="Times New Roman" w:hAnsi="GHEA Grapalat" w:cs="Times New Roman"/>
                <w:color w:val="000000"/>
                <w:sz w:val="24"/>
                <w:szCs w:val="24"/>
                <w:lang w:val="en-US" w:eastAsia="ru-RU"/>
              </w:rPr>
              <w:t>նշում</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տեխնիկական</w:t>
            </w:r>
            <w:proofErr w:type="spellEnd"/>
            <w:r w:rsidRPr="00C13CEC">
              <w:rPr>
                <w:rFonts w:ascii="GHEA Grapalat" w:eastAsia="Times New Roman" w:hAnsi="GHEA Grapalat" w:cs="Times New Roman"/>
                <w:color w:val="000000"/>
                <w:sz w:val="24"/>
                <w:szCs w:val="24"/>
                <w:lang w:val="en-US" w:eastAsia="ru-RU"/>
              </w:rPr>
              <w:t xml:space="preserve"> և </w:t>
            </w:r>
            <w:proofErr w:type="spellStart"/>
            <w:r w:rsidRPr="00C13CEC">
              <w:rPr>
                <w:rFonts w:ascii="GHEA Grapalat" w:eastAsia="Times New Roman" w:hAnsi="GHEA Grapalat" w:cs="Times New Roman"/>
                <w:color w:val="000000"/>
                <w:sz w:val="24"/>
                <w:szCs w:val="24"/>
                <w:lang w:val="en-US" w:eastAsia="ru-RU"/>
              </w:rPr>
              <w:t>հեղինակային</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հսկողության</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ծառայությունների</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արժեքների</w:t>
            </w:r>
            <w:proofErr w:type="spellEnd"/>
            <w:r w:rsidRPr="00C13CEC">
              <w:rPr>
                <w:rFonts w:ascii="GHEA Grapalat" w:eastAsia="Times New Roman" w:hAnsi="GHEA Grapalat" w:cs="Times New Roman"/>
                <w:color w:val="000000"/>
                <w:sz w:val="24"/>
                <w:szCs w:val="24"/>
                <w:lang w:val="en-US" w:eastAsia="ru-RU"/>
              </w:rPr>
              <w:t xml:space="preserve">  </w:t>
            </w:r>
            <w:proofErr w:type="spellStart"/>
            <w:r w:rsidRPr="00C13CEC">
              <w:rPr>
                <w:rFonts w:ascii="GHEA Grapalat" w:eastAsia="Times New Roman" w:hAnsi="GHEA Grapalat" w:cs="Times New Roman"/>
                <w:color w:val="000000"/>
                <w:sz w:val="24"/>
                <w:szCs w:val="24"/>
                <w:lang w:val="en-US" w:eastAsia="ru-RU"/>
              </w:rPr>
              <w:t>վերաբերյալ</w:t>
            </w:r>
            <w:proofErr w:type="spellEnd"/>
            <w:r w:rsidRPr="00C13CEC">
              <w:rPr>
                <w:rFonts w:ascii="GHEA Grapalat" w:eastAsia="Times New Roman" w:hAnsi="GHEA Grapalat" w:cs="Times New Roman"/>
                <w:color w:val="000000"/>
                <w:sz w:val="24"/>
                <w:szCs w:val="24"/>
                <w:lang w:val="en-US" w:eastAsia="ru-RU"/>
              </w:rPr>
              <w:t>:</w:t>
            </w:r>
            <w:bookmarkStart w:id="1" w:name="_GoBack"/>
            <w:bookmarkEnd w:id="1"/>
          </w:p>
        </w:tc>
        <w:tc>
          <w:tcPr>
            <w:tcW w:w="5137" w:type="dxa"/>
            <w:gridSpan w:val="2"/>
            <w:shd w:val="clear" w:color="auto" w:fill="FFFFFF"/>
          </w:tcPr>
          <w:p w14:paraId="2800A1F9" w14:textId="77777777" w:rsidR="00C13CEC" w:rsidRPr="001D60A6" w:rsidRDefault="00C13CEC" w:rsidP="0045098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tc>
      </w:tr>
    </w:tbl>
    <w:p w14:paraId="2BB20DAE" w14:textId="77777777" w:rsidR="00C13CEC" w:rsidRPr="00247EC7" w:rsidRDefault="00C13CEC">
      <w:pPr>
        <w:rPr>
          <w:lang w:val="hy-AM"/>
        </w:rPr>
      </w:pPr>
    </w:p>
    <w:sectPr w:rsidR="00C13CEC"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D2A34" w14:textId="77777777" w:rsidR="00825393" w:rsidRDefault="00825393" w:rsidP="009F26EA">
      <w:pPr>
        <w:spacing w:after="0" w:line="240" w:lineRule="auto"/>
      </w:pPr>
      <w:r>
        <w:separator/>
      </w:r>
    </w:p>
  </w:endnote>
  <w:endnote w:type="continuationSeparator" w:id="0">
    <w:p w14:paraId="46C284C2" w14:textId="77777777" w:rsidR="00825393" w:rsidRDefault="00825393"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46AB25" w14:textId="77777777" w:rsidR="00825393" w:rsidRDefault="00825393" w:rsidP="009F26EA">
      <w:pPr>
        <w:spacing w:after="0" w:line="240" w:lineRule="auto"/>
      </w:pPr>
      <w:r>
        <w:separator/>
      </w:r>
    </w:p>
  </w:footnote>
  <w:footnote w:type="continuationSeparator" w:id="0">
    <w:p w14:paraId="4F8D4124" w14:textId="77777777" w:rsidR="00825393" w:rsidRDefault="00825393"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3A7131F3"/>
    <w:multiLevelType w:val="hybridMultilevel"/>
    <w:tmpl w:val="CE50741E"/>
    <w:lvl w:ilvl="0" w:tplc="2C4CDDAC">
      <w:start w:val="2"/>
      <w:numFmt w:val="bullet"/>
      <w:lvlText w:val="-"/>
      <w:lvlJc w:val="left"/>
      <w:pPr>
        <w:ind w:left="492" w:hanging="360"/>
      </w:pPr>
      <w:rPr>
        <w:rFonts w:ascii="GHEA Grapalat" w:eastAsia="Times New Roman" w:hAnsi="GHEA Grapalat" w:cs="Times New Roman"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10"/>
  </w:num>
  <w:num w:numId="3">
    <w:abstractNumId w:val="15"/>
  </w:num>
  <w:num w:numId="4">
    <w:abstractNumId w:val="13"/>
  </w:num>
  <w:num w:numId="5">
    <w:abstractNumId w:val="14"/>
  </w:num>
  <w:num w:numId="6">
    <w:abstractNumId w:val="3"/>
  </w:num>
  <w:num w:numId="7">
    <w:abstractNumId w:val="12"/>
  </w:num>
  <w:num w:numId="8">
    <w:abstractNumId w:val="11"/>
  </w:num>
  <w:num w:numId="9">
    <w:abstractNumId w:val="6"/>
  </w:num>
  <w:num w:numId="10">
    <w:abstractNumId w:val="8"/>
  </w:num>
  <w:num w:numId="11">
    <w:abstractNumId w:val="2"/>
  </w:num>
  <w:num w:numId="12">
    <w:abstractNumId w:val="1"/>
  </w:num>
  <w:num w:numId="13">
    <w:abstractNumId w:val="0"/>
  </w:num>
  <w:num w:numId="14">
    <w:abstractNumId w:val="5"/>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3E9F"/>
    <w:rsid w:val="000564B2"/>
    <w:rsid w:val="00056F54"/>
    <w:rsid w:val="000610E2"/>
    <w:rsid w:val="00061CD9"/>
    <w:rsid w:val="000645D6"/>
    <w:rsid w:val="00071F76"/>
    <w:rsid w:val="00072453"/>
    <w:rsid w:val="00085076"/>
    <w:rsid w:val="0008793D"/>
    <w:rsid w:val="00091A12"/>
    <w:rsid w:val="00091A79"/>
    <w:rsid w:val="00095F44"/>
    <w:rsid w:val="000A0E77"/>
    <w:rsid w:val="000A43DC"/>
    <w:rsid w:val="000A4E44"/>
    <w:rsid w:val="000A4F4E"/>
    <w:rsid w:val="000A50D9"/>
    <w:rsid w:val="000A5F37"/>
    <w:rsid w:val="000C0223"/>
    <w:rsid w:val="000C2447"/>
    <w:rsid w:val="000C283E"/>
    <w:rsid w:val="000D270C"/>
    <w:rsid w:val="000D7E42"/>
    <w:rsid w:val="000E054B"/>
    <w:rsid w:val="000E447D"/>
    <w:rsid w:val="000F1D1F"/>
    <w:rsid w:val="000F252E"/>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3665"/>
    <w:rsid w:val="00146AD1"/>
    <w:rsid w:val="0016316B"/>
    <w:rsid w:val="001675D6"/>
    <w:rsid w:val="00170F0C"/>
    <w:rsid w:val="00176694"/>
    <w:rsid w:val="00194CC5"/>
    <w:rsid w:val="001972C7"/>
    <w:rsid w:val="001A0870"/>
    <w:rsid w:val="001A1C7F"/>
    <w:rsid w:val="001A3225"/>
    <w:rsid w:val="001A328A"/>
    <w:rsid w:val="001A471F"/>
    <w:rsid w:val="001B1C2E"/>
    <w:rsid w:val="001B36F8"/>
    <w:rsid w:val="001C44E1"/>
    <w:rsid w:val="001C7342"/>
    <w:rsid w:val="001D0752"/>
    <w:rsid w:val="001D0B0E"/>
    <w:rsid w:val="001D60A6"/>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D7516"/>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475"/>
    <w:rsid w:val="00404C83"/>
    <w:rsid w:val="00406961"/>
    <w:rsid w:val="00420338"/>
    <w:rsid w:val="00422CC8"/>
    <w:rsid w:val="00437ED2"/>
    <w:rsid w:val="0045226C"/>
    <w:rsid w:val="004533DD"/>
    <w:rsid w:val="00454260"/>
    <w:rsid w:val="00465630"/>
    <w:rsid w:val="00467B82"/>
    <w:rsid w:val="00477056"/>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08"/>
    <w:rsid w:val="00522C9D"/>
    <w:rsid w:val="00532780"/>
    <w:rsid w:val="00533298"/>
    <w:rsid w:val="005332CC"/>
    <w:rsid w:val="00537EA7"/>
    <w:rsid w:val="0055469D"/>
    <w:rsid w:val="00561430"/>
    <w:rsid w:val="00571A67"/>
    <w:rsid w:val="00574E58"/>
    <w:rsid w:val="00583C88"/>
    <w:rsid w:val="00591C88"/>
    <w:rsid w:val="0059244B"/>
    <w:rsid w:val="00592CC9"/>
    <w:rsid w:val="005A135D"/>
    <w:rsid w:val="005A1C94"/>
    <w:rsid w:val="005B1A1B"/>
    <w:rsid w:val="005C0260"/>
    <w:rsid w:val="005D01DC"/>
    <w:rsid w:val="005F0052"/>
    <w:rsid w:val="005F68D9"/>
    <w:rsid w:val="006003AC"/>
    <w:rsid w:val="006119A5"/>
    <w:rsid w:val="00616BE5"/>
    <w:rsid w:val="0062482A"/>
    <w:rsid w:val="006260F0"/>
    <w:rsid w:val="00633684"/>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E4F40"/>
    <w:rsid w:val="006E4F61"/>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67500"/>
    <w:rsid w:val="007A096C"/>
    <w:rsid w:val="007A3ADB"/>
    <w:rsid w:val="007A6CC1"/>
    <w:rsid w:val="007A7D16"/>
    <w:rsid w:val="007B10D7"/>
    <w:rsid w:val="007B5E7B"/>
    <w:rsid w:val="007D5437"/>
    <w:rsid w:val="007E30D1"/>
    <w:rsid w:val="007E7424"/>
    <w:rsid w:val="00807831"/>
    <w:rsid w:val="00810555"/>
    <w:rsid w:val="00825393"/>
    <w:rsid w:val="008272C5"/>
    <w:rsid w:val="00832F19"/>
    <w:rsid w:val="00833CC9"/>
    <w:rsid w:val="00840968"/>
    <w:rsid w:val="00850AF0"/>
    <w:rsid w:val="008518F2"/>
    <w:rsid w:val="008539AA"/>
    <w:rsid w:val="00854D9D"/>
    <w:rsid w:val="00856B37"/>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8F4E81"/>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551D9"/>
    <w:rsid w:val="00A60547"/>
    <w:rsid w:val="00A60C25"/>
    <w:rsid w:val="00A63C36"/>
    <w:rsid w:val="00A67DA4"/>
    <w:rsid w:val="00A83447"/>
    <w:rsid w:val="00A8395D"/>
    <w:rsid w:val="00A86320"/>
    <w:rsid w:val="00A93911"/>
    <w:rsid w:val="00A93D61"/>
    <w:rsid w:val="00AA26BC"/>
    <w:rsid w:val="00AA2A3E"/>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CED"/>
    <w:rsid w:val="00B33FAB"/>
    <w:rsid w:val="00B464D0"/>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BF40DD"/>
    <w:rsid w:val="00C0070A"/>
    <w:rsid w:val="00C03D24"/>
    <w:rsid w:val="00C07AB2"/>
    <w:rsid w:val="00C13CEC"/>
    <w:rsid w:val="00C146A3"/>
    <w:rsid w:val="00C16D78"/>
    <w:rsid w:val="00C2010C"/>
    <w:rsid w:val="00C23698"/>
    <w:rsid w:val="00C2449B"/>
    <w:rsid w:val="00C2464D"/>
    <w:rsid w:val="00C375B0"/>
    <w:rsid w:val="00C43260"/>
    <w:rsid w:val="00C6199C"/>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E78E1"/>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575D"/>
    <w:rsid w:val="00D96E80"/>
    <w:rsid w:val="00DA5456"/>
    <w:rsid w:val="00DB0BAA"/>
    <w:rsid w:val="00DB5E2E"/>
    <w:rsid w:val="00DB6521"/>
    <w:rsid w:val="00DC7BCD"/>
    <w:rsid w:val="00DC7F2D"/>
    <w:rsid w:val="00DE31E1"/>
    <w:rsid w:val="00DE412C"/>
    <w:rsid w:val="00DE4793"/>
    <w:rsid w:val="00DE6F52"/>
    <w:rsid w:val="00DE7A35"/>
    <w:rsid w:val="00DF521D"/>
    <w:rsid w:val="00DF66BD"/>
    <w:rsid w:val="00DF7F2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86ED28-79FF-4E90-9C38-AEEFB936F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2115</TotalTime>
  <Pages>1</Pages>
  <Words>625</Words>
  <Characters>3564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293</cp:revision>
  <cp:lastPrinted>2022-04-22T07:01:00Z</cp:lastPrinted>
  <dcterms:created xsi:type="dcterms:W3CDTF">2021-03-05T10:37:00Z</dcterms:created>
  <dcterms:modified xsi:type="dcterms:W3CDTF">2026-10-09T13:08:00Z</dcterms:modified>
  <cp:keywords>https://mul2.gov.am/tasks/1398404/oneclick?token=492423cac9ee5b7ecbd32c7ad6e59eb1</cp:keywords>
</cp:coreProperties>
</file>