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628A5" w14:textId="77777777" w:rsidR="0023555B" w:rsidRPr="00845DDA" w:rsidRDefault="0023555B" w:rsidP="0023555B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12213AF" w14:textId="77777777" w:rsidR="0023555B" w:rsidRPr="0023555B" w:rsidRDefault="00845DDA" w:rsidP="0023555B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t>«Օտարերկրյա պետությունների (տարածքների) իրա</w:t>
      </w: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softHyphen/>
        <w:t>վասու մարմիններին ֆինանսական հաշիվների մասին տեղեկության փոխանցման, հար</w:t>
      </w: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softHyphen/>
        <w:t>կային մարմնի կողմից այդպիսի իրավասու մարմիններից տեղեկության ստացման կարգերը, ինչ</w:t>
      </w: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softHyphen/>
        <w:t>պես նաև փոխանցված ֆինանսական հաշիվների մասին տեղեկությունների պահպա</w:t>
      </w: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softHyphen/>
        <w:t>նու</w:t>
      </w:r>
      <w:r w:rsidRPr="00845DDA">
        <w:rPr>
          <w:rFonts w:ascii="GHEA Grapalat" w:eastAsia="Calibri" w:hAnsi="GHEA Grapalat" w:cs="Times New Roman"/>
          <w:b/>
          <w:sz w:val="24"/>
          <w:szCs w:val="24"/>
          <w:lang w:val="hy-AM"/>
        </w:rPr>
        <w:softHyphen/>
        <w:t xml:space="preserve">թյան պահանջները սահմանելու մասին» </w:t>
      </w:r>
      <w:r w:rsidR="0023555B" w:rsidRPr="0023555B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 որոշման նախագծի ընդունման</w:t>
      </w:r>
    </w:p>
    <w:p w14:paraId="435A274C" w14:textId="77777777" w:rsidR="0023555B" w:rsidRPr="0023555B" w:rsidRDefault="0023555B" w:rsidP="0023555B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4A258DC" w14:textId="77777777" w:rsidR="0023555B" w:rsidRPr="0023555B" w:rsidRDefault="0023555B" w:rsidP="00756BB9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23555B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23555B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23555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23555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14:paraId="1337F05A" w14:textId="7871F158" w:rsidR="0023555B" w:rsidRPr="0023555B" w:rsidRDefault="00480015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proofErr w:type="gramStart"/>
      <w:r w:rsidR="00845D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845DDA" w:rsidRPr="0023555B">
        <w:rPr>
          <w:rFonts w:ascii="GHEA Grapalat" w:eastAsia="Times New Roman" w:hAnsi="GHEA Grapalat" w:cs="Sylfaen"/>
          <w:sz w:val="24"/>
          <w:szCs w:val="24"/>
          <w:lang w:val="hy-AM"/>
        </w:rPr>
        <w:t>«Հայաստանի</w:t>
      </w:r>
      <w:proofErr w:type="gramEnd"/>
      <w:r w:rsidR="00845DDA" w:rsidRPr="002355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Հանրապետության հարկային օրենսգր</w:t>
      </w:r>
      <w:r w:rsidR="00845DDA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845DDA" w:rsidRPr="002355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քում փոփոխություններ և լրացումներ կատարելու </w:t>
      </w:r>
      <w:r w:rsidR="00EB7644" w:rsidRPr="0023555B">
        <w:rPr>
          <w:rFonts w:ascii="GHEA Grapalat" w:eastAsia="Times New Roman" w:hAnsi="GHEA Grapalat" w:cs="Sylfaen"/>
          <w:sz w:val="24"/>
          <w:szCs w:val="24"/>
          <w:lang w:val="hy-AM"/>
        </w:rPr>
        <w:t>մասին»</w:t>
      </w:r>
      <w:r w:rsidR="00845DDA" w:rsidRPr="002355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45DDA">
        <w:rPr>
          <w:rFonts w:ascii="GHEA Grapalat" w:eastAsia="Times New Roman" w:hAnsi="GHEA Grapalat" w:cs="Sylfaen"/>
          <w:sz w:val="24"/>
          <w:szCs w:val="24"/>
          <w:lang w:val="hy-AM"/>
        </w:rPr>
        <w:t>2026</w:t>
      </w:r>
      <w:r w:rsidR="00845DDA" w:rsidRPr="00006A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</w:t>
      </w:r>
      <w:r w:rsidR="00845DD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հուլիսի </w:t>
      </w:r>
      <w:r w:rsidR="00756BB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845DDA">
        <w:rPr>
          <w:rFonts w:ascii="GHEA Grapalat" w:eastAsia="Times New Roman" w:hAnsi="GHEA Grapalat" w:cs="Sylfaen"/>
          <w:sz w:val="24"/>
          <w:szCs w:val="24"/>
          <w:lang w:val="hy-AM"/>
        </w:rPr>
        <w:t xml:space="preserve">3-ի ՀՕ-310-Ն օրենքի </w:t>
      </w: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>կատարումն ապահովելն է</w:t>
      </w:r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>։</w:t>
      </w:r>
    </w:p>
    <w:p w14:paraId="640C6D0F" w14:textId="77777777" w:rsidR="0023555B" w:rsidRPr="0023555B" w:rsidRDefault="0023555B" w:rsidP="00756BB9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23555B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14:paraId="4BC0B369" w14:textId="1C77B967" w:rsidR="003C42C8" w:rsidRPr="003C42C8" w:rsidRDefault="00480015" w:rsidP="00756BB9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>«Հայաստանի Հանրապետության հարկային օրենսգրքում փոփոխություն և լրացումներ կատարելու մասի</w:t>
      </w:r>
      <w:r w:rsidR="00845DDA">
        <w:rPr>
          <w:rFonts w:ascii="GHEA Grapalat" w:eastAsia="Times New Roman" w:hAnsi="GHEA Grapalat" w:cs="GHEA Grapalat"/>
          <w:sz w:val="24"/>
          <w:szCs w:val="24"/>
          <w:lang w:val="hy-AM"/>
        </w:rPr>
        <w:t>ն» Հայաստանի Հանրապետության 2026</w:t>
      </w: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թվականի </w:t>
      </w:r>
      <w:r w:rsidR="00845DDA">
        <w:rPr>
          <w:rFonts w:ascii="GHEA Grapalat" w:eastAsia="Times New Roman" w:hAnsi="GHEA Grapalat" w:cs="GHEA Grapalat"/>
          <w:sz w:val="24"/>
          <w:szCs w:val="24"/>
          <w:lang w:val="hy-AM"/>
        </w:rPr>
        <w:t>հուլիսի 3-ի ՀՕ-310</w:t>
      </w: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-Ն </w:t>
      </w:r>
      <w:r w:rsidR="00845DDA" w:rsidRPr="00845DDA">
        <w:rPr>
          <w:rFonts w:ascii="GHEA Grapalat" w:eastAsia="Times New Roman" w:hAnsi="GHEA Grapalat" w:cs="Times New Roman"/>
          <w:color w:val="000000"/>
          <w:sz w:val="24"/>
          <w:szCs w:val="16"/>
          <w:lang w:val="hy-AM"/>
        </w:rPr>
        <w:t>օրենքի</w:t>
      </w:r>
      <w:r w:rsidR="00845DDA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>համաձայն՝ հ</w:t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արկային մարմինը ֆինանսական հաշիվների մասին տեղեկությունները փոխանցում է օտարերկրյա պետությունների (տարածքների) իրավասու մարմիններին (հաշվետու պետություններին), որոնք ներառված են այն պետությունների (տարածքների) ցանկում, որոնց հետ իրականացվում է ֆինանսական հաշիվների մասին տեղեկության ավ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տո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մատ փոխանակում, և որոնց ռեզիդենտներն են հանդիսանում </w:t>
      </w:r>
      <w:proofErr w:type="spellStart"/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հաշվետերերը</w:t>
      </w:r>
      <w:proofErr w:type="spellEnd"/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վե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րա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հսկող անձինք: Պետությունների (տարածքների) ցանկը, որոնց հետ իրականացվում է ֆի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նան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սական հաշիվների մասին տեղեկության ավտոմատ փոխանակում, հրապարակում է հար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կային մարմինը՝ այն տեղադրելով իր պաշտոնական </w:t>
      </w:r>
      <w:proofErr w:type="spellStart"/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ինտերնետային</w:t>
      </w:r>
      <w:proofErr w:type="spellEnd"/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կայքում</w:t>
      </w:r>
      <w:proofErr w:type="spellEnd"/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95FF5">
        <w:rPr>
          <w:rFonts w:ascii="GHEA Grapalat" w:eastAsia="Times New Roman" w:hAnsi="GHEA Grapalat" w:cs="GHEA Grapalat"/>
          <w:sz w:val="24"/>
          <w:szCs w:val="24"/>
          <w:lang w:val="hy-AM"/>
        </w:rPr>
        <w:t>Վերը նշված օրենքի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խմբագրվող</w:t>
      </w:r>
      <w:proofErr w:type="spellEnd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443.5-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E95FF5" w:rsidRPr="00845DD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E95FF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 </w:t>
      </w:r>
      <w:r w:rsidR="00845D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2-րդ մասի 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համաձայն՝ </w:t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օտարերկրյա պետությունների (տարածքների) իրավասու մար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մին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նե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րին ֆինանսական հաշիվների մասին տեղեկության փոխանցման, հարկային մարմնի կողմից այդ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պիսի իրավասու մարմիններից տեղեկության ստացման կարգերը, ինչպես նաև փո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խանց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ված ֆինանսական հաշիվների մասին տեղեկությունների պահպանության պա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հանջ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ները սահ</w:t>
      </w:r>
      <w:r w:rsidR="00EB764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մանում է Կառավարությունը:</w:t>
      </w:r>
    </w:p>
    <w:p w14:paraId="3AAFB09E" w14:textId="77777777" w:rsidR="0023555B" w:rsidRPr="0023555B" w:rsidRDefault="0023555B" w:rsidP="00756BB9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23555B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3555B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01175F57" w14:textId="77777777" w:rsidR="0023555B" w:rsidRPr="0023555B" w:rsidRDefault="0023555B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23555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Նախագծով առաջարկվում է </w:t>
      </w:r>
      <w:r w:rsid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սահմանել՝</w:t>
      </w:r>
      <w:r w:rsidRPr="0023555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</w:p>
    <w:p w14:paraId="78B13A15" w14:textId="67562EDC" w:rsidR="003C42C8" w:rsidRPr="003C42C8" w:rsidRDefault="003C42C8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օտարերկրյա պետությունների (տարածքների) իրավասու մարմիններին ֆինան</w:t>
      </w:r>
      <w:r w:rsidR="00EB764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</w:t>
      </w:r>
      <w:r w:rsidR="00EB764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 հաշիվների մասին տեղեկության փոխանցման կարգը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14:paraId="420E41A6" w14:textId="77777777" w:rsidR="003C42C8" w:rsidRPr="003C42C8" w:rsidRDefault="003C42C8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հարկային մարմնի կողմից օտարերկրյա պետությունների (տարածքների) իրավասու մարմիններից ֆինանսական հաշիվների մասին տեղեկության ստացման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կարգը,</w:t>
      </w:r>
    </w:p>
    <w:p w14:paraId="37F952A6" w14:textId="70509BFD" w:rsidR="0023555B" w:rsidRPr="003C42C8" w:rsidRDefault="003C42C8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փոխանցված ֆինանսական հաշիվների մասին տեղեկությունների պահպանության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պա</w:t>
      </w:r>
      <w:r w:rsidR="00EB764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հանջները</w:t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14:paraId="72E47FDF" w14:textId="77777777" w:rsidR="0023555B" w:rsidRPr="0023555B" w:rsidRDefault="0023555B" w:rsidP="00756BB9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23555B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430A787C" w14:textId="77777777" w:rsidR="0023555B" w:rsidRPr="0023555B" w:rsidRDefault="0023555B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3555B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14:paraId="03BD0B3C" w14:textId="77777777" w:rsidR="0023555B" w:rsidRPr="0023555B" w:rsidRDefault="0023555B" w:rsidP="00756BB9">
      <w:pPr>
        <w:numPr>
          <w:ilvl w:val="0"/>
          <w:numId w:val="1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14:paraId="0664BCA4" w14:textId="77777777" w:rsidR="0023555B" w:rsidRPr="0023555B" w:rsidRDefault="0023555B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355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Հանրապետության հարկային օրենսգրքում փոփոխություններ և լրացումներ կատարելու մասին» </w:t>
      </w:r>
      <w:r w:rsidR="00845DDA">
        <w:rPr>
          <w:rFonts w:ascii="GHEA Grapalat" w:eastAsia="Times New Roman" w:hAnsi="GHEA Grapalat" w:cs="Sylfaen"/>
          <w:sz w:val="24"/>
          <w:szCs w:val="24"/>
          <w:lang w:val="hy-AM"/>
        </w:rPr>
        <w:t>2026</w:t>
      </w:r>
      <w:r w:rsidR="00006A6F" w:rsidRPr="00006A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</w:t>
      </w:r>
      <w:r w:rsidR="00845DDA">
        <w:rPr>
          <w:rFonts w:ascii="GHEA Grapalat" w:eastAsia="Times New Roman" w:hAnsi="GHEA Grapalat" w:cs="Sylfaen"/>
          <w:sz w:val="24"/>
          <w:szCs w:val="24"/>
          <w:lang w:val="hy-AM"/>
        </w:rPr>
        <w:t>ի հուլիսի 3-ի ՀՕ-310</w:t>
      </w:r>
      <w:r w:rsidR="00006A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-Ն </w:t>
      </w:r>
      <w:r w:rsidRPr="0023555B">
        <w:rPr>
          <w:rFonts w:ascii="GHEA Grapalat" w:eastAsia="Times New Roman" w:hAnsi="GHEA Grapalat" w:cs="Sylfaen"/>
          <w:sz w:val="24"/>
          <w:szCs w:val="24"/>
          <w:lang w:val="hy-AM"/>
        </w:rPr>
        <w:t>օրենքի կիրարկումը։</w:t>
      </w:r>
    </w:p>
    <w:p w14:paraId="61A589C3" w14:textId="77777777" w:rsidR="0023555B" w:rsidRPr="0023555B" w:rsidRDefault="0023555B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6.</w:t>
      </w: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6A2E1CC" w14:textId="7605D127" w:rsidR="0023555B" w:rsidRPr="0023555B" w:rsidRDefault="0023555B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</w:t>
      </w:r>
      <w:r w:rsid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Pr="002355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ժեշտություն, պետական բյուջեի եկամուտներում և ծախսերում փոփոխություններ չի նա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Pr="002355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խա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Pr="002355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տես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Pr="002355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վում։</w:t>
      </w:r>
    </w:p>
    <w:p w14:paraId="51BD0E6C" w14:textId="77777777" w:rsidR="0023555B" w:rsidRPr="0023555B" w:rsidRDefault="0023555B" w:rsidP="00756BB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8AAD8BD" w14:textId="411FE69F" w:rsidR="00756BB9" w:rsidRPr="00756BB9" w:rsidRDefault="00845DDA" w:rsidP="00756BB9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ընդունումը բխում է ՀՀ կառավարության 18.11.2021թ. «Հայաստանի Հանրա</w:t>
      </w:r>
      <w:r w:rsidRP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պետության կառավարության 2021-2026 թվականների գործունեության միջոցառումների ծրագիրը հաստատելու մասին» N1902-Լ որոշման Հավելված N 1-ի «Պետական եկամուտ</w:t>
      </w:r>
      <w:r w:rsidRP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ների կոմիտե» բաժնի 6.2 կետից, որով նախատեսվում է իրականացնել ՏՀԶԿ-ի Միասնա</w:t>
      </w:r>
      <w:r w:rsidRP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կան հաշվետվողական ստանդարտի ներդրմանն ուղղված աշխատանքներ՝ հարկային թա</w:t>
      </w:r>
      <w:r w:rsidRP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փան</w:t>
      </w:r>
      <w:r w:rsidRPr="00845DD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ցիկության և հարկերից խուսափման դեմ պայքարի ամրապնդման նպատակով։</w:t>
      </w:r>
      <w:r w:rsid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Նախագծի ընդունումը բխում է </w:t>
      </w:r>
      <w:r w:rsid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նաև </w:t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ՀՀ ՊԵԿ նախագահի 2026թ. փետրվարի 20-ի «Հարկային </w:t>
      </w:r>
      <w:proofErr w:type="spellStart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վարչարարության</w:t>
      </w:r>
      <w:proofErr w:type="spellEnd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բարեփոխումների և մաքսային ծառայության առաջիկա տարիների զարգացման ռազմավարական ծրագրերով սահմանված միջոցառումների կատարումն ապահովելու մասին» թիվ 212-Լ հրամանի Հավելված N 1-ի թիվ 4.2.3 միջոցառման («Հա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յաս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տա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նի Հանրապետությունում Միասնական </w:t>
      </w:r>
      <w:proofErr w:type="spellStart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հաշվետվողական</w:t>
      </w:r>
      <w:proofErr w:type="spellEnd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ստանդարտի (</w:t>
      </w:r>
      <w:proofErr w:type="spellStart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Common</w:t>
      </w:r>
      <w:proofErr w:type="spellEnd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Reporting</w:t>
      </w:r>
      <w:proofErr w:type="spellEnd"/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Standard - CRS) ներդրում») գ) գործողության շրջանակներում տարվող աշ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խա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տանք</w:t>
      </w:r>
      <w:r w:rsidR="00EB764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</w:r>
      <w:r w:rsidR="00756BB9" w:rsidRPr="00756BB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ներից։</w:t>
      </w:r>
    </w:p>
    <w:p w14:paraId="5CDF31BB" w14:textId="5D49948A" w:rsidR="00845DDA" w:rsidRPr="00845DDA" w:rsidRDefault="00845DDA" w:rsidP="00756BB9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7983AD5E" w14:textId="77777777" w:rsidR="002C1FB1" w:rsidRPr="0023555B" w:rsidRDefault="002C1FB1" w:rsidP="00480015">
      <w:pPr>
        <w:tabs>
          <w:tab w:val="left" w:pos="851"/>
        </w:tabs>
        <w:spacing w:line="276" w:lineRule="auto"/>
        <w:ind w:firstLine="567"/>
        <w:rPr>
          <w:lang w:val="hy-AM"/>
        </w:rPr>
      </w:pPr>
    </w:p>
    <w:sectPr w:rsidR="00FE68F6" w:rsidRPr="0023555B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636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57"/>
    <w:rsid w:val="00006A6F"/>
    <w:rsid w:val="001D64EB"/>
    <w:rsid w:val="0023555B"/>
    <w:rsid w:val="002909E3"/>
    <w:rsid w:val="003C42C8"/>
    <w:rsid w:val="00480015"/>
    <w:rsid w:val="00756BB9"/>
    <w:rsid w:val="00845DDA"/>
    <w:rsid w:val="00C55C57"/>
    <w:rsid w:val="00E8792D"/>
    <w:rsid w:val="00E95FF5"/>
    <w:rsid w:val="00EB7644"/>
    <w:rsid w:val="00EE30D7"/>
    <w:rsid w:val="00F2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48CD4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Andranik Hakobyan</cp:lastModifiedBy>
  <cp:revision>9</cp:revision>
  <dcterms:created xsi:type="dcterms:W3CDTF">2024-11-06T11:35:00Z</dcterms:created>
  <dcterms:modified xsi:type="dcterms:W3CDTF">2026-10-06T05:36:00Z</dcterms:modified>
</cp:coreProperties>
</file>