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10BBD" w14:textId="77777777" w:rsidR="00AD2FB4" w:rsidRPr="00AD2FB4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D2FB4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91C0DD4" w14:textId="77777777" w:rsidR="00AD2FB4" w:rsidRPr="00AD2FB4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D2FB4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2025 թվականի հունիսի 5-ի N 735-Ն որոշումն ուժը կորցրած ճանաչելու մասին» Հայաստանի Հանրապետության կառավարության որոշման նախագծի</w:t>
      </w:r>
    </w:p>
    <w:p w14:paraId="31D6EF1A" w14:textId="77777777" w:rsidR="00AD2FB4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ru-RU"/>
        </w:rPr>
      </w:pPr>
    </w:p>
    <w:p w14:paraId="044B5264" w14:textId="4DC5A1A4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F340C">
        <w:rPr>
          <w:rFonts w:ascii="GHEA Grapalat" w:hAnsi="GHEA Grapalat"/>
          <w:b/>
          <w:bCs/>
          <w:sz w:val="24"/>
          <w:szCs w:val="24"/>
          <w:lang w:val="hy-AM"/>
        </w:rPr>
        <w:t>1. Անհրաժեշտությունը</w:t>
      </w:r>
    </w:p>
    <w:p w14:paraId="58A467AC" w14:textId="0648347A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2025 թվականի հունիսի 5-ի N 735-Ն որոշմամբ (այսուհետ՝ Որոշում) հաստատվել է «Արտադրանքի սերտիֆիկացման և լաբորատոր փորձարկումների վճարների փոխհատուցման» ծրագիրը (այսուհետ՝ Որոշում), որի նպատակն էր Հայաստանի Հանրապետությունում արտադրվող արտադրանքի սերտիֆիկացման և լաբորատոր փորձարկումների համար կատարվող ծախսերի մասնակի փոխհատուցման միջոցով խթանել հայկական արտադրանքի արտահանումը, բարձրացնել դրա մրցունակությունը և աջակցել նոր արտաքին շուկաներ մուտք գործելուն։</w:t>
      </w:r>
    </w:p>
    <w:p w14:paraId="05072C14" w14:textId="754B859D" w:rsidR="00AD2FB4" w:rsidRPr="007F340C" w:rsidRDefault="006B146D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Ծրագրի կիրառման ընթացքի ուսումնասիրության արդյունքում պարզվել է, որ ծրագրի շրջանակներում ներկայացված դիմում-հայտերի նկատմամբ ծրագրով սահմանված պահանջների ապահովման մասով առկա են եղել անհամապատասխանություններ, մասնավորապես՝ ներկայացված փաստաթղթերի կազմում բացակայել է արտահանման երկրում արտադրանքի շրջանառությունը հավաստող համապատասխան փաստաթուղթը։ Արդյունքում՝ ծրագրով նախատեսված աջակցություն տրամադրելու համար անհրաժեշտ պայմանները չեն ապահովվել, և ծրագրի շրջանակում շահառուներ չեն ձևավորվել։</w:t>
      </w:r>
    </w:p>
    <w:p w14:paraId="7F32BB8D" w14:textId="77777777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F340C">
        <w:rPr>
          <w:rFonts w:ascii="GHEA Grapalat" w:hAnsi="GHEA Grapalat"/>
          <w:b/>
          <w:bCs/>
          <w:sz w:val="24"/>
          <w:szCs w:val="24"/>
          <w:lang w:val="hy-AM"/>
        </w:rPr>
        <w:t>2. Ընթացիկ իրավիճակը և խնդիրները</w:t>
      </w:r>
    </w:p>
    <w:p w14:paraId="58520A94" w14:textId="77777777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2025 թվականի հունիսի 5-ի N 735-Ն որոշմամբ սահմանվել են արտադրանքի սերտիֆիկացման և լաբորատոր փորձարկումների վճարների փոխհատուցման տրամադրման նպատակային ուղղությունները, շահառուներին ներկայացվող պահանջները, փոխհատուցման չափերը, անհրաժեշտ փաստաթղթերի ցանկը, դիմում-հայտերի քննարկման և աջակցության տրամադրման ընթացակարգերը, ինչպես նաև աջակցության տրամադրման ժամկետները։</w:t>
      </w:r>
    </w:p>
    <w:p w14:paraId="13C32BBA" w14:textId="0FAD1726" w:rsidR="0051524C" w:rsidRPr="007F340C" w:rsidRDefault="0051524C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 xml:space="preserve">Ծրագրի գործողության ընթացքում ներկայացված </w:t>
      </w:r>
      <w:r w:rsidR="006B146D" w:rsidRPr="007F340C">
        <w:rPr>
          <w:rFonts w:ascii="GHEA Grapalat" w:hAnsi="GHEA Grapalat"/>
          <w:sz w:val="24"/>
          <w:szCs w:val="24"/>
          <w:lang w:val="hy-AM"/>
        </w:rPr>
        <w:t xml:space="preserve">2 </w:t>
      </w:r>
      <w:r w:rsidRPr="007F340C">
        <w:rPr>
          <w:rFonts w:ascii="GHEA Grapalat" w:hAnsi="GHEA Grapalat"/>
          <w:sz w:val="24"/>
          <w:szCs w:val="24"/>
          <w:lang w:val="hy-AM"/>
        </w:rPr>
        <w:t>դիմում-հայտերի ուսումնասիրությամբ պարզվել է, որ բացակայել է արտահանման երկրում արտադրանքի շրջանառությունն ու շուկայահանումը հավաստող համապատասխան փաստաթուղթը (սերտիֆիկատ, հայտարարագիր կամ համապատասխանության այլ փաստաթուղթ), որի առկայությունը ծրագրի շրջանակում դիտարկվել է որպես պահանջ։ Բացի այդ՝ ներկայացված դիմումները և կից փաստաթղթերը չեն համապատասխանել ծրագրով սահմանված պահանջներին։ Արդյունքում՝ ծրագրով նախատեսված աջակցություն տրամադրելու համար անհրաժեշտ հիմքեր չեն առաջացել, և չեն ձևավորվել ծրագրի պահանջներին համապատասխանող շահառուներ</w:t>
      </w:r>
      <w:r w:rsidR="006B146D" w:rsidRPr="007F340C">
        <w:rPr>
          <w:rFonts w:ascii="GHEA Grapalat" w:hAnsi="GHEA Grapalat"/>
          <w:sz w:val="24"/>
          <w:szCs w:val="24"/>
          <w:lang w:val="hy-AM"/>
        </w:rPr>
        <w:t xml:space="preserve"> (դիմում հայտերը մերժվել են)։</w:t>
      </w:r>
    </w:p>
    <w:p w14:paraId="3D1E67F9" w14:textId="77777777" w:rsidR="00171F2B" w:rsidRPr="007F340C" w:rsidRDefault="00171F2B" w:rsidP="00171F2B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Թեև Նախագծի մշակման, շրջանառության և Արդարադատության նախարարություն ներկայացման օրվա դրությամբ ընթացքի մեջ գտնվող կամ քննարկվող դիմում-հայտեր առկա չեն եղել, ինչպես նաև Էկոնոմիկայի նախարարություն նոր դիմում-հայտեր չեն ներկայացվել, Նախագծով ուժը կորցրած ճանաչելու ժամկետ է սահմանվել 2026 թվականի նոյեմբերի 10-ը՝ մինչև նշված ժամկետը ներկայացված դիմում-հայտերի նկատմամբ օրենսդրությամբ սահմանված գործընթացն ապահովելու, ինչպես նաև 2026 թվականի դեկտեմբերի 30-ի դրությամբ փաստացի չկատարված պայմանագրային պարտավորությունների բացակայությունն ապահովելու նպատակով։</w:t>
      </w:r>
    </w:p>
    <w:p w14:paraId="5287A2EF" w14:textId="77777777" w:rsidR="00171F2B" w:rsidRPr="007F340C" w:rsidRDefault="00171F2B" w:rsidP="00171F2B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Միաժամանակ հարկ է նշել, որ Ֆինանսների նախարարության կողմից մերժվել են 2027 թվականի համար Էկոնոմիկայի նախարարության կողմից ներկայացված մի շարք բյուջետային հայտեր, այդ թվում՝ «Ներդրումների և արտահանման խթանման» 1165 ծրագրի «Արտադրանքի սերտիֆիկացման և լաբորատոր փորձարկումների վճարների փոխհատուցում» 12013 միջոցառման բյուջետային հայտը։ Արդյունքում՝ Հայաստանի Հանրապետության կառավարության 2025 թվականի հունիսի 5-ի N 735-Ն որոշմամբ նախատեսված միջոցառման հետագա իրականացումը նույնպես հնարավոր չի լինի ապահովել։</w:t>
      </w:r>
    </w:p>
    <w:p w14:paraId="38827EBF" w14:textId="77777777" w:rsidR="00171F2B" w:rsidRPr="007F340C" w:rsidRDefault="00171F2B" w:rsidP="00171F2B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Վերոգրյալ հանգամանքները հիմք են հանդիսացել ծրագրի հետագա պահպանման նպատակահարմարությունը վերագնահատելու համար, որի արդյունքում ծրագրի շարունակման անհրաժեշտությունը չի հիմնավորվել։</w:t>
      </w:r>
    </w:p>
    <w:p w14:paraId="3A5A441C" w14:textId="16945320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F340C">
        <w:rPr>
          <w:rFonts w:ascii="GHEA Grapalat" w:hAnsi="GHEA Grapalat"/>
          <w:b/>
          <w:bCs/>
          <w:sz w:val="24"/>
          <w:szCs w:val="24"/>
          <w:lang w:val="hy-AM"/>
        </w:rPr>
        <w:t>3. Կարգավորման նպատակը և բնույթը</w:t>
      </w:r>
    </w:p>
    <w:p w14:paraId="338B3980" w14:textId="3886D88F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Նախագծով առաջարկվող կարգավորումը կրում է իրավական և կազմակերպական բնույթ և ուղղված է գործող իրավական ակտերի համակարգի պարզեցմանը, փաստացի չկիրառվող կամ նախատեսված արդյունքը չապահոված կարգավորումների վերացմանը, ինչպես նաև պետական աջակցության գործիքների առավել արդյունավետ կառավարմանը։</w:t>
      </w:r>
    </w:p>
    <w:p w14:paraId="7F29B9AA" w14:textId="77777777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F340C">
        <w:rPr>
          <w:rFonts w:ascii="GHEA Grapalat" w:hAnsi="GHEA Grapalat"/>
          <w:b/>
          <w:bCs/>
          <w:sz w:val="24"/>
          <w:szCs w:val="24"/>
          <w:lang w:val="hy-AM"/>
        </w:rPr>
        <w:t>4. Նախագծի մշակման գործընթացում ներգրավված մարմինները</w:t>
      </w:r>
    </w:p>
    <w:p w14:paraId="7EC4AA9C" w14:textId="3920F568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էկոնոմիկայի նախարարության կողմից: </w:t>
      </w:r>
    </w:p>
    <w:p w14:paraId="59D22C9D" w14:textId="77777777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F340C">
        <w:rPr>
          <w:rFonts w:ascii="GHEA Grapalat" w:hAnsi="GHEA Grapalat"/>
          <w:b/>
          <w:bCs/>
          <w:sz w:val="24"/>
          <w:szCs w:val="24"/>
          <w:lang w:val="hy-AM"/>
        </w:rPr>
        <w:t>5. Ակնկալվող արդյունքը</w:t>
      </w:r>
    </w:p>
    <w:p w14:paraId="1A7320FF" w14:textId="42AAD482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Նախագծի ընդունման արդյունքում</w:t>
      </w:r>
      <w:r w:rsidR="00A14C3A" w:rsidRPr="007F34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340C">
        <w:rPr>
          <w:rFonts w:ascii="GHEA Grapalat" w:hAnsi="GHEA Grapalat"/>
          <w:sz w:val="24"/>
          <w:szCs w:val="24"/>
          <w:lang w:val="hy-AM"/>
        </w:rPr>
        <w:t>պետական աջակցության գործիքների վերանայման և առավել արդյունավետ ուղղություններով դրանց վերաձևակերպման համար կստեղծվեն անհրաժեշտ նախադրյալներ</w:t>
      </w:r>
      <w:r w:rsidR="00A14C3A" w:rsidRPr="007F340C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7F340C">
        <w:rPr>
          <w:rFonts w:ascii="GHEA Grapalat" w:hAnsi="GHEA Grapalat"/>
          <w:sz w:val="24"/>
          <w:szCs w:val="24"/>
          <w:lang w:val="hy-AM"/>
        </w:rPr>
        <w:t>ծրագրի պահանջներին համապատասխանող շահառուների չձևավորվելու պայմաններում դրա դադարեցումը հնարավորություն կտա պետական աջակցության միջոցներն ուղղել առավել պահանջված և արդյունավետ գործիքների մշակմանը և իրականացմանը՝ ռազմավարական նպատակներին համապատասխան։</w:t>
      </w:r>
    </w:p>
    <w:p w14:paraId="240917CE" w14:textId="77777777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F340C">
        <w:rPr>
          <w:rFonts w:ascii="GHEA Grapalat" w:hAnsi="GHEA Grapalat"/>
          <w:b/>
          <w:bCs/>
          <w:sz w:val="24"/>
          <w:szCs w:val="24"/>
          <w:lang w:val="hy-AM"/>
        </w:rPr>
        <w:t>6. Այլ տեղեկություններ</w:t>
      </w:r>
    </w:p>
    <w:p w14:paraId="4AB34F36" w14:textId="77777777" w:rsidR="00E0740D" w:rsidRPr="007F340C" w:rsidRDefault="00E0740D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Միաժամանակ, ծրագրի կիրառման արդյունքում ծրագրի պահանջներին համապատասխանող շահառուների չձևավորվելու պայմաններում դրա դադարեցումը հնարավորություն կտա պետական աջակցության միջոցներն ուղղել առավել պահանջված և արդյունավետ գործիքների մշակմանը և իրականացմանը՝ նշված ռազմավարական նպատակներին համապատասխան։</w:t>
      </w:r>
    </w:p>
    <w:p w14:paraId="7E61EA58" w14:textId="77777777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F340C"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</w:t>
      </w:r>
    </w:p>
    <w:p w14:paraId="6289EFF2" w14:textId="77777777" w:rsidR="00A14C3A" w:rsidRPr="007F340C" w:rsidRDefault="00E0740D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 xml:space="preserve">Նախագիծը չի հակասում Հայաստանի Հանրապետության կառավարության ծրագրով, Արդյունաբերական քաղաքականության ռազմավարությամբ և արտահանման խթանման պետական քաղաքականությամբ ամրագրված նպատակներին։ </w:t>
      </w:r>
    </w:p>
    <w:p w14:paraId="4F7D6545" w14:textId="2EA74835" w:rsidR="00E0740D" w:rsidRPr="007F340C" w:rsidRDefault="00E0740D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40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2025 թվականի հունիսի 5-ի N 735-Ն որոշմամբ հաստատված ծրագրի դադարեցումը պայմանավորված է դրա կիրառման արդյունքներով և ծրագրի պահանջներին համապատասխանող շահառուների չձևավորմամբ։</w:t>
      </w:r>
    </w:p>
    <w:p w14:paraId="0D682D4E" w14:textId="0DC16647" w:rsidR="00AD2FB4" w:rsidRPr="007F340C" w:rsidRDefault="00AD2FB4" w:rsidP="0062406E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D2FB4" w:rsidRPr="007F340C" w:rsidSect="00AD2FB4">
      <w:pgSz w:w="12240" w:h="15840"/>
      <w:pgMar w:top="562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68184E"/>
    <w:multiLevelType w:val="multilevel"/>
    <w:tmpl w:val="1EF6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85A"/>
    <w:rsid w:val="000D538C"/>
    <w:rsid w:val="00115760"/>
    <w:rsid w:val="00171F2B"/>
    <w:rsid w:val="00291574"/>
    <w:rsid w:val="003E5890"/>
    <w:rsid w:val="0048572A"/>
    <w:rsid w:val="004F4246"/>
    <w:rsid w:val="0051524C"/>
    <w:rsid w:val="005B0B30"/>
    <w:rsid w:val="0062406E"/>
    <w:rsid w:val="00682FD6"/>
    <w:rsid w:val="006B146D"/>
    <w:rsid w:val="007F340C"/>
    <w:rsid w:val="00A14C3A"/>
    <w:rsid w:val="00AD2FB4"/>
    <w:rsid w:val="00C028A8"/>
    <w:rsid w:val="00CB0F48"/>
    <w:rsid w:val="00CE689C"/>
    <w:rsid w:val="00CF602D"/>
    <w:rsid w:val="00DB406E"/>
    <w:rsid w:val="00DD285A"/>
    <w:rsid w:val="00E0740D"/>
    <w:rsid w:val="00E970B0"/>
    <w:rsid w:val="00F3457E"/>
    <w:rsid w:val="00FB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1BD09"/>
  <w15:chartTrackingRefBased/>
  <w15:docId w15:val="{66E86566-383F-45E7-AF6B-328E5A8E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2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2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8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8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8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8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8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8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8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28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28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8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85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85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8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8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8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8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2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2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28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2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28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28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28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285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8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85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28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https:/mul2-mineconomy.gov.am/tasks/1069319/oneclick?token=aa36cca583fa8cf37c4d64e8f36dfdab</cp:keywords>
  <dc:description/>
  <cp:lastModifiedBy>Gayane K. Margaryan</cp:lastModifiedBy>
  <cp:revision>2</cp:revision>
  <dcterms:created xsi:type="dcterms:W3CDTF">2026-09-16T06:13:00Z</dcterms:created>
  <dcterms:modified xsi:type="dcterms:W3CDTF">2026-09-16T06:13:00Z</dcterms:modified>
</cp:coreProperties>
</file>