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41BF2" w14:textId="77777777" w:rsidR="00EA7F5A" w:rsidRPr="004C3A41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ԱՄՓՈՓԱԹԵՐԹ</w:t>
      </w:r>
      <w:r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 </w:t>
      </w:r>
    </w:p>
    <w:p w14:paraId="512DD3C2" w14:textId="6AFA6B48" w:rsidR="00EA7F5A" w:rsidRPr="004C3A41" w:rsidRDefault="0058068F" w:rsidP="00CC7DF7">
      <w:pPr>
        <w:spacing w:after="0" w:line="240" w:lineRule="auto"/>
        <w:ind w:right="-413"/>
        <w:jc w:val="center"/>
        <w:rPr>
          <w:rFonts w:ascii="GHEA Grapalat" w:eastAsia="Times New Roman" w:hAnsi="GHEA Grapalat" w:cs="Calibri"/>
          <w:b/>
          <w:bCs w:val="0"/>
          <w:i w:val="0"/>
          <w:sz w:val="24"/>
          <w:szCs w:val="24"/>
          <w:lang w:val="hy-AM" w:eastAsia="ru-RU"/>
        </w:rPr>
      </w:pPr>
      <w:r w:rsidRPr="004C3A41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E24436" w:rsidRPr="004C3A41">
        <w:rPr>
          <w:rFonts w:ascii="GHEA Grapalat" w:hAnsi="GHEA Grapalat"/>
          <w:b/>
          <w:i w:val="0"/>
          <w:sz w:val="24"/>
          <w:szCs w:val="24"/>
          <w:lang w:val="hy-AM"/>
        </w:rPr>
        <w:t>ԳՈՒՅՔ ԱՄՐԱՑՆԵԼՈՒ ՄԱՍԻՆ</w:t>
      </w:r>
      <w:r w:rsidR="00CC7DF7" w:rsidRPr="004C3A41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EA7F5A"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ՈՐՈՇՄԱՆ ՆԱԽԱԳԾԻ</w:t>
      </w:r>
      <w:r w:rsidR="00EA7F5A"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    </w:t>
      </w:r>
      <w:r w:rsidR="00EA7F5A"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EA7F5A"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</w:t>
      </w:r>
    </w:p>
    <w:p w14:paraId="32D8E2B6" w14:textId="77777777" w:rsidR="00F92D60" w:rsidRPr="004C3A41" w:rsidRDefault="00F92D60" w:rsidP="00F92D6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tbl>
      <w:tblPr>
        <w:tblW w:w="106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675"/>
        <w:gridCol w:w="101"/>
      </w:tblGrid>
      <w:tr w:rsidR="004C3A41" w:rsidRPr="004C3A41" w14:paraId="217F2237" w14:textId="77777777" w:rsidTr="00AE4237">
        <w:trPr>
          <w:trHeight w:val="50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4C3A41" w:rsidRDefault="00F30A1C" w:rsidP="006B3139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en-US" w:eastAsia="ru-RU"/>
              </w:rPr>
              <w:t>1</w:t>
            </w:r>
            <w:r w:rsidR="006F1CAB" w:rsidRPr="004C3A41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  <w:t xml:space="preserve">. </w:t>
            </w:r>
            <w:r w:rsidR="006F1CAB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0405D5A2" w:rsidR="00CE78CF" w:rsidRPr="004C3A41" w:rsidRDefault="002C6AE9" w:rsidP="00E2443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26</w:t>
            </w:r>
            <w:r w:rsidRPr="002C6AE9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 w:eastAsia="ru-RU"/>
              </w:rPr>
              <w:t>․</w:t>
            </w:r>
            <w:r w:rsidRPr="002C6AE9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06</w:t>
            </w:r>
            <w:r w:rsidRPr="002C6AE9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 w:eastAsia="ru-RU"/>
              </w:rPr>
              <w:t>․</w:t>
            </w:r>
            <w:r w:rsidR="00CD4500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202</w:t>
            </w:r>
            <w:r w:rsidR="00E24436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6</w:t>
            </w:r>
            <w:r w:rsidR="00CD4500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թ</w:t>
            </w:r>
            <w:r w:rsidR="00CD4500" w:rsidRPr="002C6AE9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 w:eastAsia="ru-RU"/>
              </w:rPr>
              <w:t>․</w:t>
            </w:r>
          </w:p>
        </w:tc>
      </w:tr>
      <w:tr w:rsidR="004C3A41" w:rsidRPr="004C3A41" w14:paraId="5CD77027" w14:textId="77777777" w:rsidTr="00AE4237">
        <w:trPr>
          <w:trHeight w:val="54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4C3A41" w:rsidRDefault="00CE78CF" w:rsidP="006B3139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606A3BEE" w:rsidR="00CE78CF" w:rsidRPr="004C3A41" w:rsidRDefault="00CD4500" w:rsidP="00E2443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N</w:t>
            </w:r>
            <w:r w:rsidR="00F95D21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 xml:space="preserve"> </w:t>
            </w:r>
            <w:r w:rsidR="002C6AE9" w:rsidRPr="002C6AE9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en-US" w:eastAsia="ru-RU"/>
              </w:rPr>
              <w:t>01.1/9/17258-2026</w:t>
            </w:r>
          </w:p>
        </w:tc>
      </w:tr>
      <w:tr w:rsidR="003E4443" w:rsidRPr="002C6AE9" w14:paraId="237B4130" w14:textId="77777777" w:rsidTr="00C76B6E">
        <w:trPr>
          <w:gridAfter w:val="1"/>
          <w:wAfter w:w="101" w:type="dxa"/>
          <w:trHeight w:val="1248"/>
          <w:tblCellSpacing w:w="0" w:type="dxa"/>
          <w:jc w:val="center"/>
        </w:trPr>
        <w:tc>
          <w:tcPr>
            <w:tcW w:w="10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14:paraId="1468C539" w14:textId="77777777" w:rsidR="003E4443" w:rsidRPr="002C6AE9" w:rsidRDefault="003E4443" w:rsidP="002C6AE9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 w:cstheme="minorBidi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16.06.2026թ</w:t>
            </w:r>
            <w:r w:rsidRPr="002C6AE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 w:eastAsia="ru-RU"/>
              </w:rPr>
              <w:t>․</w:t>
            </w: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 xml:space="preserve"> N ԴԽ//22885-2026 գրությամբ ներկայացված «Անշարժ գույք ամրացնելու մասին» ՀՀ կառա</w:t>
            </w: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</w: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վա</w:t>
            </w: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րու</w:t>
            </w: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բերյալ հայտ</w:t>
            </w:r>
            <w:r w:rsidRPr="002C6AE9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  <w:p w14:paraId="6B512813" w14:textId="22A825F8" w:rsidR="003E4443" w:rsidRPr="004C3A41" w:rsidRDefault="003E4443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</w:tr>
      <w:tr w:rsidR="004C3A41" w:rsidRPr="004C3A41" w14:paraId="6A482FC6" w14:textId="77777777" w:rsidTr="00AE4237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160AFBD7" w:rsidR="00F1131A" w:rsidRPr="004C3A41" w:rsidRDefault="00F30A1C" w:rsidP="006B3139">
            <w:pPr>
              <w:spacing w:after="0" w:line="240" w:lineRule="auto"/>
              <w:ind w:left="240" w:firstLine="90"/>
              <w:jc w:val="center"/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8B0A43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73DA6BBF" w:rsidR="00F1131A" w:rsidRPr="004C3A41" w:rsidRDefault="00597415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597415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24</w:t>
            </w:r>
            <w:r w:rsidR="00F1131A" w:rsidRPr="0059741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6</w:t>
            </w:r>
            <w:r w:rsidR="00F1131A" w:rsidRPr="0059741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6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թ</w:t>
            </w:r>
            <w:r w:rsidR="00F1131A" w:rsidRPr="0059741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4C3A41" w:rsidRPr="004C3A41" w14:paraId="07BC6AB1" w14:textId="77777777" w:rsidTr="00AE4237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4C3A41" w:rsidRDefault="00F1131A" w:rsidP="006B3139">
            <w:pPr>
              <w:spacing w:after="0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34B47CA4" w:rsidR="00F1131A" w:rsidRPr="004C3A41" w:rsidRDefault="00F1131A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N </w:t>
            </w:r>
            <w:r w:rsidR="00597415" w:rsidRPr="00597415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ՍԹ/13020-2026</w:t>
            </w:r>
          </w:p>
        </w:tc>
      </w:tr>
      <w:tr w:rsidR="003E4443" w:rsidRPr="002C6AE9" w14:paraId="110B50B2" w14:textId="77777777" w:rsidTr="003E4443">
        <w:trPr>
          <w:trHeight w:val="1694"/>
          <w:tblCellSpacing w:w="0" w:type="dxa"/>
          <w:jc w:val="center"/>
        </w:trPr>
        <w:tc>
          <w:tcPr>
            <w:tcW w:w="106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1905B5" w14:textId="77777777" w:rsidR="003E4443" w:rsidRPr="008B0A43" w:rsidRDefault="003E4443" w:rsidP="008B0A43">
            <w:pPr>
              <w:spacing w:after="0"/>
              <w:jc w:val="both"/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</w:rPr>
            </w:pPr>
            <w:r w:rsidRPr="008B0A43">
              <w:rPr>
                <w:rFonts w:ascii="GHEA Grapalat" w:hAnsi="GHEA Grapalat" w:cs="Calibri"/>
                <w:sz w:val="24"/>
                <w:szCs w:val="24"/>
              </w:rPr>
              <w:t xml:space="preserve">  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Հիմք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ընդունելով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ՀՀ</w:t>
            </w:r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տարածքային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կառավարման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և</w:t>
            </w:r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ենթակառուցվածքների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նախարարության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2026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թվականի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հունիսի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16-</w:t>
            </w:r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ի</w:t>
            </w:r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N </w:t>
            </w:r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ԴԽ</w:t>
            </w:r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//22885-2026 </w:t>
            </w:r>
            <w:proofErr w:type="spellStart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գրությունը</w:t>
            </w:r>
            <w:proofErr w:type="spellEnd"/>
            <w:r w:rsidRPr="008B0A43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՝</w:t>
            </w:r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հայտնում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ենք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,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որ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«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Անշարժ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գույք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ամրացնելու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մասին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» ՀՀ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կառավարության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որոշման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նախագծի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վերաբերյալ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առաջարկություններ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չունենք</w:t>
            </w:r>
            <w:proofErr w:type="spellEnd"/>
            <w:r w:rsidRPr="008B0A43">
              <w:rPr>
                <w:rFonts w:ascii="GHEA Grapalat" w:hAnsi="GHEA Grapalat" w:cs="Times New Roman"/>
                <w:i w:val="0"/>
                <w:iCs/>
                <w:sz w:val="24"/>
                <w:szCs w:val="24"/>
              </w:rPr>
              <w:t>:</w:t>
            </w:r>
          </w:p>
          <w:p w14:paraId="47FCC32D" w14:textId="77777777" w:rsidR="003E4443" w:rsidRPr="008B0A43" w:rsidRDefault="003E4443" w:rsidP="008B0A43">
            <w:pPr>
              <w:spacing w:after="0"/>
              <w:jc w:val="both"/>
              <w:rPr>
                <w:rFonts w:ascii="GHEA Grapalat" w:eastAsiaTheme="minorHAnsi" w:hAnsi="GHEA Grapalat" w:cstheme="minorBidi"/>
                <w:i w:val="0"/>
                <w:iCs/>
                <w:sz w:val="24"/>
                <w:szCs w:val="24"/>
              </w:rPr>
            </w:pPr>
          </w:p>
          <w:p w14:paraId="6255CFA1" w14:textId="27C562A7" w:rsidR="003E4443" w:rsidRPr="004C3A41" w:rsidRDefault="003E4443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</w:tr>
      <w:tr w:rsidR="00C51DAE" w:rsidRPr="002C6AE9" w14:paraId="726ADA5E" w14:textId="77777777" w:rsidTr="00AD63A6">
        <w:trPr>
          <w:trHeight w:val="345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61B0E70" w14:textId="56092665" w:rsidR="00C51DAE" w:rsidRPr="00AD63A6" w:rsidRDefault="00C51DAE" w:rsidP="00AD63A6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3</w:t>
            </w:r>
            <w:r w:rsidRPr="00AD63A6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AD63A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705BE86" w14:textId="3CEBFC90" w:rsidR="00C51DAE" w:rsidRPr="00AD63A6" w:rsidRDefault="00AD63A6" w:rsidP="00AD63A6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19</w:t>
            </w:r>
            <w:r w:rsidRPr="00AD63A6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AD63A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08</w:t>
            </w:r>
            <w:r w:rsidRPr="00AD63A6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AD63A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2026թ</w:t>
            </w:r>
            <w:r w:rsidRPr="00AD63A6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C51DAE" w:rsidRPr="002C6AE9" w14:paraId="1D3B19FE" w14:textId="77777777" w:rsidTr="00AD63A6">
        <w:trPr>
          <w:trHeight w:val="34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7E4734D" w14:textId="77777777" w:rsidR="00C51DAE" w:rsidRPr="00AD63A6" w:rsidRDefault="00C51DAE" w:rsidP="00AD63A6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2284064" w14:textId="25D0153F" w:rsidR="00C51DAE" w:rsidRPr="00AD63A6" w:rsidRDefault="00AD63A6" w:rsidP="00AD63A6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N 01/20.1/29578-2026</w:t>
            </w:r>
          </w:p>
        </w:tc>
      </w:tr>
      <w:tr w:rsidR="002C4586" w:rsidRPr="003E4443" w14:paraId="39F0630B" w14:textId="77777777" w:rsidTr="00AE4237">
        <w:trPr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12088F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ՀՀ կրթության, գիտության, մշակույթի և սպորտի նախարարությունը (այսուհետև՝ Նախարարություն) քննարկել է «Անշարժ գույք ամրացնելու մասին» ՀՀ կառավարության որոշման նախագիծն (այսուհետև՝ Նախագիծ), ուսումնասիրել է Հայաստանի Հանրապետության տարածքային կառավարման և ենթակառուցվածքների նախարարության պետական գույքի կառավարման կոմիտեի (այսուհետև՝ Կոմիտե) կողմից տրամադրված՝ ք. Երևան, Կենտրոն, Փ. Բուզանդի փողոց 1/3 վարչական շենք հասցեում գտնվող 1753,41 քառ</w:t>
            </w:r>
            <w:r w:rsidRPr="00AD63A6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AD63A6">
              <w:rPr>
                <w:rFonts w:ascii="GHEA Grapalat" w:eastAsia="Times New Roman" w:hAnsi="GHEA Grapalat" w:cs="GHEA Grapalat"/>
                <w:i w:val="0"/>
                <w:iCs/>
                <w:sz w:val="24"/>
                <w:szCs w:val="24"/>
                <w:lang w:val="hy-AM"/>
              </w:rPr>
              <w:t>մետր</w:t>
            </w: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AD63A6">
              <w:rPr>
                <w:rFonts w:ascii="GHEA Grapalat" w:eastAsia="Times New Roman" w:hAnsi="GHEA Grapalat" w:cs="GHEA Grapalat"/>
                <w:i w:val="0"/>
                <w:iCs/>
                <w:sz w:val="24"/>
                <w:szCs w:val="24"/>
                <w:lang w:val="hy-AM"/>
              </w:rPr>
              <w:t>մակերե</w:t>
            </w: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սով վարչական շենքի և դրա զբաղեցրած օգտագործման ու սպասարկման համար անհրաժեշտ 0,11046 հեկտար մակերեսով հողամասի </w:t>
            </w: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lastRenderedPageBreak/>
              <w:t>(այսուհետև՝ Գույք)  վերաբերյալ փաստաթղթերն ու հայտնում է հետևյալը.</w:t>
            </w:r>
          </w:p>
          <w:p w14:paraId="0CDF308A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2026թ-ի մարտի 13-ին Նախարարության և «ՍԵՄ Սփյուռքահայ մշակույթի կենտրոն» հիմնադրամի (այսուհետև՝ Հիմնադրամ) միջև կնքվել է համագործակցության հուշագիր, որի նպատակն է նպաստել սփյուռքահայ մշակութային ժառանգության հավաքագրմանը և պահպանմանը, իրականացնել մշակութային և կրթական ծրագրեր, խթանել մշակութային համագործակցությունը և փորձի փոխանակումը:</w:t>
            </w:r>
          </w:p>
          <w:p w14:paraId="6955E8C2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Հուշագրի շրջանակներում նախատեսվում է ստեղծել ժամանակակից արվեստի ցուցադրությունների և ժամանակակից տեխնոլոգիաների կիրառման ինստալյացիոն հարթակ, ինչպես նաև բազմաֆունկցիոնալ մշակութային կենտրոն, որտեղ կիրականացվեն միջազգային չափանիշներին համապատասխանող արվեստագիտական ցուցադրություններ, մշակութային այլ նախաձեռնություններ և ծրագրեր, որը կնպաստի Երևանի մշակութային կյանքի զարգացմանը և հայկական մշակույթի բազմազանության ու արդիականացման խթանմանը։</w:t>
            </w:r>
          </w:p>
          <w:p w14:paraId="1FCF5762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Կենտրոնը նաև հարթակ կդառնա Հիմնադրամին նվիրաբերվող արժեքավոր ժառանգությունը (արվեստի գործեր, արխիվներ, գրական և մտավոր արտադրություն) պահպանելու և ցուցադրելու համար:</w:t>
            </w:r>
          </w:p>
          <w:p w14:paraId="70581C92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Նախարարության նախաձեռնությամբ նախատեսվում է նաև ստեղծել անվանի ռեժիսոր, սցենարիստ Արտավազդ Փելեշյանի թանգարան, որտեղ բազմակողմանիորեն և ըստ արժանվույն կներկայացվի  համաշխարհային կինեմատոգրաֆիայի դասականի գործունեությունը։</w:t>
            </w:r>
          </w:p>
          <w:p w14:paraId="7F4D024C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lastRenderedPageBreak/>
              <w:t xml:space="preserve">Վերոգրյալի համատեքստում՝ Հիմնադրամի կողմից ներկայացվել է հայեցակարգ, որը ներառում է սփյուռքի մշակութային ժառանգության հավաքագրում, հետազոտություն և հանրահռչակում, մշակութային զբոսաշրջության զարգացում, ժամանակակից արվեստի և նորարար տեխնոլոգիաների համադրմամբ արդիական միջոցառումների իրականացում (ցուցահանդեսներ, համերգներ, արվեստանոցներ, կրթական աշխատարաններ, արվեստի հյուրատան ծառայություններ), աշխատատեղերի ստեղծում, Հայաստանի միջազգային տեսանելիության բարձրացում, սփյուռքի մշակութային ներուժի ինտեգրում և այլ կառուցողական ծրագրեր: Մշակութային կենտրոնի ստեղծման նպատակով Հիմնադրամը նախատեսում է մոտ 4 միլիոն եվրոյի ներդրում՝ տարածքի վերանորոգման, կահավորման և գործարկման համար: </w:t>
            </w:r>
          </w:p>
          <w:p w14:paraId="485E2827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Աշխատանքները նախատեսվում է իրականացնել 3 փուլով, յուրաքանչյուր փուլի համար 2 տարի տրամադրման ժամկետով:</w:t>
            </w:r>
          </w:p>
          <w:p w14:paraId="5F373476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Առաջին փուլ.</w:t>
            </w:r>
          </w:p>
          <w:p w14:paraId="63E479F7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Տեխնիկական ուսումնասիրություն, առաջնային տարածքների վերանորոգում՝ մուտք, ընդունարան, գրախանութ, ցուցահանդեսների սրահներ, միջոցառումների սրահ, սրճարան-ճաշարան, վարչական գրասենյակներ, փոքր պահեստ և հիմնական տեխնիկական ենթակառուցվածք, որին կհաջորդի մշակութային կենտրոնի բացումը,</w:t>
            </w:r>
          </w:p>
          <w:p w14:paraId="4F27F689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Երկրորդ փուլ.</w:t>
            </w:r>
          </w:p>
          <w:p w14:paraId="4B29BEA2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Աշխատանքային և հետազոտական տարածքների վերանորոգում՝ արվեստանոցներ, արվեստի կացարաններ, ընթերցասրահ, թվայնացման բաժին, մեծ պահեստային և արխիվային սենյակներ, քննարկումների, ժողովների, </w:t>
            </w: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lastRenderedPageBreak/>
              <w:t>նիստերի սրահներ: Այս փուլում կբացվի նաև Վերնիսաժը (Փավստոս Բուզանդի փողոց) Չայկովսկու Փողոցին (Ֆիրդուսի թաղամաս) կապող ներքին ազատ շեղանցքը, կմեկնարկեն մշակութային կենտրոնի կայուն ծրագրերը՝ արվեստագետների և հետազոտողների կացարանների ծրագիրը (միջազգային մասնակցությամբ), սփյուռքի արխիվների թվայնացման և ուսումնասիրության ծրագրերը, թարգմանական և հրատարակչական նախաձեռնությունները, ինչպես նաև ցուցահանդեսների, դասախոսությունների և ֆիլմերի ցուցադրությունների կանոնավոր ծրագրերը,</w:t>
            </w:r>
          </w:p>
          <w:p w14:paraId="1B833707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Երրորդ փուլ.</w:t>
            </w:r>
          </w:p>
          <w:p w14:paraId="13E2C9C8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Բարդ ենթակառուցվածքի վերանորոգում՝ համերգի և բեմական ներկայացումների տարածք, բազմաբնույթ և արտաքին մնացյալ տարածքներ: Այս փուլում մշակութային կենտրոնը կհասնի լիարժեք գործունեության, ներառելով նաև երաժշտական և բեմական կանոնավոր ծրագրեր, բացօթյա միջոցառումներ և տարեկան մշակութային փառատոն, որը կկապի Հայաստանը սփյուռքին և միջազգային գործընկերներին:</w:t>
            </w:r>
          </w:p>
          <w:p w14:paraId="7E63C702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>Ելնելով վերոգրյալից և կարևորելով ժամանակակից արվեստի ոլորտում հեռանկարային, բազմաֆունկցիոնալ կենտրոնի և թանգարանի ստեղծման, ինչպես նաև  սփյուռքում ձևավորված մշակութային ժառանգության պահպանման ու հանրահռչակման անհրաժեշտությունը՝ Նախարարությունն առաջարկում է շրջանառությունից հանել Նախագիծը և շրջանառել նոր նախագիծ՝ Գույքը Նախարարությանն ամրացնելու վերաբերյալ, որի արդյունքում հնարավոր կլինի իրականացնել Գույքի վերանորոգումն ու հարմարեցումը՝ ապահովելով դրա արդյունավետ և բարեխիղճ երկարաժամկետ կառավարումը:</w:t>
            </w:r>
          </w:p>
          <w:p w14:paraId="54D69142" w14:textId="77777777" w:rsidR="00AD63A6" w:rsidRPr="00AD63A6" w:rsidRDefault="00AD63A6" w:rsidP="00AD63A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lastRenderedPageBreak/>
              <w:t xml:space="preserve">Հարցի կարգավորումից հետո </w:t>
            </w:r>
            <w:r w:rsidRPr="00AD63A6">
              <w:rPr>
                <w:rFonts w:ascii="GHEA Grapalat" w:eastAsia="Times New Roman" w:hAnsi="GHEA Grapalat" w:cs="GHEA Grapalat"/>
                <w:i w:val="0"/>
                <w:iCs/>
                <w:sz w:val="24"/>
                <w:szCs w:val="24"/>
                <w:lang w:val="hy-AM"/>
              </w:rPr>
              <w:t>Նախարարությունում կքննարկվի Նորարար փորձառական արվեստի կենտրոնի հետ հնարավոր համագործակցության հարցը:</w:t>
            </w:r>
            <w:r w:rsidRPr="00AD63A6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</w:p>
          <w:p w14:paraId="034B3CC9" w14:textId="2F864C6C" w:rsidR="002C4586" w:rsidRPr="00AD63A6" w:rsidRDefault="002C4586" w:rsidP="008B0A43">
            <w:pPr>
              <w:spacing w:after="0"/>
              <w:jc w:val="both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EA2017" w14:textId="6877C334" w:rsidR="00B83D21" w:rsidRPr="00B83D21" w:rsidRDefault="00B83D21" w:rsidP="005C3E64">
            <w:pPr>
              <w:spacing w:line="360" w:lineRule="auto"/>
              <w:ind w:left="165" w:right="75" w:firstLine="210"/>
              <w:jc w:val="both"/>
              <w:rPr>
                <w:rFonts w:ascii="GHEA Grapalat" w:eastAsia="Times New Roman" w:hAnsi="GHEA Grapalat" w:cs="Arial Armenian"/>
                <w:bCs w:val="0"/>
                <w:i w:val="0"/>
                <w:iCs/>
                <w:sz w:val="24"/>
                <w:szCs w:val="24"/>
                <w:lang w:val="hy-AM" w:bidi="he-IL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lastRenderedPageBreak/>
              <w:t xml:space="preserve">Կոմիտեն գրությամբ հայտնել է, </w:t>
            </w:r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որ ք. Երևան, Կենտրոն, Փ. Բուզանդի փողոց 1/3 վարչական շենք հասցեում գտնվող 1753,41 քառ</w:t>
            </w:r>
            <w:r w:rsidRPr="00B83D21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մետր մակերեսով վարչական շենքի և դրա զբաղեցրած օգտագործման ու սպասարկման համար անհրաժեշտ 0,11046 հեկտար մակերեսով հողամասը </w:t>
            </w: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af-ZA" w:bidi="he-IL"/>
              </w:rPr>
              <w:t>(</w:t>
            </w: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>այսուհետ՝ Գույք</w:t>
            </w: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af-ZA" w:bidi="he-IL"/>
              </w:rPr>
              <w:t>)</w:t>
            </w:r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հանդիսանում </w:t>
            </w:r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lastRenderedPageBreak/>
              <w:t xml:space="preserve">է պետական սեփականություն, սակայն </w:t>
            </w: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 xml:space="preserve">որևէ պետական մարմնի ներկայումս ամրացված չէ, ուստի այն կոմիտեի կողմից միակողմանի ընդունելու և կոմիտեին ամրացնելու նպատակով անհրաժեշտություն է առաջացել շրջանառել </w:t>
            </w:r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«Անշարժ գույք ամրացնելու մասին» ՀՀ կառավարության որոշման նախագիծը</w:t>
            </w: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>։</w:t>
            </w:r>
          </w:p>
          <w:p w14:paraId="67DDC90D" w14:textId="155907E9" w:rsidR="00B83D21" w:rsidRPr="00B83D21" w:rsidRDefault="00B83D21" w:rsidP="005C3E64">
            <w:pPr>
              <w:spacing w:line="360" w:lineRule="auto"/>
              <w:ind w:left="165" w:right="255" w:firstLine="210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>Միաժամանակ տեղեկաց</w:t>
            </w:r>
            <w:r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>րել է</w:t>
            </w: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 xml:space="preserve">, որ </w:t>
            </w:r>
            <w:r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>ԿԳՄՍ նախարարության</w:t>
            </w:r>
            <w:r w:rsidRPr="00B83D21">
              <w:rPr>
                <w:rFonts w:ascii="GHEA Grapalat" w:hAnsi="GHEA Grapalat" w:cs="Arial Armenian"/>
                <w:i w:val="0"/>
                <w:iCs/>
                <w:sz w:val="24"/>
                <w:szCs w:val="24"/>
                <w:lang w:val="hy-AM" w:bidi="he-IL"/>
              </w:rPr>
              <w:t xml:space="preserve"> գրությամբ ներկայացված առաջարկի համաձայն Գույքը </w:t>
            </w:r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«ՍԵՄ Սփյուռքահայ մշակույթի կենտրոն» հիմնադրամին (այսուհետ՝ Հիմնադրամ անհատույց օգտագործման իրավունքով տրամադրելու համար անհրաժեշտ է Հիմնադրամի կողմից ներկայացնել ՀՀ կառավարության 21.04.2023 թվականի «Պետական գույքի անհատույց օգտագործման տրամադրման կարգը և պայմանները սահմանելու մասին» </w:t>
            </w:r>
            <w:bookmarkStart w:id="0" w:name="_Hlk179208140"/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N 595-Ն որոշման </w:t>
            </w:r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lastRenderedPageBreak/>
              <w:t>պահանջներին համապատասխան</w:t>
            </w:r>
            <w:bookmarkEnd w:id="0"/>
            <w:r w:rsidRPr="00B83D2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փաստաթղթերի փաթեթ։</w:t>
            </w:r>
          </w:p>
          <w:p w14:paraId="78679C9E" w14:textId="77777777" w:rsidR="002C4586" w:rsidRPr="00B83D21" w:rsidRDefault="002C4586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</w:pPr>
          </w:p>
        </w:tc>
      </w:tr>
      <w:tr w:rsidR="00C51DAE" w:rsidRPr="002C6AE9" w14:paraId="753122DD" w14:textId="77777777" w:rsidTr="00197ACD">
        <w:trPr>
          <w:trHeight w:val="345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F393EC1" w14:textId="0BAD5975" w:rsidR="00C51DAE" w:rsidRPr="00197ACD" w:rsidRDefault="00C51DAE" w:rsidP="00197ACD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197ACD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lastRenderedPageBreak/>
              <w:t>4</w:t>
            </w:r>
            <w:r w:rsidRPr="00197ACD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197ACD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2294B0E" w14:textId="7EEE8793" w:rsidR="00C51DAE" w:rsidRPr="00197ACD" w:rsidRDefault="00197ACD" w:rsidP="00197ACD">
            <w:pPr>
              <w:spacing w:after="0" w:line="360" w:lineRule="auto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10</w:t>
            </w:r>
            <w:r w:rsidRPr="00197ACD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197ACD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09</w:t>
            </w:r>
            <w:r w:rsidRPr="00197ACD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197ACD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2026թ</w:t>
            </w:r>
            <w:r w:rsidRPr="00197ACD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C51DAE" w:rsidRPr="002C6AE9" w14:paraId="189214F1" w14:textId="77777777" w:rsidTr="00197ACD">
        <w:trPr>
          <w:trHeight w:val="34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DCDC197" w14:textId="77777777" w:rsidR="00C51DAE" w:rsidRPr="00197ACD" w:rsidRDefault="00C51DAE" w:rsidP="00197ACD">
            <w:pPr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9889A3E" w14:textId="3CF67137" w:rsidR="00C51DAE" w:rsidRPr="00197ACD" w:rsidRDefault="00197ACD" w:rsidP="00197ACD">
            <w:pPr>
              <w:spacing w:after="0" w:line="360" w:lineRule="auto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N </w:t>
            </w:r>
            <w:r w:rsidRPr="00197ACD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01/20.1/33033-2026</w:t>
            </w:r>
          </w:p>
        </w:tc>
      </w:tr>
      <w:tr w:rsidR="002C4586" w:rsidRPr="003E4443" w14:paraId="55A5FDE1" w14:textId="77777777" w:rsidTr="00AE4237">
        <w:trPr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1E14AF" w14:textId="77777777" w:rsidR="002C4586" w:rsidRPr="002C4586" w:rsidRDefault="002C4586" w:rsidP="002C4586">
            <w:pPr>
              <w:tabs>
                <w:tab w:val="left" w:pos="3828"/>
              </w:tabs>
              <w:spacing w:after="0"/>
              <w:ind w:firstLine="567"/>
              <w:rPr>
                <w:rFonts w:ascii="GHEA Grapalat" w:eastAsiaTheme="minorHAnsi" w:hAnsi="GHEA Grapalat" w:cstheme="minorBidi"/>
                <w:bCs w:val="0"/>
                <w:i w:val="0"/>
                <w:sz w:val="20"/>
                <w:szCs w:val="20"/>
                <w:lang w:val="hy-AM"/>
              </w:rPr>
            </w:pPr>
            <w:r w:rsidRPr="002C4586">
              <w:rPr>
                <w:rFonts w:ascii="GHEA Grapalat" w:hAnsi="GHEA Grapalat"/>
                <w:bCs w:val="0"/>
                <w:i w:val="0"/>
                <w:sz w:val="20"/>
                <w:szCs w:val="20"/>
                <w:lang w:val="hy-AM"/>
              </w:rPr>
              <w:t>Ի պատասխան Ձեր՝ 01</w:t>
            </w:r>
            <w:r w:rsidRPr="002C4586">
              <w:rPr>
                <w:rFonts w:ascii="MS Mincho" w:eastAsia="MS Mincho" w:hAnsi="MS Mincho" w:cs="MS Mincho" w:hint="eastAsia"/>
                <w:bCs w:val="0"/>
                <w:i w:val="0"/>
                <w:sz w:val="20"/>
                <w:szCs w:val="20"/>
                <w:lang w:val="hy-AM"/>
              </w:rPr>
              <w:t>․</w:t>
            </w:r>
            <w:r w:rsidRPr="002C4586">
              <w:rPr>
                <w:rFonts w:ascii="GHEA Grapalat" w:hAnsi="GHEA Grapalat"/>
                <w:bCs w:val="0"/>
                <w:i w:val="0"/>
                <w:sz w:val="20"/>
                <w:szCs w:val="20"/>
                <w:lang w:val="hy-AM"/>
              </w:rPr>
              <w:t>09</w:t>
            </w:r>
            <w:r w:rsidRPr="002C4586">
              <w:rPr>
                <w:rFonts w:ascii="MS Mincho" w:eastAsia="MS Mincho" w:hAnsi="MS Mincho" w:cs="MS Mincho" w:hint="eastAsia"/>
                <w:bCs w:val="0"/>
                <w:i w:val="0"/>
                <w:sz w:val="20"/>
                <w:szCs w:val="20"/>
                <w:lang w:val="hy-AM"/>
              </w:rPr>
              <w:t>․</w:t>
            </w:r>
            <w:r w:rsidRPr="002C4586">
              <w:rPr>
                <w:rFonts w:ascii="GHEA Grapalat" w:hAnsi="GHEA Grapalat"/>
                <w:bCs w:val="0"/>
                <w:i w:val="0"/>
                <w:sz w:val="20"/>
                <w:szCs w:val="20"/>
                <w:lang w:val="hy-AM"/>
              </w:rPr>
              <w:t>2026թ</w:t>
            </w:r>
            <w:r w:rsidRPr="002C4586">
              <w:rPr>
                <w:rFonts w:ascii="MS Mincho" w:eastAsia="MS Mincho" w:hAnsi="MS Mincho" w:cs="MS Mincho" w:hint="eastAsia"/>
                <w:bCs w:val="0"/>
                <w:i w:val="0"/>
                <w:sz w:val="20"/>
                <w:szCs w:val="20"/>
                <w:lang w:val="hy-AM"/>
              </w:rPr>
              <w:t>․</w:t>
            </w:r>
          </w:p>
          <w:p w14:paraId="074622B1" w14:textId="77777777" w:rsidR="002C4586" w:rsidRPr="002C4586" w:rsidRDefault="002C4586" w:rsidP="002C4586">
            <w:pPr>
              <w:spacing w:after="0"/>
              <w:jc w:val="both"/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</w:pPr>
            <w:r w:rsidRPr="002C4586">
              <w:rPr>
                <w:rFonts w:ascii="GHEA Grapalat" w:hAnsi="GHEA Grapalat" w:cs="Calibri Cyr"/>
                <w:i w:val="0"/>
                <w:sz w:val="20"/>
                <w:szCs w:val="20"/>
                <w:lang w:val="hy-AM"/>
              </w:rPr>
              <w:t>հմ</w:t>
            </w:r>
            <w:r w:rsidRPr="002C4586">
              <w:rPr>
                <w:rFonts w:ascii="MS Mincho" w:eastAsia="MS Mincho" w:hAnsi="MS Mincho" w:cs="MS Mincho" w:hint="eastAsia"/>
                <w:i w:val="0"/>
                <w:sz w:val="20"/>
                <w:szCs w:val="20"/>
                <w:lang w:val="hy-AM"/>
              </w:rPr>
              <w:t>․</w:t>
            </w:r>
            <w:r w:rsidRPr="002C4586">
              <w:rPr>
                <w:rFonts w:ascii="GHEA Grapalat" w:hAnsi="GHEA Grapalat" w:cs="Calibri Cyr"/>
                <w:i w:val="0"/>
                <w:sz w:val="20"/>
                <w:szCs w:val="20"/>
                <w:lang w:val="hy-AM"/>
              </w:rPr>
              <w:t xml:space="preserve"> </w:t>
            </w:r>
            <w:r w:rsidRPr="002C4586">
              <w:rPr>
                <w:rFonts w:ascii="GHEA Grapalat" w:hAnsi="GHEA Grapalat"/>
                <w:bCs w:val="0"/>
                <w:i w:val="0"/>
                <w:sz w:val="20"/>
                <w:szCs w:val="20"/>
                <w:lang w:val="hy-AM"/>
              </w:rPr>
              <w:t xml:space="preserve">ԴԽ//33135-2026 </w:t>
            </w:r>
            <w:r w:rsidRPr="002C4586"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 xml:space="preserve">գրության     </w:t>
            </w:r>
          </w:p>
          <w:p w14:paraId="0813BC77" w14:textId="77777777" w:rsidR="002C4586" w:rsidRPr="002C4586" w:rsidRDefault="002C4586" w:rsidP="00E14504">
            <w:pPr>
              <w:shd w:val="clear" w:color="auto" w:fill="FFFFFF"/>
              <w:spacing w:after="0" w:line="360" w:lineRule="auto"/>
              <w:ind w:left="150" w:right="165" w:firstLine="56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Հայտնում եմ, որ «Անշարժ գույք ամրացնելու մասին» ՀՀ կառավարության որոշման նախագծի(այսուհետև՝ նախագիծ)  համաձայն՝ ք. Երևան, Կենտրոն, Փ. Բուզանդի փողոց 1/3 վարչական շենք հասցեում գտնվող 1753,41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քառ</w:t>
            </w:r>
            <w:r w:rsidRPr="002C4586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/>
              </w:rPr>
              <w:t>․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մետր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մակերեսով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վարչական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շենքը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և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դրա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զբաղեցրած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,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օգտագործման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ու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սպասարկման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համար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անհրաժեշտ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0,11046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հեկտար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մակերեսով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հողամասը (այսուհետև՝ գույք)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>Հայաստանի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 Հանրապետության տարածքային կառավարման ենթակառուցվածքների նախարարության պետական գույքի կառավարման կոմիտեին</w:t>
            </w:r>
            <w:r w:rsidRPr="002C4586">
              <w:rPr>
                <w:rFonts w:ascii="GHEA Grapalat" w:eastAsia="Times New Roman" w:hAnsi="GHEA Grapalat" w:cs="GHEA Grapalat"/>
                <w:i w:val="0"/>
                <w:sz w:val="24"/>
                <w:szCs w:val="24"/>
                <w:lang w:val="hy-AM"/>
              </w:rPr>
              <w:t xml:space="preserve"> ամրացնելու հարցի վերաբերյալ ՀՀ կրթության, գիտության, մշակույթի և սպորտի նախարարությունը (այսուհետև՝ Նախարարություն) 19.08.2026թ. թիվ 01/20.1/29578-2026 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>գրությամբ արդեն իսկ հայտնել էր իր դիրքորոշումը՝ ներկայացնելով գույքը Նախարարությանն ամրացնելու համապատասխան հիմնավորումը:</w:t>
            </w:r>
          </w:p>
          <w:p w14:paraId="7831D348" w14:textId="77777777" w:rsidR="002C4586" w:rsidRPr="002C4586" w:rsidRDefault="002C4586" w:rsidP="00E14504">
            <w:pPr>
              <w:shd w:val="clear" w:color="auto" w:fill="FFFFFF"/>
              <w:spacing w:after="0" w:line="360" w:lineRule="auto"/>
              <w:ind w:left="240" w:right="165" w:firstLine="327"/>
              <w:jc w:val="both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</w:pP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 xml:space="preserve">Միևնույն ժամանակ տեղեկացնում եմ, որ 2026թ-ի մարտի 13-ին Նախարարության և «ՍԵՄ Սփյուռքահայ մշակույթի կենտրոն» հիմնադրամի (այսուհետև՝ Հիմնադրամ) միջև կնքված համագործակցության հուշագիր համաձայն Հիմնադրամի կողմից ներկայացված ծրագիրը կքննարկվի  նաև ՀՀ կառավարությունում: Ուստի գույքը Նախարարությանը ամրացնելու դեպքում </w:t>
            </w: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lastRenderedPageBreak/>
              <w:t>հնարավոր կլինի հետագայում և՛ Հիմնադրամի, և՛ այլ կրթամշակութային կազմակերպությունների՝ պետություն և մասնավոր հատված ընդլայնմանն ուղղված փոխշահավետ մասնակցության ու համագործակցության արդյունքում ստեղծել ժամանակակից արվեստի ոլորտում հեռանկարային, բազմաֆունկցիոնալ կենտրոն և թանգարան:</w:t>
            </w:r>
          </w:p>
          <w:p w14:paraId="2A8357E2" w14:textId="77777777" w:rsidR="002C4586" w:rsidRPr="002C4586" w:rsidRDefault="002C4586" w:rsidP="00E14504">
            <w:pPr>
              <w:shd w:val="clear" w:color="auto" w:fill="FFFFFF"/>
              <w:spacing w:after="0" w:line="360" w:lineRule="auto"/>
              <w:ind w:left="150" w:right="165" w:firstLine="567"/>
              <w:jc w:val="both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</w:pPr>
            <w:r w:rsidRPr="002C4586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/>
              </w:rPr>
              <w:t>Ելնելով վերոգրյալից՝ Նախարարությունը մնալով նույն դիրքորոշմանը, կրկին առաջարկում է շրջանառությունից հանել նախագիծը և շրջանառել նոր նախագիծ՝ գույքը Նախարարությանն ամրացնելու վերաբերյալ՝ այն հետագայում նպատակային նշանակությանն օգտագործելու պայմանով:</w:t>
            </w:r>
          </w:p>
          <w:p w14:paraId="7E7D5F8F" w14:textId="190C450F" w:rsidR="002C4586" w:rsidRPr="002C4586" w:rsidRDefault="002C4586" w:rsidP="002C4586">
            <w:pPr>
              <w:spacing w:after="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C7FF9D" w14:textId="0CFBDB85" w:rsidR="002C4586" w:rsidRDefault="00AE4237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lastRenderedPageBreak/>
              <w:t>Չի ընդունվել, նախատեսվում է գույքը ամրացնել ՀՀ ՏԿԵՆ պետական գույքի կառավարման կոմիտեին, հետագայում տնօրինելու նպատակով։</w:t>
            </w:r>
          </w:p>
        </w:tc>
      </w:tr>
    </w:tbl>
    <w:p w14:paraId="6463E137" w14:textId="77777777" w:rsidR="005573BA" w:rsidRPr="001977B0" w:rsidRDefault="005573BA" w:rsidP="002920F5">
      <w:pPr>
        <w:rPr>
          <w:rFonts w:ascii="GHEA Grapalat" w:hAnsi="GHEA Grapalat"/>
          <w:i w:val="0"/>
          <w:lang w:val="hy-AM"/>
        </w:rPr>
      </w:pPr>
    </w:p>
    <w:sectPr w:rsidR="005573BA" w:rsidRPr="001977B0" w:rsidSect="00B33FA8">
      <w:pgSz w:w="12240" w:h="15840"/>
      <w:pgMar w:top="568" w:right="1440" w:bottom="426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Cy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138882">
    <w:abstractNumId w:val="3"/>
  </w:num>
  <w:num w:numId="2" w16cid:durableId="491217497">
    <w:abstractNumId w:val="1"/>
  </w:num>
  <w:num w:numId="3" w16cid:durableId="1318611921">
    <w:abstractNumId w:val="0"/>
  </w:num>
  <w:num w:numId="4" w16cid:durableId="2145656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34F6E"/>
    <w:rsid w:val="00060D71"/>
    <w:rsid w:val="0007160D"/>
    <w:rsid w:val="00072D20"/>
    <w:rsid w:val="00094EF6"/>
    <w:rsid w:val="000A7D16"/>
    <w:rsid w:val="000D5B9A"/>
    <w:rsid w:val="000E1CF2"/>
    <w:rsid w:val="000E3CDC"/>
    <w:rsid w:val="000F13B3"/>
    <w:rsid w:val="00120BAF"/>
    <w:rsid w:val="00140327"/>
    <w:rsid w:val="00177586"/>
    <w:rsid w:val="00177711"/>
    <w:rsid w:val="00190EAB"/>
    <w:rsid w:val="00192DAB"/>
    <w:rsid w:val="001977B0"/>
    <w:rsid w:val="00197ACD"/>
    <w:rsid w:val="001D68DC"/>
    <w:rsid w:val="00221FF0"/>
    <w:rsid w:val="00227667"/>
    <w:rsid w:val="0023430D"/>
    <w:rsid w:val="00237954"/>
    <w:rsid w:val="002618D1"/>
    <w:rsid w:val="0027329D"/>
    <w:rsid w:val="00280D59"/>
    <w:rsid w:val="002873E9"/>
    <w:rsid w:val="002920F5"/>
    <w:rsid w:val="002947C0"/>
    <w:rsid w:val="002A50C6"/>
    <w:rsid w:val="002B0712"/>
    <w:rsid w:val="002B271A"/>
    <w:rsid w:val="002C1075"/>
    <w:rsid w:val="002C1846"/>
    <w:rsid w:val="002C4586"/>
    <w:rsid w:val="002C6AE9"/>
    <w:rsid w:val="002F7E27"/>
    <w:rsid w:val="00302ECD"/>
    <w:rsid w:val="0030762D"/>
    <w:rsid w:val="00307C09"/>
    <w:rsid w:val="00312014"/>
    <w:rsid w:val="003679F7"/>
    <w:rsid w:val="00397697"/>
    <w:rsid w:val="003A35CB"/>
    <w:rsid w:val="003E4443"/>
    <w:rsid w:val="003F3C15"/>
    <w:rsid w:val="0041050B"/>
    <w:rsid w:val="0042413C"/>
    <w:rsid w:val="0043308B"/>
    <w:rsid w:val="00433F4B"/>
    <w:rsid w:val="00441D62"/>
    <w:rsid w:val="004524C5"/>
    <w:rsid w:val="00455EEE"/>
    <w:rsid w:val="0046295F"/>
    <w:rsid w:val="00471C1F"/>
    <w:rsid w:val="0049638F"/>
    <w:rsid w:val="004A6DA6"/>
    <w:rsid w:val="004B36D6"/>
    <w:rsid w:val="004C2F7B"/>
    <w:rsid w:val="004C3A41"/>
    <w:rsid w:val="004C426A"/>
    <w:rsid w:val="004E5B28"/>
    <w:rsid w:val="004F1C17"/>
    <w:rsid w:val="00523282"/>
    <w:rsid w:val="00525147"/>
    <w:rsid w:val="00545723"/>
    <w:rsid w:val="00546804"/>
    <w:rsid w:val="00553940"/>
    <w:rsid w:val="005573BA"/>
    <w:rsid w:val="00571F35"/>
    <w:rsid w:val="0057599A"/>
    <w:rsid w:val="0058068F"/>
    <w:rsid w:val="0058412E"/>
    <w:rsid w:val="00597415"/>
    <w:rsid w:val="005C3E64"/>
    <w:rsid w:val="0062182A"/>
    <w:rsid w:val="00622AA9"/>
    <w:rsid w:val="00660D1E"/>
    <w:rsid w:val="0067304A"/>
    <w:rsid w:val="006736A7"/>
    <w:rsid w:val="00674192"/>
    <w:rsid w:val="006942E2"/>
    <w:rsid w:val="006A3853"/>
    <w:rsid w:val="006A513D"/>
    <w:rsid w:val="006B1DC7"/>
    <w:rsid w:val="006B3139"/>
    <w:rsid w:val="006E0292"/>
    <w:rsid w:val="006E3C19"/>
    <w:rsid w:val="006F1CAB"/>
    <w:rsid w:val="00701267"/>
    <w:rsid w:val="00736474"/>
    <w:rsid w:val="00740209"/>
    <w:rsid w:val="00764C2B"/>
    <w:rsid w:val="007A18B0"/>
    <w:rsid w:val="007C46BF"/>
    <w:rsid w:val="007D08A9"/>
    <w:rsid w:val="007D0FDB"/>
    <w:rsid w:val="007E000B"/>
    <w:rsid w:val="007E5761"/>
    <w:rsid w:val="0080227F"/>
    <w:rsid w:val="00803DDE"/>
    <w:rsid w:val="0084023A"/>
    <w:rsid w:val="0085530F"/>
    <w:rsid w:val="00862450"/>
    <w:rsid w:val="008724C8"/>
    <w:rsid w:val="00875BB8"/>
    <w:rsid w:val="008B0A43"/>
    <w:rsid w:val="008B0EF8"/>
    <w:rsid w:val="008E0EB3"/>
    <w:rsid w:val="00901676"/>
    <w:rsid w:val="00950535"/>
    <w:rsid w:val="0096379A"/>
    <w:rsid w:val="00976E2A"/>
    <w:rsid w:val="009D094F"/>
    <w:rsid w:val="009D3CC2"/>
    <w:rsid w:val="009E206E"/>
    <w:rsid w:val="009F042A"/>
    <w:rsid w:val="00A75428"/>
    <w:rsid w:val="00A80A23"/>
    <w:rsid w:val="00AA159D"/>
    <w:rsid w:val="00AB7E30"/>
    <w:rsid w:val="00AD3359"/>
    <w:rsid w:val="00AD3D99"/>
    <w:rsid w:val="00AD63A6"/>
    <w:rsid w:val="00AD70C3"/>
    <w:rsid w:val="00AE0627"/>
    <w:rsid w:val="00AE4237"/>
    <w:rsid w:val="00AE476B"/>
    <w:rsid w:val="00B137A7"/>
    <w:rsid w:val="00B33FA8"/>
    <w:rsid w:val="00B61D64"/>
    <w:rsid w:val="00B653EC"/>
    <w:rsid w:val="00B83D21"/>
    <w:rsid w:val="00B87B0C"/>
    <w:rsid w:val="00B9408F"/>
    <w:rsid w:val="00B94FBE"/>
    <w:rsid w:val="00BB7ED2"/>
    <w:rsid w:val="00BC2416"/>
    <w:rsid w:val="00BD46EE"/>
    <w:rsid w:val="00C51DAE"/>
    <w:rsid w:val="00CB0BA4"/>
    <w:rsid w:val="00CC28CC"/>
    <w:rsid w:val="00CC3452"/>
    <w:rsid w:val="00CC7DF7"/>
    <w:rsid w:val="00CD4500"/>
    <w:rsid w:val="00CE78CF"/>
    <w:rsid w:val="00CF0EEF"/>
    <w:rsid w:val="00CF5216"/>
    <w:rsid w:val="00D124C7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4504"/>
    <w:rsid w:val="00E173FB"/>
    <w:rsid w:val="00E24436"/>
    <w:rsid w:val="00E247C6"/>
    <w:rsid w:val="00E314C4"/>
    <w:rsid w:val="00E6055B"/>
    <w:rsid w:val="00E94605"/>
    <w:rsid w:val="00EA7F5A"/>
    <w:rsid w:val="00EB2F9F"/>
    <w:rsid w:val="00EB7DA3"/>
    <w:rsid w:val="00EC3D65"/>
    <w:rsid w:val="00F1131A"/>
    <w:rsid w:val="00F25B5C"/>
    <w:rsid w:val="00F30A1C"/>
    <w:rsid w:val="00F46AF9"/>
    <w:rsid w:val="00F55FAC"/>
    <w:rsid w:val="00F56DA9"/>
    <w:rsid w:val="00F82829"/>
    <w:rsid w:val="00F90880"/>
    <w:rsid w:val="00F92D60"/>
    <w:rsid w:val="00F95D21"/>
    <w:rsid w:val="00FA24F6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1219</Words>
  <Characters>6952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https://mul2-spm.gov.am/tasks/574275/oneclick?token=5165cf4ebd22ff77fc452383681a2a6b</cp:keywords>
  <dc:description/>
  <cp:lastModifiedBy>User</cp:lastModifiedBy>
  <cp:revision>65</cp:revision>
  <cp:lastPrinted>2026-03-13T12:21:00Z</cp:lastPrinted>
  <dcterms:created xsi:type="dcterms:W3CDTF">2025-02-25T05:56:00Z</dcterms:created>
  <dcterms:modified xsi:type="dcterms:W3CDTF">2026-09-23T13:08:00Z</dcterms:modified>
</cp:coreProperties>
</file>