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4A578" w14:textId="77777777" w:rsidR="00EC7E87" w:rsidRPr="00042949" w:rsidRDefault="00EC7E87" w:rsidP="00EC7E8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7FCD497" w14:textId="77777777" w:rsidR="00EC7E87" w:rsidRPr="00042949" w:rsidRDefault="00EC7E87" w:rsidP="00EC7E8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74A98E" w14:textId="6C6DCD48" w:rsidR="00284EB4" w:rsidRDefault="00284EB4" w:rsidP="00284E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A4301E">
        <w:rPr>
          <w:rFonts w:ascii="GHEA Grapalat" w:hAnsi="GHEA Grapalat"/>
          <w:b/>
          <w:bCs/>
          <w:color w:val="000000"/>
          <w:lang w:val="af-ZA"/>
        </w:rPr>
        <w:t>«</w:t>
      </w:r>
      <w:r w:rsidR="00422014" w:rsidRPr="00422014">
        <w:rPr>
          <w:rFonts w:ascii="GHEA Grapalat" w:hAnsi="GHEA Grapalat"/>
          <w:b/>
          <w:bCs/>
          <w:color w:val="000000"/>
          <w:lang w:val="hy-AM"/>
        </w:rPr>
        <w:t>«ՀԱՅԱՍՏԱՆԻ ՀԱՆՐԱՊԵՏՈՒԹՅԱՆ 2026 ԹՎԱԿԱՆԻ ՊԵՏԱԿԱՆ ԲՅՈՒՋԵԻ ՄԱՍԻՆ» ՀԱՅԱՍՏԱՆԻ ՀԱՆՐԱՊԵՏՈՒԹՅԱՆ ՕՐԵՆՔՈՒՄ  ՎԵՐԱԲԱՇԽՈՒՄ, ՀԱՅԱՍՏԱՆԻ ՀԱՆՐԱՊԵՏՈՒԹՅԱՆ ԿԱՌԱՎԱՐՈՒԹՅԱՆ 2025 ԹՎԱԿԱՆԻ ԴԵԿՏԵՄԲԵՐԻ 25-Ի N 1910-Ն ՈՐՈՇՄԱՆ ՄԵՋ ՓՈՓՈԽՈՒԹՅՈՒՆՆԵՐ ՈՒ ԼՐԱՑՈՒՄՆԵՐ ԿԱՏԱՐԵԼՈՒ</w:t>
      </w:r>
      <w:r w:rsidR="00A850E1">
        <w:rPr>
          <w:rFonts w:ascii="GHEA Grapalat" w:hAnsi="GHEA Grapalat"/>
          <w:b/>
          <w:bCs/>
          <w:color w:val="000000"/>
          <w:lang w:val="hy-AM"/>
        </w:rPr>
        <w:t>, ԻՆՉՊԵՍ ՆԱԵՎ</w:t>
      </w:r>
      <w:r w:rsidR="00422014" w:rsidRPr="00422014">
        <w:rPr>
          <w:rFonts w:ascii="GHEA Grapalat" w:hAnsi="GHEA Grapalat"/>
          <w:b/>
          <w:bCs/>
          <w:color w:val="000000"/>
          <w:lang w:val="hy-AM"/>
        </w:rPr>
        <w:t xml:space="preserve"> ՀՀ ՏԱՐԱԾՔԱՅԻՆ ԿԱՌԱՎԱՐՄԱՆ ԵՎ ԵՆԹԱԿԱՌՈՒՑՎԱԾՔՆԵՐԻ ՆԱԽԱՐԱՐՈՒԹՅԱՆԸ ԳՈՒՄԱՐ ՀԱՏԿԱՑՆԵԼՈՒ ՄԱՍԻՆ</w:t>
      </w:r>
      <w:r>
        <w:rPr>
          <w:rFonts w:ascii="GHEA Grapalat" w:hAnsi="GHEA Grapalat"/>
          <w:b/>
          <w:bCs/>
          <w:color w:val="000000"/>
          <w:lang w:val="af-ZA"/>
        </w:rPr>
        <w:t>»</w:t>
      </w:r>
    </w:p>
    <w:p w14:paraId="4B997A70" w14:textId="77777777" w:rsidR="00EC7E87" w:rsidRDefault="002E7FE6" w:rsidP="00EC7E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ՀՀ ԿԱՌԱՎԱՐՈՒԹՅԱՆ </w:t>
      </w:r>
      <w:r w:rsidR="00EC7E87"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ՈՐՈՇՄԱՆ </w:t>
      </w: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ՆԱԽԱԳԾԻ </w:t>
      </w:r>
      <w:r w:rsidR="00EC7E87" w:rsidRPr="00042949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</w:p>
    <w:p w14:paraId="59FAE9F6" w14:textId="77777777" w:rsidR="002E7FE6" w:rsidRPr="006B7B44" w:rsidRDefault="002E7FE6" w:rsidP="00EC7E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9EE62F4" w14:textId="77777777" w:rsidR="00EC7E87" w:rsidRPr="00B804C0" w:rsidRDefault="00EC7E87" w:rsidP="00B804C0">
      <w:pPr>
        <w:numPr>
          <w:ilvl w:val="0"/>
          <w:numId w:val="1"/>
        </w:numPr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B804C0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6D532B17" w14:textId="468F8852" w:rsidR="00BE7018" w:rsidRDefault="00284EB4" w:rsidP="00BE70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hd w:val="clear" w:color="auto" w:fill="FFFFFF"/>
        </w:rPr>
        <w:t xml:space="preserve">  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 xml:space="preserve">ՀՀ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 xml:space="preserve">կառավարության  </w:t>
      </w:r>
      <w:r w:rsidRPr="00284EB4">
        <w:rPr>
          <w:rFonts w:ascii="GHEA Grapalat" w:hAnsi="GHEA Grapalat"/>
          <w:color w:val="000000"/>
          <w:lang w:val="af-ZA"/>
        </w:rPr>
        <w:t>«</w:t>
      </w:r>
      <w:r w:rsidRPr="00284EB4">
        <w:rPr>
          <w:rFonts w:ascii="GHEA Grapalat" w:hAnsi="GHEA Grapalat"/>
          <w:color w:val="000000"/>
          <w:lang w:val="hy-AM"/>
        </w:rPr>
        <w:t>Հայաստանի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Հանրապետության</w:t>
      </w:r>
      <w:r w:rsidRPr="00284EB4">
        <w:rPr>
          <w:rFonts w:ascii="GHEA Grapalat" w:hAnsi="GHEA Grapalat"/>
          <w:color w:val="000000"/>
          <w:lang w:val="af-ZA"/>
        </w:rPr>
        <w:t xml:space="preserve"> 202</w:t>
      </w:r>
      <w:r w:rsidR="00E14F30">
        <w:rPr>
          <w:rFonts w:ascii="GHEA Grapalat" w:hAnsi="GHEA Grapalat"/>
          <w:color w:val="000000"/>
          <w:lang w:val="af-ZA"/>
        </w:rPr>
        <w:t>6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թվականի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պետական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բյուջեի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մասին</w:t>
      </w:r>
      <w:r w:rsidRPr="00284EB4">
        <w:rPr>
          <w:rFonts w:ascii="GHEA Grapalat" w:hAnsi="GHEA Grapalat"/>
          <w:color w:val="000000"/>
          <w:lang w:val="af-ZA"/>
        </w:rPr>
        <w:t xml:space="preserve">» </w:t>
      </w:r>
      <w:r w:rsidRPr="00284EB4">
        <w:rPr>
          <w:rFonts w:ascii="GHEA Grapalat" w:hAnsi="GHEA Grapalat"/>
          <w:color w:val="000000"/>
          <w:lang w:val="hy-AM"/>
        </w:rPr>
        <w:t>Հայաստանի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Հանրապետության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օրենքում</w:t>
      </w:r>
      <w:r w:rsidRPr="00284EB4">
        <w:rPr>
          <w:rFonts w:ascii="GHEA Grapalat" w:hAnsi="GHEA Grapalat"/>
          <w:color w:val="000000"/>
          <w:lang w:val="af-ZA"/>
        </w:rPr>
        <w:t xml:space="preserve">  </w:t>
      </w:r>
      <w:r w:rsidRPr="00BE7018">
        <w:rPr>
          <w:rFonts w:ascii="GHEA Grapalat" w:hAnsi="GHEA Grapalat"/>
          <w:color w:val="000000"/>
          <w:lang w:val="hy-AM"/>
        </w:rPr>
        <w:t>վերաբաշխում</w:t>
      </w:r>
      <w:r w:rsidRPr="00BE7018">
        <w:rPr>
          <w:rFonts w:ascii="GHEA Grapalat" w:hAnsi="GHEA Grapalat"/>
          <w:color w:val="000000"/>
          <w:lang w:val="af-ZA"/>
        </w:rPr>
        <w:t>, Հ</w:t>
      </w:r>
      <w:r w:rsidRPr="00BE7018">
        <w:rPr>
          <w:rFonts w:ascii="GHEA Grapalat" w:hAnsi="GHEA Grapalat"/>
          <w:color w:val="000000"/>
          <w:lang w:val="hy-AM"/>
        </w:rPr>
        <w:t>այաստանի</w:t>
      </w:r>
      <w:r w:rsidRPr="00BE7018">
        <w:rPr>
          <w:rFonts w:ascii="GHEA Grapalat" w:hAnsi="GHEA Grapalat"/>
          <w:color w:val="000000"/>
          <w:lang w:val="af-ZA"/>
        </w:rPr>
        <w:t xml:space="preserve"> Հ</w:t>
      </w:r>
      <w:r w:rsidRPr="00BE7018">
        <w:rPr>
          <w:rFonts w:ascii="GHEA Grapalat" w:hAnsi="GHEA Grapalat"/>
          <w:color w:val="000000"/>
          <w:lang w:val="hy-AM"/>
        </w:rPr>
        <w:t>անրապետության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կառավարության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="00E14F30" w:rsidRPr="00BE7018">
        <w:rPr>
          <w:rFonts w:ascii="GHEA Grapalat" w:hAnsi="GHEA Grapalat"/>
          <w:color w:val="000000"/>
        </w:rPr>
        <w:t>2025 թվականի դեկտեմբերի 25-ի N 1910-Ն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որոշման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մեջ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փոփոխություններ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ու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լրացումներ</w:t>
      </w:r>
      <w:r w:rsidRPr="00BE7018">
        <w:rPr>
          <w:rFonts w:ascii="GHEA Grapalat" w:hAnsi="GHEA Grapalat"/>
          <w:color w:val="000000"/>
          <w:lang w:val="af-ZA"/>
        </w:rPr>
        <w:t xml:space="preserve"> </w:t>
      </w:r>
      <w:r w:rsidRPr="00BE7018">
        <w:rPr>
          <w:rFonts w:ascii="GHEA Grapalat" w:hAnsi="GHEA Grapalat"/>
          <w:color w:val="000000"/>
          <w:lang w:val="hy-AM"/>
        </w:rPr>
        <w:t>կատարելու</w:t>
      </w:r>
      <w:r w:rsidR="00A850E1">
        <w:rPr>
          <w:rFonts w:ascii="GHEA Grapalat" w:hAnsi="GHEA Grapalat"/>
          <w:color w:val="000000"/>
          <w:lang w:val="hy-AM"/>
        </w:rPr>
        <w:t xml:space="preserve">, ինչպես նաև </w:t>
      </w:r>
      <w:r w:rsidR="00422014">
        <w:rPr>
          <w:rFonts w:ascii="GHEA Grapalat" w:hAnsi="GHEA Grapalat"/>
          <w:color w:val="000000"/>
          <w:lang w:val="hy-AM"/>
        </w:rPr>
        <w:t>ՀՀ տատածքային կառավարման և եբթակառուցվածքների նախարարությանը գումար հատկացնելու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մասին</w:t>
      </w:r>
      <w:r w:rsidRPr="00284EB4">
        <w:rPr>
          <w:rFonts w:ascii="GHEA Grapalat" w:hAnsi="GHEA Grapalat"/>
          <w:color w:val="000000"/>
          <w:lang w:val="af-ZA"/>
        </w:rPr>
        <w:t>»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որոշման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նախագծի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ընդունումը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պայմանավորված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է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ԱՃԹՆ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ստանդարտի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պահանջների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կատարման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,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հերթական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ազգային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զեկույցի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պատրաստման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և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հրապարակման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համար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անհրաժեշտ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ֆինանսական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միջոցների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ապահովման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անհրաժեշտությամբ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,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ինչը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Հայաստանի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Հանրապետության՝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որպես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ԱՃԹՆ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անդամ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երկրի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ստանձնած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միջազգային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պարտավորություններից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է։</w:t>
      </w:r>
      <w:r w:rsidR="00AF4350" w:rsidRPr="00B804C0">
        <w:rPr>
          <w:rFonts w:ascii="GHEA Grapalat" w:eastAsia="Calibri" w:hAnsi="GHEA Grapalat" w:cs="Sylfaen"/>
          <w:shd w:val="clear" w:color="auto" w:fill="FFFFFF"/>
          <w:lang w:val="hy-AM"/>
        </w:rPr>
        <w:t xml:space="preserve"> </w:t>
      </w:r>
    </w:p>
    <w:p w14:paraId="3C3847A8" w14:textId="1F4FD263" w:rsidR="009829C3" w:rsidRDefault="00BE7018" w:rsidP="00BE70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hd w:val="clear" w:color="auto" w:fill="FFFFFF"/>
          <w:lang w:val="hy-AM"/>
        </w:rPr>
        <w:t xml:space="preserve">       </w:t>
      </w:r>
      <w:r w:rsidR="001B6632">
        <w:rPr>
          <w:rFonts w:ascii="GHEA Grapalat" w:eastAsia="Calibri" w:hAnsi="GHEA Grapalat" w:cs="Sylfaen"/>
          <w:shd w:val="clear" w:color="auto" w:fill="FFFFFF"/>
          <w:lang w:val="hy-AM"/>
        </w:rPr>
        <w:t xml:space="preserve">Միաժամանակ, </w:t>
      </w:r>
      <w:r w:rsidR="001B6632" w:rsidRPr="001B6632">
        <w:rPr>
          <w:rFonts w:ascii="GHEA Grapalat" w:eastAsia="Calibri" w:hAnsi="GHEA Grapalat" w:cs="Sylfaen"/>
          <w:shd w:val="clear" w:color="auto" w:fill="FFFFFF"/>
          <w:lang w:val="hy-AM"/>
        </w:rPr>
        <w:t>ՀՀ Ազգային ժողովի 2026 թվականի օգոստոսի 25-ի ԱԺՈ-3-Ն որոշմամբ հավանության արժանացած ՀՀ կառավարության ծրագրի «Տնտեսական վերափոխում» բաժնի «Մրցունակ տնտեսություն» գլխի 15-րդ նպատակով նախատեսվում է կատարելագործել ընդերքի օգտագործման և պահպանության ոլորտում թափանցիկության, հաշվետվողականության և պատասխանատու կառավարման մեխանիզմները՝ Արդյունահանող ճյուղերի թափանցիկության նախաձեռնության (ԱՃԹՆ/EITI) ստանդարտի պահանջներին համապատասխան, ինչպես նաև բնապահպանական, սոցիալական և կառավարչական (ESG) չափանիշների կիրառմամբ։</w:t>
      </w:r>
      <w:r w:rsidR="009829C3">
        <w:rPr>
          <w:rFonts w:ascii="GHEA Grapalat" w:eastAsia="Calibri" w:hAnsi="GHEA Grapalat" w:cs="Sylfaen"/>
          <w:shd w:val="clear" w:color="auto" w:fill="FFFFFF"/>
          <w:lang w:val="hy-AM"/>
        </w:rPr>
        <w:t xml:space="preserve"> </w:t>
      </w:r>
      <w:r w:rsidR="009829C3" w:rsidRPr="009829C3">
        <w:rPr>
          <w:rFonts w:ascii="GHEA Grapalat" w:eastAsia="Calibri" w:hAnsi="GHEA Grapalat" w:cs="Sylfaen"/>
          <w:shd w:val="clear" w:color="auto" w:fill="FFFFFF"/>
          <w:lang w:val="hy-AM"/>
        </w:rPr>
        <w:t>«ԱՃԹՆ/EITI-ի (Արդյունահանող ճյուղերի թափանցիկության նախաձեռնություն) շրջանակներում՝ հանքարդյունաբերության ոլորտում իրականացվող միջոցառումների վերաբերյալ տարեկան ազգային զեկույցի կազմում և հրապարակում (շարունակական)» միջոցառումը սահմանված է</w:t>
      </w:r>
      <w:r w:rsidR="009829C3">
        <w:rPr>
          <w:rFonts w:ascii="GHEA Grapalat" w:eastAsia="Calibri" w:hAnsi="GHEA Grapalat" w:cs="Sylfaen"/>
          <w:shd w:val="clear" w:color="auto" w:fill="FFFFFF"/>
          <w:lang w:val="hy-AM"/>
        </w:rPr>
        <w:t xml:space="preserve"> նաև</w:t>
      </w:r>
      <w:r w:rsidR="009829C3" w:rsidRPr="009829C3">
        <w:rPr>
          <w:rFonts w:ascii="GHEA Grapalat" w:eastAsia="Calibri" w:hAnsi="GHEA Grapalat" w:cs="Sylfaen"/>
          <w:shd w:val="clear" w:color="auto" w:fill="FFFFFF"/>
          <w:lang w:val="hy-AM"/>
        </w:rPr>
        <w:t xml:space="preserve"> ՀՀ կառավարության 2021 թվականի նոյեմբերի 18-ի թիվ 1902-Լ որոշման 1-ին հավելվածի </w:t>
      </w:r>
      <w:r w:rsidR="009829C3" w:rsidRPr="009829C3">
        <w:rPr>
          <w:rFonts w:ascii="GHEA Grapalat" w:eastAsia="Calibri" w:hAnsi="GHEA Grapalat" w:cs="Sylfaen"/>
          <w:shd w:val="clear" w:color="auto" w:fill="FFFFFF"/>
          <w:lang w:val="hy-AM"/>
        </w:rPr>
        <w:lastRenderedPageBreak/>
        <w:t>«Տարածքային կառավարման և ենթակառուցվածքների նախարարություն» բաժնի 11.1-ին կետով։</w:t>
      </w:r>
    </w:p>
    <w:p w14:paraId="355A4DA6" w14:textId="587C8647" w:rsidR="00EC7E87" w:rsidRPr="00B804C0" w:rsidRDefault="00EC7E87" w:rsidP="009829C3">
      <w:pPr>
        <w:pStyle w:val="NormalWeb"/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B804C0">
        <w:rPr>
          <w:rFonts w:ascii="GHEA Grapalat" w:eastAsia="Calibri" w:hAnsi="GHEA Grapalat"/>
          <w:b/>
          <w:bCs/>
          <w:lang w:val="hy-AM"/>
        </w:rPr>
        <w:t xml:space="preserve"> 2</w:t>
      </w:r>
      <w:r w:rsidRPr="00B804C0">
        <w:rPr>
          <w:rFonts w:ascii="MS Mincho" w:eastAsia="MS Mincho" w:hAnsi="MS Mincho" w:cs="MS Mincho" w:hint="eastAsia"/>
          <w:lang w:val="hy-AM"/>
        </w:rPr>
        <w:t>․</w:t>
      </w:r>
      <w:r w:rsidRPr="00B804C0">
        <w:rPr>
          <w:rFonts w:ascii="GHEA Grapalat" w:eastAsia="Calibri" w:hAnsi="GHEA Grapalat" w:cs="Sylfaen"/>
          <w:b/>
          <w:lang w:val="hy-AM"/>
        </w:rPr>
        <w:t>Ընթացիկ</w:t>
      </w:r>
      <w:r w:rsidRPr="00B804C0">
        <w:rPr>
          <w:rFonts w:ascii="GHEA Grapalat" w:eastAsia="Calibri" w:hAnsi="GHEA Grapalat" w:cs="Sylfaen"/>
          <w:b/>
          <w:lang w:val="es-ES_tradnl"/>
        </w:rPr>
        <w:t xml:space="preserve"> իրա</w:t>
      </w:r>
      <w:r w:rsidRPr="00B804C0">
        <w:rPr>
          <w:rFonts w:ascii="GHEA Grapalat" w:eastAsia="Calibri" w:hAnsi="GHEA Grapalat" w:cs="Sylfaen"/>
          <w:b/>
          <w:lang w:val="hy-AM"/>
        </w:rPr>
        <w:t>վիճակը</w:t>
      </w:r>
      <w:r w:rsidRPr="00B804C0">
        <w:rPr>
          <w:rFonts w:ascii="GHEA Grapalat" w:eastAsia="Calibri" w:hAnsi="GHEA Grapalat" w:cs="Sylfaen"/>
          <w:b/>
          <w:lang w:val="es-ES_tradnl"/>
        </w:rPr>
        <w:t xml:space="preserve"> </w:t>
      </w:r>
    </w:p>
    <w:p w14:paraId="6461A2E2" w14:textId="560161D4" w:rsidR="00AF4350" w:rsidRPr="00B804C0" w:rsidRDefault="00AF4350" w:rsidP="00B804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B804C0">
        <w:rPr>
          <w:rFonts w:ascii="GHEA Grapalat" w:hAnsi="GHEA Grapalat" w:cs="Arial"/>
          <w:lang w:val="hy-AM"/>
        </w:rPr>
        <w:t>Արդյունահանող ճյուղերի թափանցիկության նախաձեռնությունը (ԱՃԹՆ/ EITI) միջազգային ասոցիացիա է, որը սահմանում է բնական պաշարների բաց և հաշվետու կառավարումը խթանող համաշխարհային Ստանդարտ՝ իր պահանջներով: 202</w:t>
      </w:r>
      <w:r w:rsidR="001B6632">
        <w:rPr>
          <w:rFonts w:ascii="GHEA Grapalat" w:hAnsi="GHEA Grapalat" w:cs="Arial"/>
          <w:lang w:val="hy-AM"/>
        </w:rPr>
        <w:t>6</w:t>
      </w:r>
      <w:r w:rsidRPr="00B804C0">
        <w:rPr>
          <w:rFonts w:ascii="GHEA Grapalat" w:hAnsi="GHEA Grapalat" w:cs="Arial"/>
          <w:lang w:val="hy-AM"/>
        </w:rPr>
        <w:t xml:space="preserve">թ. </w:t>
      </w:r>
      <w:r w:rsidR="00DA4919">
        <w:rPr>
          <w:rFonts w:ascii="GHEA Grapalat" w:hAnsi="GHEA Grapalat" w:cs="Arial"/>
          <w:lang w:val="hy-AM"/>
        </w:rPr>
        <w:t>օգոստոս</w:t>
      </w:r>
      <w:r w:rsidRPr="00B804C0">
        <w:rPr>
          <w:rFonts w:ascii="GHEA Grapalat" w:hAnsi="GHEA Grapalat" w:cs="Arial"/>
          <w:lang w:val="hy-AM"/>
        </w:rPr>
        <w:t>ի դրությամբ ԱՃԹՆ-ին անդամակցում է 5</w:t>
      </w:r>
      <w:r w:rsidR="001B6632">
        <w:rPr>
          <w:rFonts w:ascii="GHEA Grapalat" w:hAnsi="GHEA Grapalat" w:cs="Arial"/>
          <w:lang w:val="hy-AM"/>
        </w:rPr>
        <w:t>0-ից ավելի</w:t>
      </w:r>
      <w:r w:rsidRPr="00B804C0">
        <w:rPr>
          <w:rFonts w:ascii="GHEA Grapalat" w:hAnsi="GHEA Grapalat" w:cs="Arial"/>
          <w:lang w:val="hy-AM"/>
        </w:rPr>
        <w:t xml:space="preserve"> երկիր: </w:t>
      </w:r>
    </w:p>
    <w:p w14:paraId="10B2A02E" w14:textId="77777777" w:rsidR="00AF4350" w:rsidRPr="00B804C0" w:rsidRDefault="00AF4350" w:rsidP="00B804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B804C0">
        <w:rPr>
          <w:rFonts w:ascii="GHEA Grapalat" w:hAnsi="GHEA Grapalat" w:cs="Arial"/>
          <w:lang w:val="hy-AM"/>
        </w:rPr>
        <w:t>Հայաստանը ԱՃԹՆ-ի անդամ է դարձել 2017 թվականին և ներկայումս հանդիսանում է նախաձեռնության բարձր վարկանիշ ունեցող երկրներից մեկը` երկիրը երկու վավերացումների արդյունքներով ստացել է բարձր գնահատական։</w:t>
      </w:r>
    </w:p>
    <w:p w14:paraId="043AE768" w14:textId="77777777" w:rsidR="001B6632" w:rsidRPr="001B6632" w:rsidRDefault="001B6632" w:rsidP="001B66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1B6632">
        <w:rPr>
          <w:rFonts w:ascii="GHEA Grapalat" w:hAnsi="GHEA Grapalat" w:cs="Arial"/>
          <w:lang w:val="hy-AM"/>
        </w:rPr>
        <w:t>Որպես ԱՃԹՆ-ի անդամ երկիր՝ Հայաստանի Հանրապետությունը, ԱՃԹՆ ստանդարտի պահանջներին համապատասխան, պարտավոր է յուրաքանչյուր տարի հրապարակել ազգային զեկույց, որը պետք է պարունակի մետաղական հանքարդյունաբերության ոլորտի վերաբերյալ համապարփակ և հանրամատչելի տեղեկատվություն։</w:t>
      </w:r>
    </w:p>
    <w:p w14:paraId="62CC2678" w14:textId="474BB1AB" w:rsidR="001B6632" w:rsidRPr="001B6632" w:rsidRDefault="001B6632" w:rsidP="001B66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1B6632">
        <w:rPr>
          <w:rFonts w:ascii="GHEA Grapalat" w:hAnsi="GHEA Grapalat" w:cs="Arial"/>
          <w:lang w:val="hy-AM"/>
        </w:rPr>
        <w:t xml:space="preserve">Մինչ օրս Հայաստանի Հանրապետությունը հրապարակել է </w:t>
      </w:r>
      <w:r w:rsidR="00DA4919">
        <w:rPr>
          <w:rFonts w:ascii="GHEA Grapalat" w:hAnsi="GHEA Grapalat" w:cs="Arial"/>
          <w:lang w:val="hy-AM"/>
        </w:rPr>
        <w:t xml:space="preserve">վեց </w:t>
      </w:r>
      <w:r w:rsidRPr="001B6632">
        <w:rPr>
          <w:rFonts w:ascii="GHEA Grapalat" w:hAnsi="GHEA Grapalat" w:cs="Arial"/>
          <w:lang w:val="hy-AM"/>
        </w:rPr>
        <w:t>ազգային զեկույց, որոնց</w:t>
      </w:r>
      <w:r w:rsidR="00DA4919">
        <w:rPr>
          <w:rFonts w:ascii="GHEA Grapalat" w:hAnsi="GHEA Grapalat" w:cs="Arial"/>
          <w:lang w:val="hy-AM"/>
        </w:rPr>
        <w:t>ից 5-ի</w:t>
      </w:r>
      <w:r w:rsidRPr="001B6632">
        <w:rPr>
          <w:rFonts w:ascii="GHEA Grapalat" w:hAnsi="GHEA Grapalat" w:cs="Arial"/>
          <w:lang w:val="hy-AM"/>
        </w:rPr>
        <w:t xml:space="preserve"> կազմումը ֆինանսավորվել է Համաշխարհային բանկի «ԱՃԹՆ աջակցության ծրագիր» (P168274) դրամաշնորհային ծրագրի շրջանակում։ Նախորդ տարիներին ազգային զեկույցների կազմման և հրապարակման համար նախատեսված ֆինանսական միջոցները կազմել են 50–80 հազար ԱՄՆ դոլարին համարժեք դրամ՝ կախված զեկույցում ընդգրկված հաշվետու ժամանակահատվածից՝ մեկ կամ երկու տարի։</w:t>
      </w:r>
    </w:p>
    <w:p w14:paraId="4CECB172" w14:textId="77777777" w:rsidR="001B6632" w:rsidRDefault="001B6632" w:rsidP="001B66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1B6632">
        <w:rPr>
          <w:rFonts w:ascii="GHEA Grapalat" w:hAnsi="GHEA Grapalat" w:cs="Arial"/>
          <w:lang w:val="hy-AM"/>
        </w:rPr>
        <w:t>Դրամաշնորհային ծրագրի ավարտից հետո՝ 2025 թվականին, պետական բյուջեի միջոցներով հրապարակվել է 2023–2024 թվականների հաշվետու ժամանակահատվածն ընդգրկող ազգային զեկույցը։ 2026 թվականին նախատեսվում է հրապարակել 2025 թվականի հաշվետու ժամանակահատվածն ընդգրկող հերթական ազգային զեկույցը, սակայն դրա պատրաստման համար անհրաժեշտ ֆինանսական միջոցները դեռևս ապահովված չեն։</w:t>
      </w:r>
    </w:p>
    <w:p w14:paraId="17AA2F26" w14:textId="66074938" w:rsidR="00DA4919" w:rsidRDefault="00DA4919" w:rsidP="001B66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DA4919">
        <w:rPr>
          <w:rFonts w:ascii="GHEA Grapalat" w:hAnsi="GHEA Grapalat" w:cs="Arial"/>
          <w:lang w:val="hy-AM"/>
        </w:rPr>
        <w:t xml:space="preserve">Միաժամանակ, 2023 թվականի ԱՃԹՆ ստանդարտով ընդլայնվել և խստացվել են անդամ երկրների համար սահմանված բացահայտման ու հաշվետվողականության </w:t>
      </w:r>
      <w:r w:rsidRPr="00DA4919">
        <w:rPr>
          <w:rFonts w:ascii="GHEA Grapalat" w:hAnsi="GHEA Grapalat" w:cs="Arial"/>
          <w:lang w:val="hy-AM"/>
        </w:rPr>
        <w:lastRenderedPageBreak/>
        <w:t>պահանջները։ Դրանք</w:t>
      </w:r>
      <w:r>
        <w:rPr>
          <w:rFonts w:ascii="GHEA Grapalat" w:hAnsi="GHEA Grapalat" w:cs="Arial"/>
          <w:lang w:val="hy-AM"/>
        </w:rPr>
        <w:t xml:space="preserve"> ներկայումս</w:t>
      </w:r>
      <w:r w:rsidRPr="00DA4919">
        <w:rPr>
          <w:rFonts w:ascii="GHEA Grapalat" w:hAnsi="GHEA Grapalat" w:cs="Arial"/>
          <w:lang w:val="hy-AM"/>
        </w:rPr>
        <w:t xml:space="preserve"> ներառում են նաև էներգետիկ անցման, կոռուպցիոն ռիսկերի, եկամուտների հավաքագրման, գենդերային, սոցիալական և բնապահպանական հարցերը։</w:t>
      </w:r>
    </w:p>
    <w:p w14:paraId="198138A1" w14:textId="456C7050" w:rsidR="00954BA9" w:rsidRPr="00690AEC" w:rsidRDefault="00954BA9" w:rsidP="00954BA9">
      <w:pPr>
        <w:spacing w:line="360" w:lineRule="auto"/>
        <w:ind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05B2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</w:t>
      </w:r>
      <w:r>
        <w:rPr>
          <w:rFonts w:ascii="GHEA Grapalat" w:hAnsi="GHEA Grapalat"/>
          <w:sz w:val="24"/>
          <w:szCs w:val="24"/>
          <w:lang w:val="hy-AM"/>
        </w:rPr>
        <w:t>15</w:t>
      </w:r>
      <w:r w:rsidRPr="008605B2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8605B2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8605B2">
        <w:rPr>
          <w:rFonts w:ascii="GHEA Grapalat" w:hAnsi="GHEA Grapalat"/>
          <w:sz w:val="24"/>
          <w:szCs w:val="24"/>
          <w:lang w:val="hy-AM"/>
        </w:rPr>
        <w:t xml:space="preserve"> մասի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8605B2">
        <w:rPr>
          <w:rFonts w:ascii="GHEA Grapalat" w:hAnsi="GHEA Grapalat"/>
          <w:sz w:val="24"/>
          <w:szCs w:val="24"/>
          <w:lang w:val="hy-AM"/>
        </w:rPr>
        <w:t>-րդ կետի համաձայն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ախարարության և </w:t>
      </w:r>
      <w:r w:rsidR="00FD1204" w:rsidRPr="00FD1204">
        <w:rPr>
          <w:rFonts w:ascii="GHEA Grapalat" w:hAnsi="GHEA Grapalat"/>
          <w:sz w:val="24"/>
          <w:szCs w:val="24"/>
          <w:lang w:val="hy-AM"/>
        </w:rPr>
        <w:t>«Գրանթ Թորնթոն» ՓԲԸ և «Գրանթ Թորնթոն Քնսալթինգ» ՓԲԸ-ների կոնսորցիում</w:t>
      </w:r>
      <w:r w:rsidR="00FD120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DB0463">
        <w:rPr>
          <w:rFonts w:ascii="GHEA Grapalat" w:hAnsi="GHEA Grapalat"/>
          <w:sz w:val="24"/>
          <w:szCs w:val="24"/>
          <w:lang w:val="hy-AM"/>
        </w:rPr>
        <w:t>միջև</w:t>
      </w:r>
      <w:r w:rsidR="00842F7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F7C" w:rsidRPr="009D0B56">
        <w:rPr>
          <w:rFonts w:ascii="GHEA Grapalat" w:hAnsi="GHEA Grapalat"/>
          <w:sz w:val="24"/>
          <w:szCs w:val="24"/>
          <w:lang w:val="hy-AM"/>
        </w:rPr>
        <w:t>ս</w:t>
      </w:r>
      <w:r w:rsidR="00842F7C" w:rsidRPr="009D0B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42F7C" w:rsidRPr="009D0B56">
        <w:rPr>
          <w:rFonts w:ascii="GHEA Grapalat" w:eastAsia="MS Mincho" w:hAnsi="GHEA Grapalat" w:cs="MS Mincho"/>
          <w:sz w:val="24"/>
          <w:szCs w:val="24"/>
          <w:lang w:val="hy-AM"/>
        </w:rPr>
        <w:t>թ</w:t>
      </w:r>
      <w:r w:rsidR="00842F7C" w:rsidRPr="009D0B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42F7C" w:rsidRPr="009D0B56">
        <w:rPr>
          <w:rFonts w:ascii="GHEA Grapalat" w:eastAsia="MS Mincho" w:hAnsi="GHEA Grapalat" w:cs="MS Mincho"/>
          <w:sz w:val="24"/>
          <w:szCs w:val="24"/>
          <w:lang w:val="hy-AM"/>
        </w:rPr>
        <w:t xml:space="preserve">-ի </w:t>
      </w:r>
      <w:r w:rsidR="009D0B56" w:rsidRPr="009D0B56">
        <w:rPr>
          <w:rFonts w:ascii="GHEA Grapalat" w:eastAsia="MS Mincho" w:hAnsi="GHEA Grapalat" w:cs="MS Mincho"/>
          <w:sz w:val="24"/>
          <w:szCs w:val="24"/>
          <w:lang w:val="hy-AM"/>
        </w:rPr>
        <w:t>օգոստոսի 20-ին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կնքվել է «</w:t>
      </w:r>
      <w:r w:rsidR="006665FE" w:rsidRPr="006665FE">
        <w:rPr>
          <w:rFonts w:ascii="GHEA Grapalat" w:hAnsi="GHEA Grapalat"/>
          <w:sz w:val="24"/>
          <w:szCs w:val="24"/>
          <w:lang w:val="hy-AM"/>
        </w:rPr>
        <w:t>ՏԿԵՆ-ԳՀԾՁԲ-26/27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665FE">
        <w:rPr>
          <w:rFonts w:ascii="GHEA Grapalat" w:hAnsi="GHEA Grapalat"/>
          <w:sz w:val="24"/>
          <w:szCs w:val="24"/>
          <w:lang w:val="hy-AM"/>
        </w:rPr>
        <w:t xml:space="preserve">ծածկագրով </w:t>
      </w:r>
      <w:r w:rsidR="00842F7C" w:rsidRPr="00842F7C">
        <w:rPr>
          <w:rFonts w:ascii="GHEA Grapalat" w:hAnsi="GHEA Grapalat"/>
          <w:sz w:val="24"/>
          <w:szCs w:val="24"/>
          <w:lang w:val="hy-AM"/>
        </w:rPr>
        <w:t>Հայաստանի Հանրապետության 2025 թվականի ԱՃԹՆ/EITI-ի զեկույցի կազմման ծառայություններ</w:t>
      </w:r>
      <w:r w:rsidR="00842F7C">
        <w:rPr>
          <w:rFonts w:ascii="GHEA Grapalat" w:hAnsi="GHEA Grapalat"/>
          <w:sz w:val="24"/>
          <w:szCs w:val="24"/>
          <w:lang w:val="hy-AM"/>
        </w:rPr>
        <w:t>ի</w:t>
      </w:r>
      <w:r w:rsidR="00842F7C" w:rsidRPr="00842F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ձեռբերման պետական գնման պայմանագիր։ Պայմանագրի ընդհանուր գումարը կազմում է </w:t>
      </w:r>
      <w:r w:rsidR="009D0B56">
        <w:rPr>
          <w:rFonts w:ascii="GHEA Grapalat" w:hAnsi="GHEA Grapalat"/>
          <w:sz w:val="24"/>
          <w:szCs w:val="24"/>
          <w:lang w:val="hy-AM"/>
        </w:rPr>
        <w:t>14 580</w:t>
      </w:r>
      <w:r w:rsidRPr="00DB046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հազար ՀՀ դրամ</w:t>
      </w:r>
      <w:r w:rsidR="00114B25">
        <w:rPr>
          <w:rFonts w:ascii="GHEA Grapalat" w:hAnsi="GHEA Grapalat"/>
          <w:sz w:val="24"/>
          <w:szCs w:val="24"/>
          <w:lang w:val="hy-AM"/>
        </w:rPr>
        <w:t>։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D9A753" w14:textId="3F26FCA7" w:rsidR="00EC7E87" w:rsidRDefault="00EC7E87" w:rsidP="00BE701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Այսպիսով</w:t>
      </w:r>
      <w:r w:rsidR="00012217" w:rsidRPr="00BE701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նախագծով առաջարկվում է </w:t>
      </w:r>
      <w:r w:rsidRPr="00BE7018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BE70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E7018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Ավիացիայի բնագավառում վերահսկողության և կանոնակարգման ապահովում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» ծրագրի 1100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Քաղաքացիական ավիացիայի ուժեղացում և միջազգային ստանդարտներին համապատասխանեցում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» միջ</w:t>
      </w:r>
      <w:r w:rsidR="003D2EAA" w:rsidRPr="00BE7018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Pr="00BE7018">
        <w:rPr>
          <w:rFonts w:ascii="GHEA Grapalat" w:eastAsia="Calibri" w:hAnsi="GHEA Grapalat" w:cs="Times New Roman"/>
          <w:sz w:val="24"/>
          <w:szCs w:val="24"/>
          <w:lang w:val="hy-AM"/>
        </w:rPr>
        <w:t>ցառ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5E6F86" w:rsidRPr="00BE7018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5E6F86" w:rsidRPr="00BE7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F171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E6F86" w:rsidRPr="00BE701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EF171A">
        <w:rPr>
          <w:rFonts w:ascii="GHEA Grapalat" w:eastAsia="Calibri" w:hAnsi="GHEA Grapalat" w:cs="Times New Roman"/>
          <w:sz w:val="24"/>
          <w:szCs w:val="24"/>
          <w:lang w:val="hy-AM"/>
        </w:rPr>
        <w:t>58</w:t>
      </w:r>
      <w:r w:rsidR="005E6F86" w:rsidRPr="00BE7018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E6F86" w:rsidRPr="00BE70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E6F86" w:rsidRPr="00BE7018">
        <w:rPr>
          <w:rFonts w:ascii="GHEA Grapalat" w:eastAsia="MS Mincho" w:hAnsi="GHEA Grapalat" w:cs="MS Mincho"/>
          <w:sz w:val="24"/>
          <w:szCs w:val="24"/>
          <w:lang w:val="hy-AM"/>
        </w:rPr>
        <w:t>0 հազար դրամ</w:t>
      </w:r>
      <w:r w:rsidR="00BE7018" w:rsidRPr="00BE7018">
        <w:rPr>
          <w:rFonts w:ascii="GHEA Grapalat" w:eastAsia="MS Mincho" w:hAnsi="GHEA Grapalat" w:cs="MS Mincho"/>
          <w:sz w:val="24"/>
          <w:szCs w:val="24"/>
          <w:lang w:val="hy-AM"/>
        </w:rPr>
        <w:t xml:space="preserve"> ազատ միջոցն</w:t>
      </w:r>
      <w:r w:rsidR="005E6F86" w:rsidRPr="00BE7018">
        <w:rPr>
          <w:rFonts w:ascii="GHEA Grapalat" w:eastAsia="MS Mincho" w:hAnsi="GHEA Grapalat" w:cs="MS Mincho"/>
          <w:sz w:val="24"/>
          <w:szCs w:val="24"/>
          <w:lang w:val="hy-AM"/>
        </w:rPr>
        <w:t xml:space="preserve"> ուղղել</w:t>
      </w:r>
      <w:r w:rsidR="00C25411" w:rsidRPr="00BE701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1073</w:t>
      </w:r>
      <w:r w:rsidR="00BE7018" w:rsidRPr="00BE70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«Ընդերքի ուսումնասիրության, օգտագործման և պահպանման ծառայություններ» ծրագրի</w:t>
      </w:r>
      <w:r w:rsidR="00BE7018" w:rsidRPr="00BE701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84EB4" w:rsidRPr="00BE7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11005 «Արդյունահանող ճյուղերի թափանցիկության նախաձեռնության զարգացման ծրագիր» </w:t>
      </w:r>
      <w:r w:rsidR="004105A7" w:rsidRPr="00BE7018">
        <w:rPr>
          <w:rFonts w:ascii="GHEA Grapalat" w:eastAsia="Calibri" w:hAnsi="GHEA Grapalat" w:cs="Times New Roman"/>
          <w:sz w:val="24"/>
          <w:szCs w:val="24"/>
          <w:lang w:val="hy-AM"/>
        </w:rPr>
        <w:t>միջ</w:t>
      </w:r>
      <w:r w:rsidR="003D2EAA" w:rsidRPr="00BE7018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4105A7" w:rsidRPr="00BE7018">
        <w:rPr>
          <w:rFonts w:ascii="GHEA Grapalat" w:eastAsia="Calibri" w:hAnsi="GHEA Grapalat" w:cs="Times New Roman"/>
          <w:sz w:val="24"/>
          <w:szCs w:val="24"/>
          <w:lang w:val="hy-AM"/>
        </w:rPr>
        <w:t>ցառման</w:t>
      </w:r>
      <w:r w:rsidR="00BE7018" w:rsidRPr="00BE7018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5E6F86" w:rsidRPr="00BE701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0C352279" w14:textId="77777777" w:rsidR="00BE7018" w:rsidRDefault="00BE7018" w:rsidP="00BE7018">
      <w:pPr>
        <w:spacing w:line="360" w:lineRule="auto"/>
        <w:ind w:left="-180" w:right="-187" w:firstLine="806"/>
        <w:jc w:val="both"/>
        <w:rPr>
          <w:rFonts w:ascii="GHEA Grapalat" w:hAnsi="GHEA Grapalat"/>
          <w:sz w:val="24"/>
          <w:szCs w:val="24"/>
          <w:lang w:val="hy-AM"/>
        </w:rPr>
      </w:pPr>
      <w:r w:rsidRPr="00517D31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717FAB59" w14:textId="77777777" w:rsidR="00BE7018" w:rsidRPr="00B804C0" w:rsidRDefault="00BE7018" w:rsidP="00BE701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3F4E3D5" w14:textId="77777777" w:rsidR="00EC7E87" w:rsidRPr="00B804C0" w:rsidRDefault="00EC7E87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804C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14:paraId="54D5438F" w14:textId="0B55AC97" w:rsidR="00EC7E87" w:rsidRPr="00B804C0" w:rsidRDefault="008F277F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B804C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Ապահովվել է ԱՃԹՆ ստանդարտի պահանջների լիարժեք կատարումը՝ հրապարակելով  Հայաստանի Հանրապետության հերթական (202</w:t>
      </w:r>
      <w:r w:rsidR="00F259D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5</w:t>
      </w:r>
      <w:r w:rsidRPr="00B804C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թվականի հաշվետու ժամանակահատվածը ներառող) ազգային զեկույցը, որը տրամադրում է մետաղական հանքարդյունաբերության ոլորտի վերաբերյալ համապարփակ, համադրելի և հանրամատչելի տեղեկատվություն։ Զեկույցի հրապարակումը կնպաստի ոլորտի թափանցիկության բարձրացմանը, հանրային վերահսկողության մեխանիզմների ամրապնդմանը և Հայաստանի Հանրապետության՝ որպես ԱՃԹՆ անդամ երկրի ստանձնած միջազգային պարտավորությունների պատշաճ կատարմանը։</w:t>
      </w:r>
    </w:p>
    <w:p w14:paraId="148DB558" w14:textId="77777777" w:rsidR="00EC7E87" w:rsidRPr="00B804C0" w:rsidRDefault="00EC7E87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04C0">
        <w:rPr>
          <w:rFonts w:ascii="GHEA Grapalat" w:hAnsi="GHEA Grapalat"/>
          <w:b/>
          <w:sz w:val="24"/>
          <w:szCs w:val="24"/>
          <w:lang w:val="hy-AM"/>
        </w:rPr>
        <w:lastRenderedPageBreak/>
        <w:t>4</w:t>
      </w:r>
      <w:r w:rsidRPr="00B804C0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B804C0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1B72B621" w14:textId="77777777" w:rsidR="00EC7E87" w:rsidRPr="00B804C0" w:rsidRDefault="00EC7E87" w:rsidP="00B804C0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804C0">
        <w:rPr>
          <w:rFonts w:ascii="GHEA Grapalat" w:hAnsi="GHEA Grapalat"/>
          <w:lang w:val="hy-AM"/>
        </w:rPr>
        <w:t>Հանրապետության կառավարության որոշման նախագծի ընդունմամբ ՀՀ պետական բյուջեի  եկամուտներում և ծախսերում փոփոխություններ չեն առաջանում:</w:t>
      </w:r>
    </w:p>
    <w:p w14:paraId="1AC1DC91" w14:textId="77777777" w:rsidR="00EC7E87" w:rsidRPr="00B804C0" w:rsidRDefault="00EC7E87" w:rsidP="00B804C0">
      <w:pPr>
        <w:tabs>
          <w:tab w:val="left" w:pos="900"/>
        </w:tabs>
        <w:spacing w:after="0" w:line="360" w:lineRule="auto"/>
        <w:ind w:firstLine="72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B804C0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5</w:t>
      </w:r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 Նախագծի մշակման գործընթացում ներգրաված ինստիտուտները և անձինք.</w:t>
      </w:r>
    </w:p>
    <w:p w14:paraId="1A377295" w14:textId="77777777" w:rsidR="00EC7E87" w:rsidRPr="00B804C0" w:rsidRDefault="00EC7E87" w:rsidP="00B804C0">
      <w:pPr>
        <w:tabs>
          <w:tab w:val="left" w:pos="630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Aharoni"/>
          <w:sz w:val="24"/>
          <w:szCs w:val="24"/>
          <w:lang w:val="fr-FR" w:bidi="he-IL"/>
        </w:rPr>
      </w:pPr>
      <w:r w:rsidRPr="00B804C0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 մշակել   է ՀՀ տարածքային կառավարման և ենթակառուցվածքների նախարարությունը:</w:t>
      </w:r>
    </w:p>
    <w:p w14:paraId="5C3371AE" w14:textId="77777777" w:rsidR="00356ACF" w:rsidRPr="00B804C0" w:rsidRDefault="00EC7E87" w:rsidP="00B804C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804C0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C9CF8DA" w14:textId="77777777" w:rsidR="00EC7E87" w:rsidRPr="00B804C0" w:rsidRDefault="00EC7E87" w:rsidP="00B804C0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D039876" w14:textId="77777777" w:rsidR="00EC7E87" w:rsidRPr="00B804C0" w:rsidRDefault="00EC7E87" w:rsidP="00B804C0">
      <w:pPr>
        <w:shd w:val="clear" w:color="auto" w:fill="FFFFFF"/>
        <w:tabs>
          <w:tab w:val="left" w:pos="851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804C0">
        <w:rPr>
          <w:rFonts w:ascii="GHEA Grapalat" w:hAnsi="GHEA Grapalat" w:cs="Sylfaen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DFCDBD5" w14:textId="5B3AACAD" w:rsidR="00EC7E87" w:rsidRPr="00B804C0" w:rsidRDefault="00F259DF" w:rsidP="00B804C0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E4ADE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 Ազգային ժողովի 2026 թվականի օգոստոսի 25-ի ԱԺՈ-3-Ն որոշմամբ հավանության արժանացած ՀՀ կառավարության ծրագրի «Տնտեսական վերափոխում» բաժնի «Մրցունակ տնտեսություն» գլխի 15-րդ նպատակից</w:t>
      </w:r>
      <w:r w:rsidR="008F277F"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և ներդաշնակ է Հանքարդյունաբերության ոլորտի զարգացման ռազմավարությանը, որտեղ առանձնահատուկ կարևորություն է տրված թափանցիկության բարձրացմանը և միջազգային ստանդարտներին համապատասխան կառավարման ապահովմանը, ինչպես նաև համահունչ է «Հայաստանի վերափոխման ռազմավարություն 2050»-ի և ՀՀ կառավարության 2021-2026թթ. ծրագրի բնական պաշարների պատասխանատու և թափանցիկ կառավարման դրույթներին։ </w:t>
      </w:r>
    </w:p>
    <w:p w14:paraId="288A42B0" w14:textId="77777777" w:rsidR="00F12C76" w:rsidRPr="008F277F" w:rsidRDefault="00F12C76" w:rsidP="006C0B77">
      <w:pPr>
        <w:spacing w:after="0"/>
        <w:ind w:firstLine="709"/>
        <w:jc w:val="both"/>
        <w:rPr>
          <w:lang w:val="fr-FR"/>
        </w:rPr>
      </w:pPr>
    </w:p>
    <w:sectPr w:rsidR="00F12C76" w:rsidRPr="008F277F" w:rsidSect="00EC7E87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21673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71"/>
    <w:rsid w:val="00012217"/>
    <w:rsid w:val="00041770"/>
    <w:rsid w:val="00114B25"/>
    <w:rsid w:val="001503D6"/>
    <w:rsid w:val="001B6632"/>
    <w:rsid w:val="00284EB4"/>
    <w:rsid w:val="002901AF"/>
    <w:rsid w:val="002E7FE6"/>
    <w:rsid w:val="002F07B5"/>
    <w:rsid w:val="00313FBE"/>
    <w:rsid w:val="00356ACF"/>
    <w:rsid w:val="003B489E"/>
    <w:rsid w:val="003D2EAA"/>
    <w:rsid w:val="003F540B"/>
    <w:rsid w:val="004105A7"/>
    <w:rsid w:val="00422014"/>
    <w:rsid w:val="00464A82"/>
    <w:rsid w:val="005E6F86"/>
    <w:rsid w:val="006665FE"/>
    <w:rsid w:val="006C0B77"/>
    <w:rsid w:val="00734284"/>
    <w:rsid w:val="007633E0"/>
    <w:rsid w:val="007E105A"/>
    <w:rsid w:val="008242FF"/>
    <w:rsid w:val="00842F7C"/>
    <w:rsid w:val="00870751"/>
    <w:rsid w:val="008E587D"/>
    <w:rsid w:val="008F277F"/>
    <w:rsid w:val="00922C48"/>
    <w:rsid w:val="00937EC4"/>
    <w:rsid w:val="00943A1A"/>
    <w:rsid w:val="00954BA9"/>
    <w:rsid w:val="009829C3"/>
    <w:rsid w:val="009D0B56"/>
    <w:rsid w:val="009F68FF"/>
    <w:rsid w:val="00A043C2"/>
    <w:rsid w:val="00A850E1"/>
    <w:rsid w:val="00AE4ADE"/>
    <w:rsid w:val="00AF4350"/>
    <w:rsid w:val="00AF7F08"/>
    <w:rsid w:val="00B804C0"/>
    <w:rsid w:val="00B915B7"/>
    <w:rsid w:val="00BE7018"/>
    <w:rsid w:val="00C01F17"/>
    <w:rsid w:val="00C25411"/>
    <w:rsid w:val="00C622E5"/>
    <w:rsid w:val="00DA4919"/>
    <w:rsid w:val="00E14F30"/>
    <w:rsid w:val="00E61BCC"/>
    <w:rsid w:val="00E73771"/>
    <w:rsid w:val="00E96720"/>
    <w:rsid w:val="00EA59DF"/>
    <w:rsid w:val="00EC6EED"/>
    <w:rsid w:val="00EC7E87"/>
    <w:rsid w:val="00EE4070"/>
    <w:rsid w:val="00EF171A"/>
    <w:rsid w:val="00EF4A24"/>
    <w:rsid w:val="00F12C76"/>
    <w:rsid w:val="00F259DF"/>
    <w:rsid w:val="00F609F5"/>
    <w:rsid w:val="00FD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FF15A"/>
  <w15:docId w15:val="{5D71B1D6-BEAA-48E3-B990-DC4BF31A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E87"/>
    <w:pPr>
      <w:spacing w:after="200" w:line="276" w:lineRule="auto"/>
    </w:pPr>
    <w:rPr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37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7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77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7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77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7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7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7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7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7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7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7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77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77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77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77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77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77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737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7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7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7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7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77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E737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77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7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77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E73771"/>
    <w:rPr>
      <w:b/>
      <w:bCs/>
      <w:smallCaps/>
      <w:color w:val="2E74B5" w:themeColor="accent1" w:themeShade="BF"/>
      <w:spacing w:val="5"/>
    </w:rPr>
  </w:style>
  <w:style w:type="paragraph" w:styleId="BodyTextIndent">
    <w:name w:val="Body Text Indent"/>
    <w:basedOn w:val="Normal"/>
    <w:link w:val="BodyTextIndentChar"/>
    <w:uiPriority w:val="99"/>
    <w:unhideWhenUsed/>
    <w:rsid w:val="00EC7E8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C7E87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F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84EB4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lastModifiedBy>Meri Aghekyan</cp:lastModifiedBy>
  <cp:revision>5</cp:revision>
  <cp:lastPrinted>2025-09-05T06:03:00Z</cp:lastPrinted>
  <dcterms:created xsi:type="dcterms:W3CDTF">2026-09-16T17:47:00Z</dcterms:created>
  <dcterms:modified xsi:type="dcterms:W3CDTF">2026-10-05T07:17:00Z</dcterms:modified>
</cp:coreProperties>
</file>