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99C37" w14:textId="77777777" w:rsidR="00181E9E" w:rsidRPr="00D31AA5" w:rsidRDefault="00181E9E" w:rsidP="001A1877">
      <w:pPr>
        <w:shd w:val="clear" w:color="auto" w:fill="FFFFFF"/>
        <w:tabs>
          <w:tab w:val="left" w:pos="7655"/>
        </w:tabs>
        <w:spacing w:after="0" w:line="360" w:lineRule="auto"/>
        <w:ind w:left="567" w:firstLine="375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D31AA5">
        <w:rPr>
          <w:rFonts w:ascii="Calibri" w:eastAsia="Times New Roman" w:hAnsi="Calibri" w:cs="Calibri"/>
          <w:sz w:val="24"/>
          <w:szCs w:val="24"/>
          <w:lang w:eastAsia="hy-AM"/>
        </w:rPr>
        <w:t>   </w:t>
      </w:r>
    </w:p>
    <w:p w14:paraId="17E0617E" w14:textId="77777777" w:rsidR="00607EC9" w:rsidRDefault="00607EC9" w:rsidP="00607EC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7B32D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ԱՄՓՈՓԱԹԵՐԹ</w:t>
      </w:r>
    </w:p>
    <w:p w14:paraId="2DAA2C76" w14:textId="77777777" w:rsidR="00607EC9" w:rsidRPr="007B32DB" w:rsidRDefault="00607EC9" w:rsidP="00607EC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</w:p>
    <w:p w14:paraId="1608EFD9" w14:textId="77777777" w:rsidR="00607EC9" w:rsidRPr="00C85F2F" w:rsidRDefault="00607EC9" w:rsidP="00607EC9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sz w:val="24"/>
          <w:szCs w:val="24"/>
        </w:rPr>
      </w:pPr>
      <w:r w:rsidRPr="00C85F2F">
        <w:rPr>
          <w:rFonts w:ascii="GHEA Grapalat" w:hAnsi="GHEA Grapalat"/>
          <w:b/>
          <w:bCs/>
          <w:sz w:val="24"/>
          <w:szCs w:val="24"/>
        </w:rPr>
        <w:t>««ԻՆՏԵՐՆԵՏ»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ՀԱՄԱՁԱՅՆԱԳՐԻ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C85F2F">
        <w:rPr>
          <w:rFonts w:ascii="GHEA Grapalat" w:hAnsi="GHEA Grapalat"/>
          <w:b/>
          <w:bCs/>
          <w:sz w:val="24"/>
          <w:szCs w:val="24"/>
        </w:rPr>
        <w:t>ԿՆՔՄԱՆ ՎԵՐԱԲԵՐՅԱԼ</w:t>
      </w:r>
    </w:p>
    <w:p w14:paraId="388721DF" w14:textId="77777777" w:rsidR="00181E9E" w:rsidRPr="00D31AA5" w:rsidRDefault="00181E9E" w:rsidP="001A1877">
      <w:pPr>
        <w:shd w:val="clear" w:color="auto" w:fill="FFFFFF"/>
        <w:tabs>
          <w:tab w:val="left" w:pos="7655"/>
        </w:tabs>
        <w:spacing w:after="0" w:line="360" w:lineRule="auto"/>
        <w:ind w:left="567" w:firstLine="375"/>
        <w:rPr>
          <w:rFonts w:ascii="GHEA Grapalat" w:eastAsia="Times New Roman" w:hAnsi="GHEA Grapalat" w:cs="Arial"/>
          <w:sz w:val="24"/>
          <w:szCs w:val="24"/>
          <w:lang w:eastAsia="hy-AM"/>
        </w:rPr>
      </w:pPr>
      <w:r w:rsidRPr="00D31AA5">
        <w:rPr>
          <w:rFonts w:ascii="Calibri" w:eastAsia="Times New Roman" w:hAnsi="Calibri" w:cs="Calibri"/>
          <w:sz w:val="24"/>
          <w:szCs w:val="24"/>
          <w:lang w:eastAsia="hy-AM"/>
        </w:rPr>
        <w:t>     </w:t>
      </w:r>
      <w:r w:rsidRPr="00D31AA5">
        <w:rPr>
          <w:rFonts w:ascii="GHEA Grapalat" w:eastAsia="Times New Roman" w:hAnsi="GHEA Grapalat" w:cs="Arial"/>
          <w:sz w:val="24"/>
          <w:szCs w:val="24"/>
          <w:lang w:eastAsia="hy-AM"/>
        </w:rPr>
        <w:t xml:space="preserve"> </w:t>
      </w:r>
      <w:r w:rsidRPr="00D31AA5">
        <w:rPr>
          <w:rFonts w:ascii="Calibri" w:eastAsia="Times New Roman" w:hAnsi="Calibri" w:cs="Calibri"/>
          <w:sz w:val="24"/>
          <w:szCs w:val="24"/>
          <w:lang w:eastAsia="hy-AM"/>
        </w:rPr>
        <w:t> </w:t>
      </w:r>
    </w:p>
    <w:tbl>
      <w:tblPr>
        <w:tblW w:w="154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7"/>
        <w:gridCol w:w="35"/>
        <w:gridCol w:w="6201"/>
      </w:tblGrid>
      <w:tr w:rsidR="00D31AA5" w:rsidRPr="00D31AA5" w14:paraId="2DADD026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3996B" w14:textId="53FDCAD1" w:rsidR="00181E9E" w:rsidRPr="00D31AA5" w:rsidRDefault="00181E9E" w:rsidP="00607EC9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1. </w:t>
            </w:r>
            <w:r w:rsidR="00607EC9" w:rsidRPr="00607EC9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Հ</w:t>
            </w:r>
            <w:r w:rsidR="00607EC9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 xml:space="preserve">ԱՅԱՍՏԱՆԻ </w:t>
            </w:r>
            <w:r w:rsidR="00607EC9" w:rsidRPr="00607EC9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Հ</w:t>
            </w:r>
            <w:r w:rsidR="00607EC9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ԱՆՐԱՊԵՏՈՒԹՅԱՆ</w:t>
            </w:r>
            <w:r w:rsidR="00607EC9" w:rsidRPr="00607EC9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 xml:space="preserve"> ԱՐՏԱՔԻՆ ԳՈՐԾԵՐԻ ՆԱԽԱՐԱՐՈՒԹՅՈՒՆ</w:t>
            </w: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6166B4" w14:textId="7D598E5A" w:rsidR="00181E9E" w:rsidRPr="00D31AA5" w:rsidRDefault="00607EC9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607EC9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15.05.2026 թ</w:t>
            </w:r>
            <w:r w:rsidR="00181E9E" w:rsidRPr="00D31AA5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.</w:t>
            </w:r>
          </w:p>
        </w:tc>
      </w:tr>
      <w:tr w:rsidR="00D31AA5" w:rsidRPr="00D31AA5" w14:paraId="0A324B87" w14:textId="77777777" w:rsidTr="00A12870">
        <w:trPr>
          <w:trHeight w:val="741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170399" w14:textId="77777777" w:rsidR="00181E9E" w:rsidRPr="00D31AA5" w:rsidRDefault="00181E9E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F1A421" w14:textId="7616101B" w:rsidR="00181E9E" w:rsidRPr="00D31AA5" w:rsidRDefault="00607EC9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607EC9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№  1111/25253-26</w:t>
            </w:r>
          </w:p>
        </w:tc>
      </w:tr>
      <w:tr w:rsidR="00D31AA5" w:rsidRPr="00D31AA5" w14:paraId="71523AD6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A37D7" w14:textId="77777777" w:rsidR="00607EC9" w:rsidRPr="00607EC9" w:rsidRDefault="00607EC9" w:rsidP="00607EC9">
            <w:pPr>
              <w:tabs>
                <w:tab w:val="left" w:pos="8908"/>
              </w:tabs>
              <w:spacing w:after="0" w:line="276" w:lineRule="auto"/>
              <w:ind w:left="567" w:right="264" w:firstLine="396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607EC9">
              <w:rPr>
                <w:rFonts w:ascii="GHEA Grapalat" w:hAnsi="GHEA Grapalat" w:cs="Times New Roman"/>
                <w:sz w:val="24"/>
                <w:szCs w:val="24"/>
              </w:rPr>
              <w:t>Առաջնորդվելով «Միջազգային պայմանագրերի մասին» ՀՀ օրենքի 5-րդ հոդվածի դրույթներով՝ կից ներկայացնում ենք 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եզրակացությունը:</w:t>
            </w:r>
          </w:p>
          <w:p w14:paraId="45904211" w14:textId="77777777" w:rsidR="00607EC9" w:rsidRPr="00607EC9" w:rsidRDefault="00607EC9" w:rsidP="00607EC9">
            <w:pPr>
              <w:tabs>
                <w:tab w:val="left" w:pos="8908"/>
              </w:tabs>
              <w:spacing w:after="0" w:line="360" w:lineRule="auto"/>
              <w:ind w:left="567" w:right="264" w:firstLine="396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</w:p>
          <w:p w14:paraId="4A435CB8" w14:textId="77777777" w:rsidR="00607EC9" w:rsidRDefault="00607EC9" w:rsidP="00607EC9">
            <w:pPr>
              <w:spacing w:after="0" w:line="276" w:lineRule="auto"/>
              <w:ind w:right="-28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442EA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Եզրակացություն</w:t>
            </w:r>
          </w:p>
          <w:p w14:paraId="1548D0D1" w14:textId="77777777" w:rsidR="00607EC9" w:rsidRPr="00442EAD" w:rsidRDefault="00607EC9" w:rsidP="00607EC9">
            <w:pPr>
              <w:spacing w:after="0" w:line="276" w:lineRule="auto"/>
              <w:ind w:right="-28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  <w:p w14:paraId="257FB0D4" w14:textId="77777777" w:rsidR="00607EC9" w:rsidRPr="00D219BD" w:rsidRDefault="00607EC9" w:rsidP="00607EC9">
            <w:pPr>
              <w:spacing w:after="0" w:line="276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42EAD">
              <w:rPr>
                <w:rFonts w:ascii="GHEA Grapalat" w:hAnsi="GHEA Grapalat"/>
                <w:b/>
                <w:sz w:val="24"/>
                <w:szCs w:val="24"/>
              </w:rPr>
              <w:t>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</w:t>
            </w:r>
            <w:r w:rsidRPr="00442EAD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442EAD"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>համաձայնագրի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219BD">
              <w:rPr>
                <w:rFonts w:ascii="GHEA Grapalat" w:hAnsi="GHEA Grapalat"/>
                <w:b/>
                <w:sz w:val="24"/>
                <w:szCs w:val="24"/>
              </w:rPr>
              <w:t>ստորագրման արտաքին քաղաքական նպատակահարմարության և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219BD">
              <w:rPr>
                <w:rFonts w:ascii="GHEA Grapalat" w:hAnsi="GHEA Grapalat"/>
                <w:b/>
                <w:sz w:val="24"/>
                <w:szCs w:val="24"/>
              </w:rPr>
              <w:t>Հայաստանի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219BD">
              <w:rPr>
                <w:rFonts w:ascii="GHEA Grapalat" w:hAnsi="GHEA Grapalat"/>
                <w:b/>
                <w:sz w:val="24"/>
                <w:szCs w:val="24"/>
              </w:rPr>
              <w:t>Հանրապետության վարած արտաքին քաղաքականությանը և ստանձնած միջազգային պարտավորություններին դրա համապատասխանության մասին</w:t>
            </w:r>
          </w:p>
          <w:p w14:paraId="2EAF72C2" w14:textId="77777777" w:rsidR="00607EC9" w:rsidRPr="00442EAD" w:rsidRDefault="00607EC9" w:rsidP="00607EC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BD249BB" w14:textId="77777777" w:rsidR="00607EC9" w:rsidRDefault="00607EC9" w:rsidP="00607EC9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D6348D2" w14:textId="77777777" w:rsidR="00607EC9" w:rsidRPr="00CB1322" w:rsidRDefault="00607EC9" w:rsidP="00607EC9">
            <w:pPr>
              <w:spacing w:after="0" w:line="276" w:lineRule="auto"/>
              <w:ind w:right="-31"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42EAD">
              <w:rPr>
                <w:rFonts w:ascii="GHEA Grapalat" w:hAnsi="GHEA Grapalat"/>
                <w:sz w:val="24"/>
                <w:szCs w:val="24"/>
              </w:rPr>
              <w:t>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CB1322">
              <w:rPr>
                <w:rFonts w:ascii="GHEA Grapalat" w:hAnsi="GHEA Grapalat"/>
                <w:sz w:val="24"/>
                <w:szCs w:val="24"/>
              </w:rPr>
              <w:t xml:space="preserve"> համաձայնագրի նախագիծը (այսուհետ՝ Համաձայնագիր) հավանության է արժանացել </w:t>
            </w:r>
            <w:proofErr w:type="spellStart"/>
            <w:r w:rsidRPr="00CB1322">
              <w:rPr>
                <w:rFonts w:ascii="GHEA Grapalat" w:hAnsi="GHEA Grapalat"/>
                <w:sz w:val="24"/>
                <w:szCs w:val="24"/>
              </w:rPr>
              <w:t>Եվրասիական</w:t>
            </w:r>
            <w:proofErr w:type="spellEnd"/>
            <w:r w:rsidRPr="00CB1322">
              <w:rPr>
                <w:rFonts w:ascii="GHEA Grapalat" w:hAnsi="GHEA Grapalat"/>
                <w:sz w:val="24"/>
                <w:szCs w:val="24"/>
              </w:rPr>
              <w:t xml:space="preserve"> տնտեսական հանձնաժողովի Խորհրդի՝</w:t>
            </w:r>
            <w:r>
              <w:rPr>
                <w:rFonts w:ascii="GHEA Grapalat" w:hAnsi="GHEA Grapalat"/>
                <w:sz w:val="24"/>
                <w:szCs w:val="24"/>
              </w:rPr>
              <w:t xml:space="preserve"> 2026</w:t>
            </w:r>
            <w:r w:rsidRPr="00CB1322">
              <w:rPr>
                <w:rFonts w:ascii="GHEA Grapalat" w:hAnsi="GHEA Grapalat"/>
                <w:sz w:val="24"/>
                <w:szCs w:val="24"/>
              </w:rPr>
              <w:t>թ.</w:t>
            </w:r>
            <w:r>
              <w:rPr>
                <w:rFonts w:ascii="GHEA Grapalat" w:hAnsi="GHEA Grapalat"/>
                <w:sz w:val="24"/>
                <w:szCs w:val="24"/>
              </w:rPr>
              <w:t xml:space="preserve"> փետրվարի </w:t>
            </w:r>
            <w:r w:rsidRPr="00CB1322"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CB1322">
              <w:rPr>
                <w:rFonts w:ascii="GHEA Grapalat" w:hAnsi="GHEA Grapalat"/>
                <w:sz w:val="24"/>
                <w:szCs w:val="24"/>
              </w:rPr>
              <w:t xml:space="preserve">-ի թիվ </w:t>
            </w:r>
            <w:r>
              <w:rPr>
                <w:rFonts w:ascii="GHEA Grapalat" w:hAnsi="GHEA Grapalat"/>
                <w:sz w:val="24"/>
                <w:szCs w:val="24"/>
              </w:rPr>
              <w:t xml:space="preserve">9 </w:t>
            </w:r>
            <w:r w:rsidRPr="00CB1322">
              <w:rPr>
                <w:rFonts w:ascii="GHEA Grapalat" w:hAnsi="GHEA Grapalat"/>
                <w:sz w:val="24"/>
                <w:szCs w:val="24"/>
              </w:rPr>
              <w:t>կարգադրությամբ։</w:t>
            </w:r>
          </w:p>
          <w:p w14:paraId="14EDA1D8" w14:textId="77777777" w:rsidR="00607EC9" w:rsidRDefault="00607EC9" w:rsidP="00607EC9">
            <w:pPr>
              <w:spacing w:after="0" w:line="276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Համաձայնագիրը</w:t>
            </w:r>
            <w:r w:rsidRPr="00442EAD">
              <w:rPr>
                <w:rFonts w:ascii="GHEA Grapalat" w:hAnsi="GHEA Grapalat" w:cs="Arial"/>
                <w:sz w:val="24"/>
                <w:szCs w:val="24"/>
              </w:rPr>
              <w:t xml:space="preserve"> կարգավորում է ինտերնետ </w:t>
            </w:r>
            <w:r w:rsidRPr="00442EAD">
              <w:rPr>
                <w:rFonts w:ascii="GHEA Grapalat" w:hAnsi="GHEA Grapalat"/>
                <w:sz w:val="24"/>
                <w:szCs w:val="24"/>
              </w:rPr>
              <w:t xml:space="preserve">ցանցում </w:t>
            </w:r>
            <w:r w:rsidRPr="00442EA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մտավոր սեփականության օբյեկտների նկատմամբ իրավունքների խախտումների</w:t>
            </w:r>
            <w:r w:rsidRPr="00442EAD">
              <w:rPr>
                <w:rFonts w:ascii="GHEA Grapalat" w:hAnsi="GHEA Grapalat" w:cs="Arial"/>
                <w:sz w:val="24"/>
                <w:szCs w:val="24"/>
              </w:rPr>
              <w:t xml:space="preserve"> կանխարգելման գործում մեխանիզմների ստեղծման ուղղությամբ </w:t>
            </w:r>
            <w:proofErr w:type="spellStart"/>
            <w:r w:rsidRPr="00442EAD">
              <w:rPr>
                <w:rFonts w:ascii="GHEA Grapalat" w:hAnsi="GHEA Grapalat" w:cs="Arial"/>
                <w:sz w:val="24"/>
                <w:szCs w:val="24"/>
              </w:rPr>
              <w:t>Եվրասիական</w:t>
            </w:r>
            <w:proofErr w:type="spellEnd"/>
            <w:r w:rsidRPr="00442EAD">
              <w:rPr>
                <w:rFonts w:ascii="GHEA Grapalat" w:hAnsi="GHEA Grapalat" w:cs="Arial"/>
                <w:sz w:val="24"/>
                <w:szCs w:val="24"/>
              </w:rPr>
              <w:t xml:space="preserve"> տնտեսական միության անդամ-պետությունների </w:t>
            </w:r>
            <w:proofErr w:type="spellStart"/>
            <w:r w:rsidRPr="00442EAD">
              <w:rPr>
                <w:rFonts w:ascii="GHEA Grapalat" w:hAnsi="GHEA Grapalat" w:cs="Arial"/>
                <w:sz w:val="24"/>
                <w:szCs w:val="24"/>
              </w:rPr>
              <w:t>միջև</w:t>
            </w:r>
            <w:proofErr w:type="spellEnd"/>
            <w:r w:rsidRPr="00442EAD">
              <w:rPr>
                <w:rFonts w:ascii="GHEA Grapalat" w:hAnsi="GHEA Grapalat" w:cs="Arial"/>
                <w:sz w:val="24"/>
                <w:szCs w:val="24"/>
              </w:rPr>
              <w:t xml:space="preserve"> համագործակցությունը: </w:t>
            </w:r>
          </w:p>
          <w:p w14:paraId="7B669130" w14:textId="77777777" w:rsidR="00607EC9" w:rsidRPr="003F5088" w:rsidRDefault="00607EC9" w:rsidP="00607EC9">
            <w:pPr>
              <w:spacing w:after="0" w:line="276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442EAD">
              <w:rPr>
                <w:rFonts w:ascii="GHEA Grapalat" w:eastAsia="Calibri" w:hAnsi="GHEA Grapalat" w:cs="Arial"/>
                <w:sz w:val="24"/>
                <w:szCs w:val="24"/>
              </w:rPr>
              <w:t>Համաձայնագրի կնքումը կնպաստի ի</w:t>
            </w:r>
            <w:r w:rsidRPr="00442EAD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նտերնետ տեղեկատվական- հեռահաղորդակցական ցանցում մտավոր սեփականության օբյեկտների </w:t>
            </w:r>
            <w:proofErr w:type="spellStart"/>
            <w:r w:rsidRPr="00442EAD">
              <w:rPr>
                <w:rFonts w:ascii="GHEA Grapalat" w:eastAsia="Calibri" w:hAnsi="GHEA Grapalat" w:cs="Times New Roman"/>
                <w:sz w:val="24"/>
                <w:szCs w:val="24"/>
              </w:rPr>
              <w:t>իրավատերերի</w:t>
            </w:r>
            <w:proofErr w:type="spellEnd"/>
            <w:r w:rsidRPr="00442EAD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շահերի պաշտպանության ապահովմանը:</w:t>
            </w:r>
          </w:p>
          <w:p w14:paraId="28DCE7B5" w14:textId="77777777" w:rsidR="00607EC9" w:rsidRPr="00442EAD" w:rsidRDefault="00607EC9" w:rsidP="00607EC9">
            <w:pPr>
              <w:widowControl w:val="0"/>
              <w:spacing w:after="0"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Բացի այդ, </w:t>
            </w:r>
            <w:r w:rsidRPr="00442EAD">
              <w:rPr>
                <w:rFonts w:ascii="GHEA Grapalat" w:hAnsi="GHEA Grapalat" w:cs="Arial"/>
                <w:sz w:val="24"/>
                <w:szCs w:val="24"/>
              </w:rPr>
              <w:t xml:space="preserve">Համաձայնագրի կնքումը հնարավորություն կտա միավորել Համաձայնագրի կողմերի ներուժը ինտերնետ </w:t>
            </w:r>
            <w:r w:rsidRPr="00442EAD">
              <w:rPr>
                <w:rFonts w:ascii="GHEA Grapalat" w:hAnsi="GHEA Grapalat"/>
                <w:sz w:val="24"/>
                <w:szCs w:val="24"/>
              </w:rPr>
              <w:t xml:space="preserve">տեղեկատվական-հեռահաղորդակցական ցանցում մտավոր սեփականության օբյեկտների նկատմամբ իրավունքների </w:t>
            </w:r>
            <w:r w:rsidRPr="00442EAD">
              <w:rPr>
                <w:rFonts w:ascii="GHEA Grapalat" w:hAnsi="GHEA Grapalat" w:cs="Arial"/>
                <w:sz w:val="24"/>
                <w:szCs w:val="24"/>
              </w:rPr>
              <w:t xml:space="preserve">պաշտպանության ուղղությամբ՝ սահմանելով խնդիրների լուծման համաձայնեցված և փոխադարձաբար ընդունելի մոտեցումներ: </w:t>
            </w:r>
          </w:p>
          <w:p w14:paraId="3DB1DB9A" w14:textId="77777777" w:rsidR="00607EC9" w:rsidRPr="00D219BD" w:rsidRDefault="00607EC9" w:rsidP="00607EC9">
            <w:pPr>
              <w:spacing w:after="0" w:line="276" w:lineRule="auto"/>
              <w:ind w:right="-28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219BD">
              <w:rPr>
                <w:rFonts w:ascii="GHEA Grapalat" w:hAnsi="GHEA Grapalat"/>
                <w:sz w:val="24"/>
                <w:szCs w:val="24"/>
              </w:rPr>
              <w:t xml:space="preserve">Հաշվի առնելով վերոգրյալը </w:t>
            </w:r>
            <w:r w:rsidRPr="00D219B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 ղեկավարվելով «Միջազգային պայմանագրերի մասին» ՀՀ օրենքի 5-րդ հոդվածի դրույթներով</w:t>
            </w:r>
            <w:r w:rsidRPr="00D219BD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 w:rsidRPr="00D219B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 արտաքին գործերի նախարարությունը</w:t>
            </w:r>
            <w:r w:rsidRPr="00D219BD">
              <w:rPr>
                <w:rFonts w:ascii="GHEA Grapalat" w:hAnsi="GHEA Grapalat"/>
                <w:sz w:val="24"/>
                <w:szCs w:val="24"/>
              </w:rPr>
              <w:t xml:space="preserve"> արտաքին քաղաքական նպատակահարմարության և Հայաստանի Հանրապետության վարած արտաքին քաղաքականությանը և </w:t>
            </w:r>
            <w:r w:rsidRPr="00D219BD">
              <w:rPr>
                <w:rFonts w:ascii="GHEA Grapalat" w:hAnsi="GHEA Grapalat"/>
                <w:sz w:val="24"/>
                <w:szCs w:val="24"/>
              </w:rPr>
              <w:lastRenderedPageBreak/>
              <w:t xml:space="preserve">ստանձնած միջազգային պարտավորություններին դրա համապատասխանության տեսանկյունից նպատակահարմար է համարում </w:t>
            </w:r>
            <w:r w:rsidRPr="00442EAD">
              <w:rPr>
                <w:rFonts w:ascii="GHEA Grapalat" w:hAnsi="GHEA Grapalat"/>
                <w:sz w:val="24"/>
                <w:szCs w:val="24"/>
              </w:rPr>
              <w:t>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CB1322">
              <w:rPr>
                <w:rFonts w:ascii="GHEA Grapalat" w:hAnsi="GHEA Grapalat"/>
                <w:sz w:val="24"/>
                <w:szCs w:val="24"/>
              </w:rPr>
              <w:t xml:space="preserve"> համաձայնագրի </w:t>
            </w:r>
            <w:r w:rsidRPr="00D219BD">
              <w:rPr>
                <w:rFonts w:ascii="GHEA Grapalat" w:hAnsi="GHEA Grapalat"/>
                <w:sz w:val="24"/>
                <w:szCs w:val="24"/>
              </w:rPr>
              <w:t>ստորագրումը:</w:t>
            </w:r>
          </w:p>
          <w:p w14:paraId="6B427C68" w14:textId="77777777" w:rsidR="00607EC9" w:rsidRPr="00D219BD" w:rsidRDefault="00607EC9" w:rsidP="00607EC9">
            <w:pPr>
              <w:spacing w:after="0" w:line="276" w:lineRule="auto"/>
              <w:ind w:right="-28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219BD">
              <w:rPr>
                <w:rFonts w:ascii="GHEA Grapalat" w:hAnsi="GHEA Grapalat"/>
                <w:sz w:val="24"/>
                <w:szCs w:val="24"/>
              </w:rPr>
              <w:t xml:space="preserve">Այնուամենայնիվ, փաստաթղթի </w:t>
            </w:r>
            <w:proofErr w:type="spellStart"/>
            <w:r w:rsidRPr="00D219BD">
              <w:rPr>
                <w:rFonts w:ascii="GHEA Grapalat" w:hAnsi="GHEA Grapalat"/>
                <w:sz w:val="24"/>
                <w:szCs w:val="24"/>
              </w:rPr>
              <w:t>կիրառելիության</w:t>
            </w:r>
            <w:proofErr w:type="spellEnd"/>
            <w:r w:rsidRPr="00D219BD">
              <w:rPr>
                <w:rFonts w:ascii="GHEA Grapalat" w:hAnsi="GHEA Grapalat"/>
                <w:sz w:val="24"/>
                <w:szCs w:val="24"/>
              </w:rPr>
              <w:t xml:space="preserve"> և գործնական նշանակության հարցի որոշումը վերապահված է ՀՀ պետական կառավարման իրավասու մարմնին:</w:t>
            </w:r>
          </w:p>
          <w:p w14:paraId="46882A64" w14:textId="693D7228" w:rsidR="00181E9E" w:rsidRPr="00D31AA5" w:rsidRDefault="00181E9E" w:rsidP="00607EC9">
            <w:pPr>
              <w:tabs>
                <w:tab w:val="left" w:pos="8908"/>
              </w:tabs>
              <w:spacing w:after="0" w:line="360" w:lineRule="auto"/>
              <w:ind w:right="264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0CF1663" w14:textId="77777777" w:rsidR="00181E9E" w:rsidRPr="00D31AA5" w:rsidRDefault="00181E9E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  <w:lastRenderedPageBreak/>
              <w:t> </w:t>
            </w: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A5978" w14:textId="77777777" w:rsidR="00172633" w:rsidRDefault="00172633" w:rsidP="009D229A">
            <w:pPr>
              <w:tabs>
                <w:tab w:val="left" w:pos="7655"/>
              </w:tabs>
              <w:spacing w:after="0" w:line="360" w:lineRule="auto"/>
              <w:ind w:left="243" w:firstLine="384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539AB658" w14:textId="50674C69" w:rsidR="00181E9E" w:rsidRPr="00D31AA5" w:rsidRDefault="00607EC9" w:rsidP="00607EC9">
            <w:pPr>
              <w:tabs>
                <w:tab w:val="left" w:pos="7655"/>
              </w:tabs>
              <w:spacing w:after="0" w:line="360" w:lineRule="auto"/>
              <w:ind w:left="243" w:firstLine="384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014ABF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 ի գիտություն:</w:t>
            </w:r>
          </w:p>
        </w:tc>
      </w:tr>
      <w:tr w:rsidR="00D31AA5" w:rsidRPr="00D31AA5" w14:paraId="46B581F3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EA1121" w14:textId="77777777" w:rsidR="004D60EF" w:rsidRPr="00D31AA5" w:rsidRDefault="004D60EF" w:rsidP="001A1877">
            <w:pPr>
              <w:pStyle w:val="Heading1"/>
              <w:tabs>
                <w:tab w:val="left" w:pos="8908"/>
              </w:tabs>
              <w:spacing w:before="0" w:line="360" w:lineRule="auto"/>
              <w:ind w:left="567" w:firstLine="396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</w:p>
          <w:p w14:paraId="3D9FF708" w14:textId="1D65508C" w:rsidR="00181E9E" w:rsidRPr="00D31AA5" w:rsidRDefault="00181E9E" w:rsidP="001A1877">
            <w:pPr>
              <w:pStyle w:val="Heading1"/>
              <w:tabs>
                <w:tab w:val="left" w:pos="8908"/>
              </w:tabs>
              <w:spacing w:before="0" w:line="360" w:lineRule="auto"/>
              <w:ind w:left="567" w:firstLine="396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  <w:r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2. </w:t>
            </w:r>
            <w:r w:rsidR="00607EC9" w:rsidRPr="00607EC9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Հ</w:t>
            </w:r>
            <w:r w:rsidR="00607EC9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ԱՅԱՍՏԱՆԻ </w:t>
            </w:r>
            <w:r w:rsidR="00607EC9" w:rsidRPr="00607EC9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Հ</w:t>
            </w:r>
            <w:r w:rsidR="00607EC9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ԱՆՐԱՊԵՏՈՒԹՅԱՆ</w:t>
            </w:r>
            <w:r w:rsidR="00607EC9" w:rsidRPr="00607EC9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D4B1CB" w14:textId="54079154" w:rsidR="00181E9E" w:rsidRPr="00D31AA5" w:rsidRDefault="00132517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132517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10.07.2026 թ.</w:t>
            </w:r>
          </w:p>
        </w:tc>
      </w:tr>
      <w:tr w:rsidR="00D31AA5" w:rsidRPr="00D31AA5" w14:paraId="0FB2BB85" w14:textId="77777777" w:rsidTr="00A12870">
        <w:trPr>
          <w:trHeight w:val="741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4732E0" w14:textId="77777777" w:rsidR="00181E9E" w:rsidRPr="00D31AA5" w:rsidRDefault="00181E9E" w:rsidP="001A1877">
            <w:pPr>
              <w:tabs>
                <w:tab w:val="left" w:pos="8908"/>
              </w:tabs>
              <w:spacing w:after="0" w:line="360" w:lineRule="auto"/>
              <w:ind w:left="567" w:firstLine="396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778EEC" w14:textId="1324AEFA" w:rsidR="00181E9E" w:rsidRPr="00D31AA5" w:rsidRDefault="00132517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132517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№    /14.2.4/35723-2026</w:t>
            </w:r>
          </w:p>
        </w:tc>
      </w:tr>
      <w:tr w:rsidR="00D31AA5" w:rsidRPr="00D31AA5" w14:paraId="687988C8" w14:textId="77777777" w:rsidTr="005461B2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279C3" w14:textId="77777777" w:rsidR="00132517" w:rsidRPr="00C37E3D" w:rsidRDefault="00132517" w:rsidP="00132517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C37E3D">
              <w:rPr>
                <w:rFonts w:ascii="GHEA Grapalat" w:hAnsi="GHEA Grapalat"/>
                <w:b/>
                <w:sz w:val="24"/>
                <w:szCs w:val="24"/>
              </w:rPr>
              <w:t xml:space="preserve">ՆԱԽԱՐԱՐՈՒԹՅԱՆ </w:t>
            </w:r>
          </w:p>
          <w:p w14:paraId="43960103" w14:textId="77777777" w:rsidR="00132517" w:rsidRDefault="00132517" w:rsidP="0013251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37E3D">
              <w:rPr>
                <w:rFonts w:ascii="GHEA Grapalat" w:hAnsi="GHEA Grapalat"/>
                <w:b/>
                <w:sz w:val="24"/>
                <w:szCs w:val="24"/>
              </w:rPr>
              <w:t>ԵԶՐԱԿԱՑՈՒԹՅՈՒՆԸ</w:t>
            </w:r>
            <w:r w:rsidRPr="00C37E3D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</w:p>
          <w:p w14:paraId="6CB1A6DB" w14:textId="77777777" w:rsidR="00132517" w:rsidRPr="00174226" w:rsidRDefault="00132517" w:rsidP="0013251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765B066F" w14:textId="77777777" w:rsidR="00132517" w:rsidRDefault="00132517" w:rsidP="0013251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174226">
              <w:rPr>
                <w:rFonts w:ascii="GHEA Grapalat" w:hAnsi="GHEA Grapalat" w:cs="Sylfaen"/>
                <w:b/>
                <w:sz w:val="24"/>
                <w:szCs w:val="24"/>
              </w:rPr>
              <w:t>««ԻՆՏԵՐՆԵՏ»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ՀԱՄԱՁԱՅՆԱԳՐԻ</w:t>
            </w:r>
            <w:r w:rsidRPr="00174226">
              <w:rPr>
                <w:rFonts w:ascii="GHEA Grapalat" w:hAnsi="GHEA Grapalat" w:cs="GHEA Grapalat"/>
                <w:bCs/>
              </w:rPr>
              <w:t xml:space="preserve"> </w:t>
            </w:r>
            <w:r w:rsidRPr="001F11B3">
              <w:rPr>
                <w:rFonts w:ascii="GHEA Grapalat" w:hAnsi="GHEA Grapalat" w:cs="Sylfaen"/>
                <w:b/>
                <w:sz w:val="24"/>
                <w:szCs w:val="24"/>
              </w:rPr>
              <w:t>ՆԱԽԱԳԾՈՒՄ</w:t>
            </w:r>
            <w:r w:rsidRPr="001F11B3">
              <w:rPr>
                <w:rStyle w:val="FooterChar"/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1F11B3"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</w:rPr>
              <w:t>(ԱՅՍՈՒՀԵՏ՝ ՆԱԽԱԳԻԾ)</w:t>
            </w:r>
            <w:r w:rsidRPr="001F11B3">
              <w:rPr>
                <w:rStyle w:val="Emphasis"/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1F11B3">
              <w:rPr>
                <w:rFonts w:ascii="GHEA Grapalat" w:hAnsi="GHEA Grapalat" w:cs="Sylfaen"/>
                <w:b/>
                <w:sz w:val="24"/>
                <w:szCs w:val="24"/>
              </w:rPr>
              <w:t>ՀԱՅԱՍՏԱՆԻ ՀԱՆՐԱՊԵՏՈՒԹՅԱՆ ՕՐԵՆՔԻՆ ՀԱԿԱՍՈՂ, ՕՐԵՆՔԻ ՓՈՓՈԽՈՒԹՅՈՒՆ ԿԱՄ ՆՈՐ ՕՐԵՆՔԻ ԸՆԴՈՒՆՈՒՄ ՆԱԽԱՏԵՍՈՂ ՆՈՐՄԵՐԻ, ԻՆՉՊԵՍ ՆԱԵՎ</w:t>
            </w:r>
            <w:r w:rsidRPr="005D452E">
              <w:rPr>
                <w:rFonts w:ascii="GHEA Grapalat" w:hAnsi="GHEA Grapalat" w:cs="Sylfaen"/>
                <w:b/>
                <w:sz w:val="24"/>
                <w:szCs w:val="24"/>
              </w:rPr>
              <w:t xml:space="preserve"> ՆԱԽԱԳԻԾԸ</w:t>
            </w:r>
            <w:r w:rsidRPr="001F11B3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5D452E">
              <w:rPr>
                <w:rFonts w:ascii="GHEA Grapalat" w:hAnsi="GHEA Grapalat" w:cs="Sylfaen"/>
                <w:b/>
                <w:sz w:val="24"/>
                <w:szCs w:val="24"/>
              </w:rPr>
              <w:t>ՎԱՎԵՐԱՑՄԱՆ ԵՆԹԱԿԱ ԴԱՐՁՆՈՂ ՀԻՄՔԵՐԻ ԱՌԿԱՅՈՒԹՅԱՆ ՄԱՍԻՆ</w:t>
            </w:r>
          </w:p>
          <w:p w14:paraId="799A9710" w14:textId="77777777" w:rsidR="00132517" w:rsidRDefault="00132517" w:rsidP="0013251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6F12F132" w14:textId="77777777" w:rsidR="00132517" w:rsidRPr="005D452E" w:rsidRDefault="00132517" w:rsidP="00132517">
            <w:pPr>
              <w:spacing w:after="0" w:line="276" w:lineRule="auto"/>
              <w:ind w:right="52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D452E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7C2F5902" w14:textId="44BBF33D" w:rsidR="00132517" w:rsidRPr="005D452E" w:rsidRDefault="00132517" w:rsidP="00132517">
            <w:pPr>
              <w:spacing w:after="0"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5D452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Միաժամանակ</w:t>
            </w:r>
            <w:r w:rsidRPr="005D452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հայտնում եմ</w:t>
            </w:r>
            <w:r w:rsidRPr="005D452E">
              <w:rPr>
                <w:rFonts w:ascii="GHEA Grapalat" w:hAnsi="GHEA Grapalat" w:cs="Sylfaen"/>
                <w:sz w:val="24"/>
                <w:szCs w:val="24"/>
              </w:rPr>
              <w:t xml:space="preserve">, որ </w:t>
            </w:r>
            <w:r w:rsidRPr="005D452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r w:rsidRPr="005D452E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D452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պետության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համար</w:t>
            </w: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                      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ֆի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softHyphen/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նան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softHyphen/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սական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գույքային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պարտավորություններ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նախատեսելու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դեպքում</w:t>
            </w:r>
            <w:r w:rsidRPr="00577F2F">
              <w:rPr>
                <w:rFonts w:ascii="GHEA Grapalat" w:hAnsi="GHEA Grapalat" w:cs="Sylfaen"/>
                <w:sz w:val="24"/>
                <w:szCs w:val="24"/>
              </w:rPr>
              <w:t xml:space="preserve"> Նախագիծը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ենթակա</w:t>
            </w:r>
            <w:r w:rsidRPr="00577F2F">
              <w:rPr>
                <w:rFonts w:ascii="GHEA Grapalat" w:hAnsi="GHEA Grapalat" w:cs="Calibri"/>
                <w:color w:val="000000" w:themeColor="text1"/>
                <w:sz w:val="24"/>
                <w:szCs w:val="24"/>
              </w:rPr>
              <w:t xml:space="preserve"> </w:t>
            </w:r>
            <w:r w:rsidRPr="00577F2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կլինի վավերացման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Սահմանադրության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116-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C9139C">
              <w:rPr>
                <w:rFonts w:ascii="GHEA Grapalat" w:hAnsi="GHEA Grapalat"/>
                <w:sz w:val="24"/>
                <w:szCs w:val="24"/>
              </w:rPr>
              <w:br/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>1-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4-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«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Միջազգային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պայմանագրերի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»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10-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C9139C">
              <w:rPr>
                <w:rFonts w:ascii="GHEA Grapalat" w:hAnsi="GHEA Grapalat"/>
                <w:sz w:val="24"/>
                <w:szCs w:val="24"/>
              </w:rPr>
              <w:br/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2-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մասի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4-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C9139C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 w:rsidRPr="00C9139C">
              <w:rPr>
                <w:rFonts w:ascii="GHEA Grapalat" w:hAnsi="GHEA Grapalat" w:cs="Sylfaen"/>
                <w:sz w:val="24"/>
                <w:szCs w:val="24"/>
              </w:rPr>
              <w:t>կետերով</w:t>
            </w:r>
            <w:r w:rsidRPr="001F11B3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56D0913E" w14:textId="24C38E56" w:rsidR="00181E9E" w:rsidRPr="005461B2" w:rsidRDefault="00181E9E" w:rsidP="005461B2">
            <w:pPr>
              <w:tabs>
                <w:tab w:val="left" w:pos="8908"/>
              </w:tabs>
              <w:spacing w:after="0" w:line="360" w:lineRule="auto"/>
              <w:ind w:right="406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A60CCA5" w14:textId="0EB3DA1F" w:rsidR="00181E9E" w:rsidRPr="00D31AA5" w:rsidRDefault="00181E9E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8294F2" w14:textId="77777777" w:rsidR="00132517" w:rsidRDefault="00132517" w:rsidP="00132517">
            <w:pPr>
              <w:tabs>
                <w:tab w:val="left" w:pos="7655"/>
              </w:tabs>
              <w:spacing w:after="0" w:line="360" w:lineRule="auto"/>
              <w:ind w:left="567" w:right="551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32C818A6" w14:textId="77777777" w:rsidR="00132517" w:rsidRDefault="00132517" w:rsidP="00132517">
            <w:pPr>
              <w:tabs>
                <w:tab w:val="left" w:pos="7655"/>
              </w:tabs>
              <w:spacing w:after="0" w:line="360" w:lineRule="auto"/>
              <w:ind w:right="551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0DE03909" w14:textId="77777777" w:rsidR="00132517" w:rsidRDefault="00132517" w:rsidP="00132517">
            <w:pPr>
              <w:tabs>
                <w:tab w:val="left" w:pos="7655"/>
              </w:tabs>
              <w:spacing w:after="0" w:line="360" w:lineRule="auto"/>
              <w:ind w:left="567" w:right="551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0E97969C" w14:textId="41665539" w:rsidR="00181E9E" w:rsidRPr="00D31AA5" w:rsidRDefault="00132517" w:rsidP="00132517">
            <w:pPr>
              <w:tabs>
                <w:tab w:val="left" w:pos="7655"/>
              </w:tabs>
              <w:spacing w:after="0" w:line="360" w:lineRule="auto"/>
              <w:ind w:left="567" w:right="551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132517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 ի գիտություն:</w:t>
            </w:r>
          </w:p>
        </w:tc>
      </w:tr>
      <w:tr w:rsidR="00D31AA5" w:rsidRPr="00D31AA5" w14:paraId="1BADCBB5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217F07" w14:textId="77777777" w:rsidR="00442E36" w:rsidRPr="00D31AA5" w:rsidRDefault="00442E36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</w:p>
          <w:p w14:paraId="43131A64" w14:textId="29715DB8" w:rsidR="00BB2390" w:rsidRPr="00D31AA5" w:rsidRDefault="00BB2390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  <w:r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3. </w:t>
            </w:r>
            <w:r w:rsidR="00132517" w:rsidRPr="00132517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ՀԱՅԱՍՏԱՆԻ ՀԱՆՐԱՊԵՏՈՒԹՅԱՆ</w:t>
            </w:r>
            <w:r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  <w:p w14:paraId="4EE85474" w14:textId="77777777" w:rsidR="00BB2390" w:rsidRPr="00D31AA5" w:rsidRDefault="00BB2390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CD615" w14:textId="6E98DF5C" w:rsidR="00BB2390" w:rsidRPr="00D31AA5" w:rsidRDefault="00132517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132517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20.05.2026 թ</w:t>
            </w:r>
          </w:p>
        </w:tc>
      </w:tr>
      <w:tr w:rsidR="00D31AA5" w:rsidRPr="00D31AA5" w14:paraId="5923358B" w14:textId="77777777" w:rsidTr="00A12870">
        <w:trPr>
          <w:trHeight w:val="741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C9DB1" w14:textId="77777777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EA7F51" w14:textId="1BA0B572" w:rsidR="00BB2390" w:rsidRPr="00D31AA5" w:rsidRDefault="00132517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132517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№ 04/5-2/13256-2026</w:t>
            </w:r>
          </w:p>
        </w:tc>
      </w:tr>
      <w:tr w:rsidR="00D31AA5" w:rsidRPr="00D31AA5" w14:paraId="0CA117DF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8A98C" w14:textId="77777777" w:rsidR="00132517" w:rsidRDefault="00132517" w:rsidP="00132517">
            <w:pPr>
              <w:spacing w:after="0" w:line="276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«Միջազգային պայմանագրերի մասին» ՀՀ օրենքի 5-րդ հոդվածի 4-րդ մասի համաձայն` կից տրամադրում ենք </w:t>
            </w:r>
            <w:r w:rsidRPr="00C27267">
              <w:rPr>
                <w:rFonts w:ascii="GHEA Grapalat" w:eastAsia="Times New Roman" w:hAnsi="GHEA Grapalat" w:cs="Times New Roman"/>
                <w:sz w:val="24"/>
                <w:szCs w:val="24"/>
              </w:rPr>
              <w:t>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Pr="00C2726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համաձայնագրի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71A3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նախագծի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 ՀՀ ֆինանսների նախարարության եզրակացությունը:</w:t>
            </w:r>
          </w:p>
          <w:p w14:paraId="065AFBD0" w14:textId="77777777" w:rsidR="00132517" w:rsidRDefault="00132517" w:rsidP="00132517">
            <w:pPr>
              <w:spacing w:after="0" w:line="240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</w:rPr>
            </w:pPr>
          </w:p>
          <w:p w14:paraId="1318D7A9" w14:textId="028D6B53" w:rsidR="00132517" w:rsidRPr="00E34FF3" w:rsidRDefault="00132517" w:rsidP="00132517">
            <w:pPr>
              <w:spacing w:after="0" w:line="240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</w:rPr>
            </w:pPr>
            <w:r w:rsidRPr="00E34FF3">
              <w:rPr>
                <w:rFonts w:ascii="GHEA Grapalat" w:hAnsi="GHEA Grapalat"/>
                <w:i/>
                <w:iCs/>
                <w:sz w:val="24"/>
                <w:szCs w:val="24"/>
              </w:rPr>
              <w:t>Ե Զ Ր Ա Կ Ա Ց ՈՒ Թ Յ ՈՒ Ն</w:t>
            </w:r>
          </w:p>
          <w:p w14:paraId="3B162BFC" w14:textId="77777777" w:rsidR="00132517" w:rsidRPr="00E34FF3" w:rsidRDefault="00132517" w:rsidP="00132517">
            <w:pPr>
              <w:spacing w:after="0" w:line="240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</w:rPr>
            </w:pPr>
          </w:p>
          <w:p w14:paraId="5CA24839" w14:textId="77777777" w:rsidR="00132517" w:rsidRDefault="00132517" w:rsidP="00132517">
            <w:pPr>
              <w:spacing w:after="0" w:line="240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</w:rPr>
            </w:pPr>
            <w:r w:rsidRPr="00012863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համաձայնագրի </w:t>
            </w:r>
            <w:r w:rsidRPr="00390043">
              <w:rPr>
                <w:rFonts w:ascii="GHEA Grapalat" w:hAnsi="GHEA Grapalat"/>
                <w:i/>
                <w:iCs/>
                <w:sz w:val="24"/>
                <w:szCs w:val="24"/>
              </w:rPr>
              <w:t>նախագծում Հայաստանի Հանրապետության համար ֆինանսական պարտավորություններ նախատեսող դրույթների առկայության մասին</w:t>
            </w:r>
            <w:r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</w:t>
            </w:r>
            <w:r w:rsidRPr="00390043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 </w:t>
            </w:r>
          </w:p>
          <w:p w14:paraId="6C51ED3A" w14:textId="77777777" w:rsidR="00132517" w:rsidRDefault="00132517" w:rsidP="00132517">
            <w:pPr>
              <w:spacing w:after="0" w:line="240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</w:rPr>
            </w:pPr>
          </w:p>
          <w:p w14:paraId="00CDA7C2" w14:textId="0EF0EF38" w:rsidR="00132517" w:rsidRDefault="00132517" w:rsidP="00132517">
            <w:pPr>
              <w:spacing w:after="0" w:line="240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</w:rPr>
            </w:pPr>
            <w:r w:rsidRPr="00C27267">
              <w:rPr>
                <w:rFonts w:ascii="GHEA Grapalat" w:eastAsia="Times New Roman" w:hAnsi="GHEA Grapalat" w:cs="Times New Roman"/>
                <w:sz w:val="24"/>
                <w:szCs w:val="24"/>
              </w:rPr>
              <w:t>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Pr="00C2726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համաձայնագրի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E5462">
              <w:rPr>
                <w:rFonts w:ascii="GHEA Grapalat" w:hAnsi="GHEA Grapalat" w:cs="Sylfaen"/>
                <w:sz w:val="24"/>
                <w:szCs w:val="24"/>
              </w:rPr>
              <w:t xml:space="preserve">նախագծում </w:t>
            </w:r>
            <w:r w:rsidRPr="00390043">
              <w:rPr>
                <w:rFonts w:ascii="GHEA Grapalat" w:hAnsi="GHEA Grapalat" w:cs="Sylfaen"/>
                <w:sz w:val="24"/>
                <w:szCs w:val="24"/>
              </w:rPr>
              <w:lastRenderedPageBreak/>
              <w:t>Հայաստանի Հանրապետության համար ֆինանսական պարտավորություններ նախատեսող՝ եկամուտների նվազեցման կամ ծախսերի ավելացման հանգեցնող դրույթներ առկա չեն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323CFD77" w14:textId="2CC4B042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 w:right="264" w:firstLine="53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8D47AB2" w14:textId="77777777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  <w:lastRenderedPageBreak/>
              <w:t> </w:t>
            </w: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2FE19" w14:textId="77777777" w:rsidR="00A875F6" w:rsidRDefault="00A875F6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6425EC99" w14:textId="77777777" w:rsidR="00132517" w:rsidRDefault="00132517" w:rsidP="00132517">
            <w:pPr>
              <w:tabs>
                <w:tab w:val="left" w:pos="7655"/>
              </w:tabs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7B9E8851" w14:textId="77777777" w:rsidR="00132517" w:rsidRDefault="00132517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41EBDF21" w14:textId="10DBD3DA" w:rsidR="00132517" w:rsidRDefault="00132517" w:rsidP="0013251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132517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 ի գիտություն:</w:t>
            </w:r>
          </w:p>
          <w:p w14:paraId="3A73EEE8" w14:textId="5A67EEFA" w:rsidR="00132517" w:rsidRPr="00D31AA5" w:rsidRDefault="00132517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</w:tr>
      <w:tr w:rsidR="00D31AA5" w:rsidRPr="00D31AA5" w14:paraId="05B84576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1D7478" w14:textId="7D6A8D05" w:rsidR="00442E36" w:rsidRPr="00D31AA5" w:rsidRDefault="00442E36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Calibri" w:hAnsi="Calibri" w:cs="Calibri"/>
                <w:bCs/>
                <w:color w:val="auto"/>
                <w:sz w:val="24"/>
                <w:szCs w:val="24"/>
                <w:lang w:val="hy-AM"/>
              </w:rPr>
            </w:pPr>
          </w:p>
          <w:p w14:paraId="5409EABF" w14:textId="25C24DF6" w:rsidR="00BB2390" w:rsidRPr="00D31AA5" w:rsidRDefault="00BB2390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  <w:r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4</w:t>
            </w:r>
            <w:r w:rsidR="00A664A6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. </w:t>
            </w:r>
            <w:r w:rsidR="00A664A6" w:rsidRPr="00A664A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Հ</w:t>
            </w:r>
            <w:r w:rsidR="00A664A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ԱՅԱՍՏԱՆԻ </w:t>
            </w:r>
            <w:r w:rsidR="00A664A6" w:rsidRPr="00A664A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Հ</w:t>
            </w:r>
            <w:r w:rsidR="00A664A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ԱՆՐԱՊԵՏՈՒԹՅԱՆ </w:t>
            </w:r>
            <w:r w:rsidR="00A664A6" w:rsidRPr="00A664A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7F8259" w14:textId="6022A06B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14.0</w:t>
            </w:r>
            <w:r w:rsidR="00A664A6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5</w:t>
            </w:r>
            <w:r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.202</w:t>
            </w:r>
            <w:r w:rsidR="00A664A6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6</w:t>
            </w:r>
            <w:r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թ.</w:t>
            </w:r>
          </w:p>
        </w:tc>
      </w:tr>
      <w:tr w:rsidR="00D31AA5" w:rsidRPr="00D31AA5" w14:paraId="47EC2B1B" w14:textId="77777777" w:rsidTr="00A12870">
        <w:trPr>
          <w:trHeight w:val="741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4D6B08" w14:textId="77777777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0FB6FE" w14:textId="42F5BBE4" w:rsidR="00BB2390" w:rsidRPr="00D31AA5" w:rsidRDefault="00A664A6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132517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 xml:space="preserve">№ </w:t>
            </w:r>
            <w:r w:rsidRPr="00A664A6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ԴԽ//18362-2026</w:t>
            </w:r>
          </w:p>
        </w:tc>
      </w:tr>
      <w:tr w:rsidR="00D31AA5" w:rsidRPr="00D31AA5" w14:paraId="376C1B1A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F17C4" w14:textId="77777777" w:rsidR="00A664A6" w:rsidRPr="006E40CA" w:rsidRDefault="00A664A6" w:rsidP="00A664A6">
            <w:pPr>
              <w:ind w:left="180" w:right="-59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</w:t>
            </w:r>
            <w:r w:rsidRPr="006E40CA">
              <w:rPr>
                <w:rFonts w:ascii="GHEA Grapalat" w:hAnsi="GHEA Grapalat"/>
              </w:rPr>
              <w:t>այտնում ենք, որ</w:t>
            </w:r>
            <w:r>
              <w:rPr>
                <w:rFonts w:ascii="GHEA Grapalat" w:hAnsi="GHEA Grapalat"/>
              </w:rPr>
              <w:t xml:space="preserve"> </w:t>
            </w:r>
            <w:r w:rsidRPr="005C1AB3">
              <w:rPr>
                <w:rFonts w:ascii="GHEA Grapalat" w:hAnsi="GHEA Grapalat"/>
              </w:rPr>
              <w:t xml:space="preserve">««Ինտերնետ»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</w:t>
            </w:r>
            <w:r>
              <w:rPr>
                <w:rFonts w:ascii="GHEA Grapalat" w:hAnsi="GHEA Grapalat" w:cs="Arial"/>
              </w:rPr>
              <w:t>համաձայնագրի նախագծով</w:t>
            </w:r>
            <w:r>
              <w:rPr>
                <w:rFonts w:ascii="GHEA Grapalat" w:hAnsi="GHEA Grapalat" w:cs="Sylfaen"/>
                <w:lang w:eastAsia="en-GB"/>
              </w:rPr>
              <w:t xml:space="preserve"> </w:t>
            </w:r>
            <w:r w:rsidRPr="006E40CA">
              <w:rPr>
                <w:rFonts w:ascii="GHEA Grapalat" w:hAnsi="GHEA Grapalat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4A3E75F6" w14:textId="10AA9A56" w:rsidR="00BB2390" w:rsidRPr="00A664A6" w:rsidRDefault="00BB2390" w:rsidP="00A664A6">
            <w:pPr>
              <w:tabs>
                <w:tab w:val="left" w:pos="7655"/>
              </w:tabs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9403F53" w14:textId="77777777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1D5874" w14:textId="77777777" w:rsidR="00A664A6" w:rsidRDefault="00A664A6" w:rsidP="00A664A6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78F4373D" w14:textId="4BF813D3" w:rsidR="00A664A6" w:rsidRDefault="00A664A6" w:rsidP="00A664A6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132517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 ի գիտություն:</w:t>
            </w:r>
          </w:p>
          <w:p w14:paraId="10CA2EA5" w14:textId="7BEF9E38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</w:tr>
      <w:tr w:rsidR="00D31AA5" w:rsidRPr="00D31AA5" w14:paraId="5BFA95E6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AC5818" w14:textId="77777777" w:rsidR="00442E36" w:rsidRPr="00D31AA5" w:rsidRDefault="00442E36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</w:p>
          <w:p w14:paraId="33BC4877" w14:textId="521B4C78" w:rsidR="00BB2390" w:rsidRPr="00D31AA5" w:rsidRDefault="008C7C9D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5</w:t>
            </w:r>
            <w:r w:rsidR="00BB2390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.</w:t>
            </w:r>
            <w:r w:rsidRPr="00A664A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 </w:t>
            </w:r>
            <w:r w:rsidRPr="00A664A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ԱՅԱՍՏԱՆԻ </w:t>
            </w:r>
            <w:r w:rsidRPr="00A664A6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ԱՆՐԱՊԵՏՈՒԹՅԱՆ</w:t>
            </w:r>
            <w:r w:rsidR="00BB2390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 </w:t>
            </w:r>
            <w:r w:rsidR="00AF796B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ՆԵՐՔԻՆ ԳՈՐԾԵՐԻ </w:t>
            </w:r>
            <w:r w:rsidR="00BB2390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34DC77" w14:textId="6A7F3D94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1</w:t>
            </w:r>
            <w:r w:rsidR="008C7C9D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9</w:t>
            </w:r>
            <w:r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.0</w:t>
            </w:r>
            <w:r w:rsidR="008C7C9D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5</w:t>
            </w:r>
            <w:r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.202</w:t>
            </w:r>
            <w:r w:rsidR="008C7C9D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6</w:t>
            </w:r>
            <w:r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թ.</w:t>
            </w:r>
          </w:p>
        </w:tc>
      </w:tr>
      <w:tr w:rsidR="00D31AA5" w:rsidRPr="00D31AA5" w14:paraId="2F7CB4F6" w14:textId="77777777" w:rsidTr="00A12870">
        <w:trPr>
          <w:trHeight w:val="741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557C23" w14:textId="77777777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880D8D" w14:textId="0FF7FBF4" w:rsidR="00BB2390" w:rsidRPr="00D31AA5" w:rsidRDefault="008C7C9D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8C7C9D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№ 41/9/145153-26</w:t>
            </w:r>
          </w:p>
        </w:tc>
      </w:tr>
      <w:tr w:rsidR="00D31AA5" w:rsidRPr="00D31AA5" w14:paraId="6B1FD830" w14:textId="77777777" w:rsidTr="008C7C9D">
        <w:trPr>
          <w:trHeight w:val="983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719EE" w14:textId="4D8842F7" w:rsidR="008C7C9D" w:rsidRPr="008C7C9D" w:rsidRDefault="008C7C9D" w:rsidP="008C7C9D">
            <w:pPr>
              <w:tabs>
                <w:tab w:val="left" w:pos="7655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A64B84">
              <w:rPr>
                <w:rFonts w:ascii="GHEA Grapalat" w:hAnsi="GHEA Grapalat" w:cs="Times New Roman"/>
                <w:sz w:val="24"/>
                <w:szCs w:val="24"/>
              </w:rPr>
              <w:t xml:space="preserve">          Ի պատասխան Ձեր՝ սույն թվականի </w:t>
            </w:r>
            <w:r>
              <w:rPr>
                <w:rFonts w:ascii="GHEA Grapalat" w:hAnsi="GHEA Grapalat" w:cs="Times New Roman"/>
                <w:sz w:val="24"/>
                <w:szCs w:val="24"/>
              </w:rPr>
              <w:t>մայիսի 11-ի</w:t>
            </w:r>
            <w:r w:rsidRPr="00A64B84">
              <w:rPr>
                <w:rFonts w:ascii="GHEA Grapalat" w:hAnsi="GHEA Grapalat" w:cs="Times New Roman"/>
                <w:sz w:val="24"/>
                <w:szCs w:val="24"/>
              </w:rPr>
              <w:t xml:space="preserve"> թիվ </w:t>
            </w:r>
            <w:r>
              <w:rPr>
                <w:rFonts w:ascii="GHEA Grapalat" w:eastAsia="Calibri" w:hAnsi="GHEA Grapalat" w:cs="GHEA Grapalat"/>
                <w:sz w:val="24"/>
                <w:szCs w:val="24"/>
              </w:rPr>
              <w:t>09.27.29</w:t>
            </w:r>
            <w:r w:rsidRPr="003C1945">
              <w:rPr>
                <w:rFonts w:ascii="GHEA Grapalat" w:eastAsia="Calibri" w:hAnsi="GHEA Grapalat" w:cs="GHEA Grapalat"/>
                <w:sz w:val="24"/>
                <w:szCs w:val="24"/>
              </w:rPr>
              <w:t>/11676-2026</w:t>
            </w:r>
            <w:r>
              <w:rPr>
                <w:rFonts w:ascii="GHEA Grapalat" w:eastAsia="Calibri" w:hAnsi="GHEA Grapalat" w:cs="GHEA Grapalat"/>
                <w:sz w:val="24"/>
                <w:szCs w:val="24"/>
              </w:rPr>
              <w:t xml:space="preserve"> </w:t>
            </w:r>
            <w:r w:rsidRPr="00A64B84">
              <w:rPr>
                <w:rFonts w:ascii="GHEA Grapalat" w:eastAsia="Calibri" w:hAnsi="GHEA Grapalat" w:cs="GHEA Grapalat"/>
                <w:sz w:val="24"/>
                <w:szCs w:val="24"/>
              </w:rPr>
              <w:t xml:space="preserve">գրության, </w:t>
            </w:r>
            <w:r>
              <w:rPr>
                <w:rFonts w:ascii="GHEA Grapalat" w:eastAsia="Calibri" w:hAnsi="GHEA Grapalat" w:cs="GHEA Grapalat"/>
                <w:sz w:val="24"/>
                <w:szCs w:val="24"/>
              </w:rPr>
              <w:t>հայտնում եմ, որ «</w:t>
            </w:r>
            <w:r w:rsidRPr="003C1945">
              <w:rPr>
                <w:rFonts w:ascii="GHEA Grapalat" w:eastAsia="Calibri" w:hAnsi="GHEA Grapalat" w:cs="GHEA Grapalat"/>
                <w:sz w:val="24"/>
                <w:szCs w:val="24"/>
              </w:rPr>
              <w:t>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համաձայնագրի նախագ</w:t>
            </w:r>
            <w:r>
              <w:rPr>
                <w:rFonts w:ascii="GHEA Grapalat" w:eastAsia="Calibri" w:hAnsi="GHEA Grapalat" w:cs="GHEA Grapalat"/>
                <w:sz w:val="24"/>
                <w:szCs w:val="24"/>
              </w:rPr>
              <w:t>ի</w:t>
            </w:r>
            <w:r w:rsidRPr="003C1945">
              <w:rPr>
                <w:rFonts w:ascii="GHEA Grapalat" w:eastAsia="Calibri" w:hAnsi="GHEA Grapalat" w:cs="GHEA Grapalat"/>
                <w:sz w:val="24"/>
                <w:szCs w:val="24"/>
              </w:rPr>
              <w:t>ծ</w:t>
            </w:r>
            <w:r>
              <w:rPr>
                <w:rFonts w:ascii="GHEA Grapalat" w:eastAsia="Calibri" w:hAnsi="GHEA Grapalat" w:cs="GHEA Grapalat"/>
                <w:sz w:val="24"/>
                <w:szCs w:val="24"/>
              </w:rPr>
              <w:t>ն</w:t>
            </w:r>
            <w:r w:rsidRPr="003C1945">
              <w:rPr>
                <w:rFonts w:ascii="GHEA Grapalat" w:eastAsia="Calibri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Calibri" w:hAnsi="GHEA Grapalat" w:cs="GHEA Grapalat"/>
                <w:sz w:val="24"/>
                <w:szCs w:val="24"/>
              </w:rPr>
              <w:t xml:space="preserve">ուսումնասիրվել է ՀՀ ՆԳ </w:t>
            </w:r>
            <w:r>
              <w:rPr>
                <w:rFonts w:ascii="GHEA Grapalat" w:eastAsia="Calibri" w:hAnsi="GHEA Grapalat" w:cs="GHEA Grapalat"/>
                <w:sz w:val="24"/>
                <w:szCs w:val="24"/>
              </w:rPr>
              <w:lastRenderedPageBreak/>
              <w:t>նախարարությունում, որի վերաբերյալ առարկություններ և առաջարկություններ չկան</w:t>
            </w:r>
            <w:r>
              <w:rPr>
                <w:rFonts w:ascii="GHEA Grapalat" w:eastAsia="Calibri" w:hAnsi="GHEA Grapalat" w:cs="Times New Roman"/>
                <w:sz w:val="24"/>
                <w:szCs w:val="24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2EAB421" w14:textId="77777777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  <w:lastRenderedPageBreak/>
              <w:t> </w:t>
            </w: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1E9EF" w14:textId="77777777" w:rsidR="008C7C9D" w:rsidRDefault="008C7C9D" w:rsidP="008C7C9D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1940FFFF" w14:textId="6DA98937" w:rsidR="008C7C9D" w:rsidRDefault="008C7C9D" w:rsidP="008C7C9D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132517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 ի գիտություն:</w:t>
            </w:r>
          </w:p>
          <w:p w14:paraId="010D025A" w14:textId="7C01E535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</w:tr>
      <w:tr w:rsidR="00D31AA5" w:rsidRPr="00D31AA5" w14:paraId="40DD342C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5A1B1" w14:textId="77777777" w:rsidR="00442E36" w:rsidRPr="00D31AA5" w:rsidRDefault="00442E36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Calibri" w:hAnsi="Calibri" w:cs="Calibri"/>
                <w:bCs/>
                <w:color w:val="auto"/>
                <w:sz w:val="24"/>
                <w:szCs w:val="24"/>
                <w:lang w:val="hy-AM"/>
              </w:rPr>
            </w:pPr>
          </w:p>
          <w:p w14:paraId="3608DE7D" w14:textId="5F8531B2" w:rsidR="00BB2390" w:rsidRPr="00D31AA5" w:rsidRDefault="008C7C9D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6</w:t>
            </w:r>
            <w:r w:rsidR="00BB2390" w:rsidRPr="00D31AA5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 xml:space="preserve">. </w:t>
            </w:r>
            <w:r w:rsidRPr="008C7C9D"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4C3D6D" w14:textId="78D4FFFB" w:rsidR="00BB2390" w:rsidRPr="00D31AA5" w:rsidRDefault="008C7C9D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20</w:t>
            </w:r>
            <w:r w:rsidR="00BB2390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.0</w:t>
            </w:r>
            <w:r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5</w:t>
            </w:r>
            <w:r w:rsidR="00BB2390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.202</w:t>
            </w:r>
            <w:r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6</w:t>
            </w:r>
            <w:r w:rsidR="00BB2390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թ.</w:t>
            </w:r>
          </w:p>
        </w:tc>
      </w:tr>
      <w:tr w:rsidR="00D31AA5" w:rsidRPr="00D31AA5" w14:paraId="6F9FD3A6" w14:textId="77777777" w:rsidTr="00A12870">
        <w:trPr>
          <w:trHeight w:val="741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750F5" w14:textId="77777777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5979BB" w14:textId="746A18B3" w:rsidR="00BB2390" w:rsidRPr="00D31AA5" w:rsidRDefault="007542C2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7542C2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№ 11/730</w:t>
            </w:r>
          </w:p>
        </w:tc>
      </w:tr>
      <w:tr w:rsidR="00D31AA5" w:rsidRPr="00D31AA5" w14:paraId="511469F3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5A9B3" w14:textId="5FABB836" w:rsidR="00BB2390" w:rsidRPr="00D31AA5" w:rsidRDefault="008C7C9D" w:rsidP="008C7C9D">
            <w:pPr>
              <w:pStyle w:val="ListParagraph"/>
              <w:tabs>
                <w:tab w:val="left" w:pos="7655"/>
              </w:tabs>
              <w:spacing w:after="0" w:line="360" w:lineRule="auto"/>
              <w:ind w:left="567" w:right="262" w:firstLine="425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8C7C9D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««Ինտերնետ»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համաձայնագրի նախագ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ծի կապակցությամբ</w:t>
            </w:r>
            <w:r w:rsidRPr="008C7C9D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առաջարկություններ չկան։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15BFED6" w14:textId="77777777" w:rsidR="00BB2390" w:rsidRPr="00D31AA5" w:rsidRDefault="00BB2390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937B00" w14:textId="77777777" w:rsidR="007542C2" w:rsidRDefault="007542C2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314C242C" w14:textId="02D67001" w:rsidR="00BB2390" w:rsidRPr="00D31AA5" w:rsidRDefault="00014ABF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014ABF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 ի գիտություն:</w:t>
            </w:r>
          </w:p>
        </w:tc>
      </w:tr>
      <w:tr w:rsidR="00D31AA5" w:rsidRPr="00D31AA5" w14:paraId="0F83399A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46A43A" w14:textId="263A5873" w:rsidR="00A769D8" w:rsidRPr="00D31AA5" w:rsidRDefault="007542C2" w:rsidP="001A1877">
            <w:pPr>
              <w:spacing w:after="0" w:line="360" w:lineRule="auto"/>
              <w:ind w:left="963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7</w:t>
            </w:r>
            <w:r w:rsidR="00A769D8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 xml:space="preserve">. </w:t>
            </w:r>
            <w:r w:rsidR="00A769D8" w:rsidRPr="00D31AA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ԲԱՐՁՐ ՏԵԽՆՈԼՈԳԻԱԿԱՆ</w:t>
            </w:r>
          </w:p>
          <w:p w14:paraId="3A16FFAA" w14:textId="77777777" w:rsidR="00A769D8" w:rsidRPr="00D31AA5" w:rsidRDefault="00A769D8" w:rsidP="001A1877">
            <w:pPr>
              <w:suppressAutoHyphens/>
              <w:spacing w:after="0" w:line="360" w:lineRule="auto"/>
              <w:ind w:left="963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 w:rsidRPr="00D31AA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ԱՐԴՅՈՒՆԱԲԵՐՈՒԹՅԱՆ ՆԱԽԱՐԱՐՈՒԹՅՈՒՆ</w:t>
            </w:r>
          </w:p>
          <w:p w14:paraId="1F5AF83F" w14:textId="77777777" w:rsidR="00A769D8" w:rsidRPr="00D31AA5" w:rsidRDefault="00A769D8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F25A68" w14:textId="3CB7195B" w:rsidR="00A769D8" w:rsidRPr="00D31AA5" w:rsidRDefault="004D60EF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1</w:t>
            </w:r>
            <w:r w:rsidR="00E25E4D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9</w:t>
            </w:r>
            <w:r w:rsidR="00A769D8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.0</w:t>
            </w:r>
            <w:r w:rsidR="00E25E4D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5</w:t>
            </w:r>
            <w:r w:rsidR="00A769D8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.202</w:t>
            </w:r>
            <w:r w:rsidR="00E25E4D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6</w:t>
            </w:r>
            <w:r w:rsidR="00A769D8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թ.</w:t>
            </w:r>
          </w:p>
        </w:tc>
      </w:tr>
      <w:tr w:rsidR="00D31AA5" w:rsidRPr="00D31AA5" w14:paraId="4DB8C67B" w14:textId="77777777" w:rsidTr="00A12870">
        <w:trPr>
          <w:trHeight w:val="741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457920" w14:textId="77777777" w:rsidR="00A769D8" w:rsidRPr="00D31AA5" w:rsidRDefault="00A769D8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449298" w14:textId="2E5813B0" w:rsidR="00A769D8" w:rsidRPr="00D31AA5" w:rsidRDefault="007542C2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7542C2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 xml:space="preserve">№ </w:t>
            </w:r>
            <w:r w:rsidR="00E25E4D" w:rsidRPr="00E25E4D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01/15.2/3465-2026</w:t>
            </w:r>
          </w:p>
        </w:tc>
      </w:tr>
      <w:tr w:rsidR="00D31AA5" w:rsidRPr="00D31AA5" w14:paraId="0456FDA7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56BBC7" w14:textId="77777777" w:rsidR="00693300" w:rsidRPr="00DC38C4" w:rsidRDefault="00693300" w:rsidP="006C309F">
            <w:pPr>
              <w:pStyle w:val="Bodytext20"/>
              <w:shd w:val="clear" w:color="auto" w:fill="auto"/>
              <w:spacing w:before="0" w:after="160" w:line="276" w:lineRule="auto"/>
              <w:ind w:firstLine="567"/>
              <w:jc w:val="both"/>
              <w:rPr>
                <w:rFonts w:ascii="GHEA Grapalat" w:hAnsi="GHEA Grapalat" w:cs="Tahoma"/>
                <w:b w:val="0"/>
                <w:bCs w:val="0"/>
                <w:sz w:val="24"/>
                <w:szCs w:val="24"/>
              </w:rPr>
            </w:pPr>
            <w:r w:rsidRPr="00AC3B19">
              <w:rPr>
                <w:rFonts w:ascii="GHEA Grapalat" w:hAnsi="GHEA Grapalat" w:cs="Sylfaen"/>
                <w:b w:val="0"/>
                <w:bCs w:val="0"/>
                <w:sz w:val="24"/>
                <w:szCs w:val="24"/>
              </w:rPr>
              <w:t xml:space="preserve">Ի պատասխան </w:t>
            </w:r>
            <w:r w:rsidRPr="00AC3B19"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</w:rPr>
              <w:t xml:space="preserve">2026 թվականի մայիսի 11-ի </w:t>
            </w:r>
            <w:r w:rsidRPr="00AC3B19">
              <w:rPr>
                <w:rFonts w:ascii="GHEA Grapalat" w:hAnsi="GHEA Grapalat" w:cs="Sylfaen"/>
                <w:b w:val="0"/>
                <w:bCs w:val="0"/>
                <w:sz w:val="24"/>
                <w:szCs w:val="24"/>
              </w:rPr>
              <w:t>Ձեր</w:t>
            </w:r>
            <w:r>
              <w:rPr>
                <w:rFonts w:ascii="GHEA Grapalat" w:hAnsi="GHEA Grapalat" w:cs="Sylfaen"/>
                <w:b w:val="0"/>
                <w:bCs w:val="0"/>
                <w:sz w:val="24"/>
                <w:szCs w:val="24"/>
              </w:rPr>
              <w:t xml:space="preserve"> </w:t>
            </w:r>
            <w:r w:rsidRPr="00AC3B19"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</w:rPr>
              <w:t xml:space="preserve">թիվ </w:t>
            </w:r>
            <w:r w:rsidRPr="00AC3B19"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01/11676-2026 </w:t>
            </w:r>
            <w:r w:rsidRPr="00AC3B19"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</w:rPr>
              <w:t>գրության՝</w:t>
            </w:r>
            <w:r w:rsidRPr="00AC3B19">
              <w:rPr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</w:rPr>
              <w:t>Ե</w:t>
            </w:r>
            <w:r w:rsidRPr="00AC3B19">
              <w:rPr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</w:rPr>
              <w:t>վրասիական</w:t>
            </w:r>
            <w:proofErr w:type="spellEnd"/>
            <w:r w:rsidRPr="00AC3B19">
              <w:rPr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</w:rPr>
              <w:t xml:space="preserve"> տնտեսական հանձնաժողովի խորհրդի կարգադրության 1-ին կետով հաստատվող՝</w:t>
            </w:r>
            <w:r>
              <w:rPr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</w:rPr>
              <w:t xml:space="preserve"> «</w:t>
            </w:r>
            <w:r w:rsidRPr="00AC3B19">
              <w:rPr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</w:rPr>
              <w:t>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</w:t>
            </w:r>
            <w:r>
              <w:rPr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</w:rPr>
              <w:t xml:space="preserve">» համաձայնագրի </w:t>
            </w:r>
            <w:r w:rsidRPr="006F50CA">
              <w:rPr>
                <w:rStyle w:val="Strong"/>
                <w:rFonts w:ascii="GHEA Grapalat" w:hAnsi="GHEA Grapalat"/>
                <w:sz w:val="24"/>
                <w:szCs w:val="24"/>
              </w:rPr>
              <w:t xml:space="preserve">նախագծի (այսուհետ՝ </w:t>
            </w:r>
            <w:r>
              <w:rPr>
                <w:rStyle w:val="Strong"/>
                <w:rFonts w:ascii="GHEA Grapalat" w:hAnsi="GHEA Grapalat"/>
                <w:sz w:val="24"/>
                <w:szCs w:val="24"/>
              </w:rPr>
              <w:t>Համաձայնագիր</w:t>
            </w:r>
            <w:r w:rsidRPr="006F50CA">
              <w:rPr>
                <w:rStyle w:val="Strong"/>
                <w:rFonts w:ascii="GHEA Grapalat" w:hAnsi="GHEA Grapalat"/>
                <w:sz w:val="24"/>
                <w:szCs w:val="24"/>
              </w:rPr>
              <w:t xml:space="preserve">) </w:t>
            </w:r>
            <w:r w:rsidRPr="00DC38C4">
              <w:rPr>
                <w:rFonts w:ascii="GHEA Grapalat" w:hAnsi="GHEA Grapalat"/>
                <w:b w:val="0"/>
                <w:bCs w:val="0"/>
                <w:sz w:val="24"/>
                <w:szCs w:val="24"/>
              </w:rPr>
              <w:t>վերաբերյալ</w:t>
            </w:r>
            <w:r w:rsidRPr="00DC38C4">
              <w:rPr>
                <w:rFonts w:ascii="GHEA Grapalat" w:hAnsi="GHEA Grapalat" w:cs="Tahoma"/>
                <w:b w:val="0"/>
                <w:bCs w:val="0"/>
                <w:sz w:val="24"/>
                <w:szCs w:val="24"/>
              </w:rPr>
              <w:t xml:space="preserve"> տեղեկացնում եմ </w:t>
            </w:r>
            <w:proofErr w:type="spellStart"/>
            <w:r w:rsidRPr="00DC38C4">
              <w:rPr>
                <w:rFonts w:ascii="GHEA Grapalat" w:hAnsi="GHEA Grapalat" w:cs="Tahoma"/>
                <w:b w:val="0"/>
                <w:bCs w:val="0"/>
                <w:sz w:val="24"/>
                <w:szCs w:val="24"/>
              </w:rPr>
              <w:t>հետևյալը</w:t>
            </w:r>
            <w:proofErr w:type="spellEnd"/>
            <w:r w:rsidRPr="00DC38C4">
              <w:rPr>
                <w:rFonts w:ascii="GHEA Grapalat" w:hAnsi="GHEA Grapalat" w:cs="Tahoma"/>
                <w:b w:val="0"/>
                <w:bCs w:val="0"/>
                <w:sz w:val="24"/>
                <w:szCs w:val="24"/>
              </w:rPr>
              <w:t>՝</w:t>
            </w:r>
          </w:p>
          <w:p w14:paraId="3C6E64A9" w14:textId="77777777" w:rsidR="00693300" w:rsidRPr="00745ACD" w:rsidRDefault="00693300" w:rsidP="006C309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6F50CA">
              <w:rPr>
                <w:rFonts w:ascii="GHEA Grapalat" w:hAnsi="GHEA Grapalat" w:cs="Tahoma"/>
                <w:sz w:val="24"/>
                <w:szCs w:val="24"/>
              </w:rPr>
              <w:t xml:space="preserve">1. 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Համաձայնագրի 1-ին հոդվածի 2-րդ պարբերությամբ սահմանվում է, որ որոշ հեղինակային իրավունքի օբյեկտներ </w:t>
            </w:r>
            <w:r w:rsidRPr="00AB039E">
              <w:rPr>
                <w:rFonts w:ascii="GHEA Grapalat" w:eastAsia="Times New Roman" w:hAnsi="GHEA Grapalat"/>
                <w:sz w:val="24"/>
                <w:szCs w:val="24"/>
              </w:rPr>
              <w:t>(</w:t>
            </w:r>
            <w:r w:rsidRPr="0029496C">
              <w:rPr>
                <w:rFonts w:ascii="GHEA Grapalat" w:eastAsia="Times New Roman" w:hAnsi="GHEA Grapalat"/>
                <w:i/>
                <w:iCs/>
                <w:sz w:val="24"/>
                <w:szCs w:val="24"/>
              </w:rPr>
              <w:t xml:space="preserve">էլեկտրոնային հաշվիչ մեքենաների համար ծրագրերը, տվյալների բազաները, լուսանկարչական ստեղծագործությունները և </w:t>
            </w:r>
            <w:proofErr w:type="spellStart"/>
            <w:r w:rsidRPr="0029496C">
              <w:rPr>
                <w:rFonts w:ascii="GHEA Grapalat" w:eastAsia="Times New Roman" w:hAnsi="GHEA Grapalat"/>
                <w:i/>
                <w:iCs/>
                <w:sz w:val="24"/>
                <w:szCs w:val="24"/>
              </w:rPr>
              <w:t>լուսանկարչությանը</w:t>
            </w:r>
            <w:proofErr w:type="spellEnd"/>
            <w:r w:rsidRPr="0029496C">
              <w:rPr>
                <w:rFonts w:ascii="GHEA Grapalat" w:eastAsia="Times New Roman" w:hAnsi="GHEA Grapalat"/>
                <w:i/>
                <w:iCs/>
                <w:sz w:val="24"/>
                <w:szCs w:val="24"/>
              </w:rPr>
              <w:t xml:space="preserve"> նման եղանակներով ստացված ստեղծագործությունները</w:t>
            </w:r>
            <w:r w:rsidRPr="00AB039E">
              <w:rPr>
                <w:rFonts w:ascii="GHEA Grapalat" w:eastAsia="Times New Roman" w:hAnsi="GHEA Grapalat"/>
                <w:i/>
                <w:iCs/>
                <w:sz w:val="24"/>
                <w:szCs w:val="24"/>
              </w:rPr>
              <w:t>)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դուրս են բերվում Համաձայնագրի պարտադիր կիրառման շրջանակից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՝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մ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>իաժամանակ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, նույն հոդվածի 3-րդ պարբերությամբ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նախատեսելո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վ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>, որ անդամ պետությունները կարող են Համաձայնագրի դրույթները կիրառել նաև այդ և այլ օբյեկտների նկատմամբ։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Նման կարգավորումը, ըստ էության, նախատեսում է </w:t>
            </w:r>
            <w:proofErr w:type="spellStart"/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>դիսպոզիտիվ</w:t>
            </w:r>
            <w:proofErr w:type="spellEnd"/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մոտեցում Համաձայնագրի կիրառման շրջանակի նկատմամբ, ինչը կարող է հանգեցնել անդամ պետություններում դրա ոչ միատեսակ կիրառման և, որպես </w:t>
            </w:r>
            <w:proofErr w:type="spellStart"/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>հետևանք</w:t>
            </w:r>
            <w:proofErr w:type="spellEnd"/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>, թուլացնել Համաձայնագրով նախատեսված համաձայնեցված մոտեցումների ապահովումը։</w:t>
            </w:r>
          </w:p>
          <w:p w14:paraId="7218770A" w14:textId="77777777" w:rsidR="00693300" w:rsidRPr="00745ACD" w:rsidRDefault="00693300" w:rsidP="006C309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Միաժամանակ, հաշվի առնելով, որ «Հեղինակային իրավունքի և հարակից իրավունքների մասին» օրենքի 3-րդ հոդվածի համաձայն՝ </w:t>
            </w:r>
            <w:r w:rsidRPr="00745ACD">
              <w:rPr>
                <w:rFonts w:ascii="GHEA Grapalat" w:eastAsia="Times New Roman" w:hAnsi="GHEA Grapalat"/>
                <w:i/>
                <w:iCs/>
                <w:sz w:val="24"/>
                <w:szCs w:val="24"/>
              </w:rPr>
              <w:t xml:space="preserve">համակարգչային ծրագրերը, տվյալների բազաները, ինչպես նաև լուսանկարչական և </w:t>
            </w:r>
            <w:proofErr w:type="spellStart"/>
            <w:r w:rsidRPr="00745ACD">
              <w:rPr>
                <w:rFonts w:ascii="GHEA Grapalat" w:eastAsia="Times New Roman" w:hAnsi="GHEA Grapalat"/>
                <w:i/>
                <w:iCs/>
                <w:sz w:val="24"/>
                <w:szCs w:val="24"/>
              </w:rPr>
              <w:t>լուսանկարչությանը</w:t>
            </w:r>
            <w:proofErr w:type="spellEnd"/>
            <w:r w:rsidRPr="00745ACD">
              <w:rPr>
                <w:rFonts w:ascii="GHEA Grapalat" w:eastAsia="Times New Roman" w:hAnsi="GHEA Grapalat"/>
                <w:i/>
                <w:iCs/>
                <w:sz w:val="24"/>
                <w:szCs w:val="24"/>
              </w:rPr>
              <w:t xml:space="preserve"> նման եղանակներով ստեղծված ստեղծագործությունները 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համարվում են հեղինակային իրավունքի օբյեկտներ,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ապա վերջիններս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պարտադիր կարգավորումից բացառումը լրացուցիչ հիմնավորման կարիք ունի։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Մինչդեռ, Համաձայնագրին կից </w:t>
            </w:r>
            <w:r w:rsidRPr="00017E8E">
              <w:rPr>
                <w:rFonts w:ascii="GHEA Grapalat" w:eastAsia="Times New Roman" w:hAnsi="GHEA Grapalat"/>
                <w:sz w:val="24"/>
                <w:szCs w:val="24"/>
              </w:rPr>
              <w:t xml:space="preserve">ներկայացված </w:t>
            </w:r>
            <w:r w:rsidRPr="00017E8E">
              <w:rPr>
                <w:rFonts w:ascii="GHEA Grapalat" w:hAnsi="GHEA Grapalat"/>
                <w:sz w:val="24"/>
                <w:szCs w:val="24"/>
              </w:rPr>
              <w:t>տեղեկանք-հիմնավոր</w:t>
            </w:r>
            <w:r>
              <w:rPr>
                <w:rFonts w:ascii="GHEA Grapalat" w:hAnsi="GHEA Grapalat"/>
                <w:sz w:val="24"/>
                <w:szCs w:val="24"/>
              </w:rPr>
              <w:t>ումը</w:t>
            </w:r>
            <w:r w:rsidRPr="00017E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A1B1C"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</w:rPr>
              <w:t>այսուհետ՝ Հիմնավորում</w:t>
            </w:r>
            <w:r w:rsidRPr="005A1B1C">
              <w:rPr>
                <w:rFonts w:ascii="GHEA Grapalat" w:hAnsi="GHEA Grapalat"/>
                <w:sz w:val="24"/>
                <w:szCs w:val="24"/>
              </w:rPr>
              <w:t>)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չի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բացահայտում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նշված օբյեկտների պարտադիր կարգավորումից </w:t>
            </w:r>
            <w:r w:rsidRPr="00745ACD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բացառման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անհրաժեշտության իրավական կամ գործնական հիմնավորումը։</w:t>
            </w:r>
          </w:p>
          <w:p w14:paraId="2F9BBE0F" w14:textId="77777777" w:rsidR="00693300" w:rsidRDefault="00693300" w:rsidP="006C309F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Հաշվի առնելով վերոգրյալը՝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առաջարկում եմ Հիմնավորմամբ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հստակեցնել նման տարբերակված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իրավա</w:t>
            </w:r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>կարգավոր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ումը</w:t>
            </w:r>
            <w:proofErr w:type="spellEnd"/>
            <w:r w:rsidRPr="00745ACD">
              <w:rPr>
                <w:rFonts w:ascii="GHEA Grapalat" w:eastAsia="Times New Roman" w:hAnsi="GHEA Grapalat"/>
                <w:sz w:val="24"/>
                <w:szCs w:val="24"/>
              </w:rPr>
              <w:t xml:space="preserve"> կամ սահմանել առավել միասնական մոտեցում Համաձայնագրի կիրառման շրջանակի վերաբերյալ՝ ապահովելով դրա հստակությունն ու կանխատեսելիությունը։</w:t>
            </w:r>
          </w:p>
          <w:p w14:paraId="45F952A2" w14:textId="77777777" w:rsidR="00A769D8" w:rsidRPr="00693300" w:rsidRDefault="00A769D8" w:rsidP="006C309F">
            <w:pPr>
              <w:tabs>
                <w:tab w:val="left" w:pos="7655"/>
              </w:tabs>
              <w:spacing w:after="0" w:line="36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8E3F51C" w14:textId="77777777" w:rsidR="00A769D8" w:rsidRPr="00D31AA5" w:rsidRDefault="00A769D8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  <w:lastRenderedPageBreak/>
              <w:t> </w:t>
            </w: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22E1E" w14:textId="77777777" w:rsidR="00A769D8" w:rsidRDefault="00A769D8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61479C0D" w14:textId="77777777" w:rsidR="00693300" w:rsidRDefault="00693300" w:rsidP="00693300">
            <w:pPr>
              <w:tabs>
                <w:tab w:val="left" w:pos="7655"/>
              </w:tabs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377F6903" w14:textId="5F29DF25" w:rsidR="00693300" w:rsidRDefault="0069330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է:</w:t>
            </w:r>
          </w:p>
          <w:p w14:paraId="2C3EE7FF" w14:textId="3CF0425B" w:rsidR="00693300" w:rsidRPr="00D31AA5" w:rsidRDefault="00693300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693300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Համաձայնագրին կից ներկայացված տեղեկանք-հիմնավորումը լրացվել է համապատասխան </w:t>
            </w:r>
            <w:proofErr w:type="spellStart"/>
            <w:r w:rsidRPr="00693300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ձևակերպմամբ</w:t>
            </w:r>
            <w:proofErr w:type="spellEnd"/>
            <w:r w:rsidRPr="00693300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՝ բացահայտելով նշված օբյեկտների պարտադիր կարգավորումից բացառման իրավական և գործնական հիմնավորումները։</w:t>
            </w:r>
          </w:p>
        </w:tc>
      </w:tr>
      <w:tr w:rsidR="00E25E4D" w:rsidRPr="00D31AA5" w14:paraId="20E264E1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B10FD9" w14:textId="77777777" w:rsidR="006C309F" w:rsidRDefault="006C309F" w:rsidP="006C309F">
            <w:pPr>
              <w:pStyle w:val="NormalWeb"/>
              <w:spacing w:after="0" w:line="276" w:lineRule="auto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  <w:r w:rsidRPr="00401414">
              <w:rPr>
                <w:rFonts w:ascii="GHEA Grapalat" w:hAnsi="GHEA Grapalat"/>
              </w:rPr>
              <w:t xml:space="preserve">. </w:t>
            </w:r>
            <w:r>
              <w:rPr>
                <w:rFonts w:ascii="GHEA Grapalat" w:hAnsi="GHEA Grapalat"/>
              </w:rPr>
              <w:t>Համաձայնագրի 2-րդ հոդվածի 3-րդ՝ տեղեկատվական ռեսուրս հասկացության սահմանման մեջ «</w:t>
            </w:r>
            <w:proofErr w:type="spellStart"/>
            <w:r>
              <w:rPr>
                <w:rFonts w:ascii="GHEA Grapalat" w:hAnsi="GHEA Grapalat"/>
              </w:rPr>
              <w:t>աուդիովիզուալ</w:t>
            </w:r>
            <w:proofErr w:type="spellEnd"/>
            <w:r>
              <w:rPr>
                <w:rFonts w:ascii="GHEA Grapalat" w:hAnsi="GHEA Grapalat"/>
              </w:rPr>
              <w:t>» բառն առաջարկում եմ փոխարինել «տեսալսողական» բառով:</w:t>
            </w:r>
          </w:p>
          <w:p w14:paraId="60040880" w14:textId="77777777" w:rsidR="00E25E4D" w:rsidRPr="00D31AA5" w:rsidRDefault="00E25E4D" w:rsidP="005461B2">
            <w:pPr>
              <w:pStyle w:val="ListParagraph"/>
              <w:shd w:val="clear" w:color="auto" w:fill="FFFFFF"/>
              <w:spacing w:after="0" w:line="360" w:lineRule="auto"/>
              <w:ind w:left="907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5C6FAD5" w14:textId="77777777" w:rsidR="00E25E4D" w:rsidRPr="00D31AA5" w:rsidRDefault="00E25E4D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128D20" w14:textId="77777777" w:rsidR="006C309F" w:rsidRDefault="006C309F" w:rsidP="006C309F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է:</w:t>
            </w:r>
          </w:p>
          <w:p w14:paraId="0D91792D" w14:textId="40B3359B" w:rsidR="00E25E4D" w:rsidRPr="00D31AA5" w:rsidRDefault="006C309F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Կատարվել է համապատասխան փոփոխությունը: </w:t>
            </w:r>
          </w:p>
        </w:tc>
      </w:tr>
      <w:tr w:rsidR="006C309F" w:rsidRPr="00D31AA5" w14:paraId="1E255C23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871A36" w14:textId="4149711F" w:rsidR="006C309F" w:rsidRDefault="00AB54A8" w:rsidP="006C309F">
            <w:pPr>
              <w:pStyle w:val="NormalWeb"/>
              <w:spacing w:after="0" w:line="276" w:lineRule="auto"/>
              <w:ind w:firstLine="567"/>
              <w:jc w:val="both"/>
              <w:rPr>
                <w:rFonts w:ascii="GHEA Grapalat" w:hAnsi="GHEA Grapalat"/>
              </w:rPr>
            </w:pPr>
            <w:r w:rsidRPr="00AB54A8">
              <w:rPr>
                <w:rFonts w:ascii="GHEA Grapalat" w:hAnsi="GHEA Grapalat"/>
              </w:rPr>
              <w:lastRenderedPageBreak/>
              <w:t xml:space="preserve">3. Նկատի ունենալով, որ Համաձայնագրի 1-ին հոդվածի 2-րդ պարբերությամբ նախատեսվում է բացառություն՝ հեղինակային և (կամ) հարակից իրավունքների օբյեկտների որոշ տեսակների նկատմամբ, մասնավորապես՝ էլեկտրոնային հաշվիչ մեքենաների համար ծրագրերի, տվյալների բազաների, լուսանկարչական ստեղծագործությունների և </w:t>
            </w:r>
            <w:proofErr w:type="spellStart"/>
            <w:r w:rsidRPr="00AB54A8">
              <w:rPr>
                <w:rFonts w:ascii="GHEA Grapalat" w:hAnsi="GHEA Grapalat"/>
              </w:rPr>
              <w:t>լուսանկարչությանը</w:t>
            </w:r>
            <w:proofErr w:type="spellEnd"/>
            <w:r w:rsidRPr="00AB54A8">
              <w:rPr>
                <w:rFonts w:ascii="GHEA Grapalat" w:hAnsi="GHEA Grapalat"/>
              </w:rPr>
              <w:t xml:space="preserve"> նման եղանակներով ստացված ստեղծագործությունների մասով՝ առաջարկում եմ Համաձայնագրի 3-րդ հոդվածի 2-րդ պարբերությունում «մտավոր սեփականության օբյեկտների» բառերը փոխարինել «սույն համաձայնագրով նախատեսված մտավոր սեփականության օբյեկտների (այսուհետ՝ մտավոր սեփականության օբյեկտներ)» բառերով: Առաջարկվող փոփոխությունը թույլ կտա հստակեցնել Համաձայնագրի կարգավորման առարկայի շրջանակը և ապահովել «մտավոր սեփականության օբյեկտներ» </w:t>
            </w:r>
            <w:proofErr w:type="spellStart"/>
            <w:r w:rsidRPr="00AB54A8">
              <w:rPr>
                <w:rFonts w:ascii="GHEA Grapalat" w:hAnsi="GHEA Grapalat"/>
              </w:rPr>
              <w:t>եզրույթի</w:t>
            </w:r>
            <w:proofErr w:type="spellEnd"/>
            <w:r w:rsidRPr="00AB54A8">
              <w:rPr>
                <w:rFonts w:ascii="GHEA Grapalat" w:hAnsi="GHEA Grapalat"/>
              </w:rPr>
              <w:t xml:space="preserve"> միասնական և միանշանակ կիրառումը Համաձայնագրի ամբողջ տեքստում՝ հաշվի առնելով 1-ին հոդվածով սահմանված </w:t>
            </w:r>
            <w:proofErr w:type="spellStart"/>
            <w:r w:rsidRPr="00AB54A8">
              <w:rPr>
                <w:rFonts w:ascii="GHEA Grapalat" w:hAnsi="GHEA Grapalat"/>
              </w:rPr>
              <w:t>բացառությունները</w:t>
            </w:r>
            <w:proofErr w:type="spellEnd"/>
            <w:r w:rsidRPr="00AB54A8">
              <w:rPr>
                <w:rFonts w:ascii="GHEA Grapalat" w:hAnsi="GHEA Grapalat"/>
              </w:rPr>
              <w:t>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C0554D8" w14:textId="77777777" w:rsidR="006C309F" w:rsidRPr="00D31AA5" w:rsidRDefault="006C309F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569955" w14:textId="77777777" w:rsidR="00AB54A8" w:rsidRDefault="00AB54A8" w:rsidP="006C309F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Չի ընդունվել։ </w:t>
            </w:r>
          </w:p>
          <w:p w14:paraId="2394CA65" w14:textId="498E3366" w:rsidR="006C309F" w:rsidRDefault="00AB54A8" w:rsidP="006C309F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Համաձայնագրի 1-ին հոդվածով արդեն հստակ սահմանված է Համաձայնագրի կիրառման շրջանակը, ներառյալ՝ այն մտավոր սեփականության օբյեկտները, որոնց նկատմամբ այն տարածվում է, ինչպես նաև նախատեսված </w:t>
            </w:r>
            <w:proofErr w:type="spellStart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բացառությունները</w:t>
            </w:r>
            <w:proofErr w:type="spellEnd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։ </w:t>
            </w:r>
            <w:proofErr w:type="spellStart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Հետևաբար</w:t>
            </w:r>
            <w:proofErr w:type="spellEnd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, «մտավոր սեփականության օբյեկտներ» </w:t>
            </w:r>
            <w:proofErr w:type="spellStart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եզրույթը</w:t>
            </w:r>
            <w:proofErr w:type="spellEnd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Համաձայնագրի ամբողջ տեքստում ենթակա է մեկնաբանման 1-ին հոդվածով սահմանված կարգավորման շրջանակում, և լրացուցիչ հստակեցման անհրաժեշտություն առկա չէ։</w:t>
            </w:r>
          </w:p>
        </w:tc>
      </w:tr>
      <w:tr w:rsidR="00693300" w:rsidRPr="00D31AA5" w14:paraId="655A5A47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D08AFD" w14:textId="77777777" w:rsidR="00AB54A8" w:rsidRDefault="00AB54A8" w:rsidP="00AB54A8">
            <w:pPr>
              <w:shd w:val="clear" w:color="auto" w:fill="FFFFFF"/>
              <w:spacing w:after="0" w:line="276" w:lineRule="auto"/>
              <w:ind w:firstLine="567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 </w:t>
            </w:r>
            <w:r w:rsidRPr="00E0514A">
              <w:rPr>
                <w:rFonts w:ascii="GHEA Grapalat" w:hAnsi="GHEA Grapalat"/>
                <w:sz w:val="24"/>
                <w:szCs w:val="24"/>
              </w:rPr>
              <w:t xml:space="preserve">Միաժամանակ, Համաձայնագրի 8-րդ հոդվածով նախատեսվում է, որ </w:t>
            </w:r>
            <w:r w:rsidRPr="00842B04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</w:t>
            </w:r>
            <w:r w:rsidRPr="00E0514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ամաձայնագրի մեկնաբանման </w:t>
            </w:r>
            <w:r w:rsidRPr="00E0514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և (կամ</w:t>
            </w:r>
            <w:r w:rsidRPr="00E0514A">
              <w:rPr>
                <w:rFonts w:ascii="GHEA Grapalat" w:hAnsi="GHEA Grapalat"/>
                <w:color w:val="000000" w:themeColor="text1"/>
                <w:sz w:val="24"/>
                <w:szCs w:val="24"/>
              </w:rPr>
              <w:t>) կիրառման հետ կապված վեճերը կարգավորվում են 2014</w:t>
            </w: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00E0514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 մայիսի 29-ի «</w:t>
            </w:r>
            <w:proofErr w:type="spellStart"/>
            <w:r w:rsidRPr="00E0514A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Եվրասիական</w:t>
            </w:r>
            <w:proofErr w:type="spellEnd"/>
            <w:r w:rsidRPr="00E0514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տնտեսական միության մասին» պայմանագրով </w:t>
            </w:r>
            <w:r w:rsidRPr="00E0514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(այսուհետ՝ Պայմանագիր) սահմանված կարգով: Պայմանագրի 2-րդ հոդվածով սահմանված է բովանդակային տարբեր իմաստներով </w:t>
            </w:r>
            <w:r w:rsidRPr="00397F29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«քաղաքականություն</w:t>
            </w:r>
            <w:r w:rsidRPr="00E0514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E0514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եզրույթի</w:t>
            </w:r>
            <w:proofErr w:type="spellEnd"/>
            <w:r w:rsidRPr="00E0514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տարանջատում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՝</w:t>
            </w:r>
          </w:p>
          <w:p w14:paraId="7B70C36E" w14:textId="77777777" w:rsidR="00AB54A8" w:rsidRPr="00441B94" w:rsidRDefault="00AB54A8" w:rsidP="00AB54A8">
            <w:pPr>
              <w:pStyle w:val="ListParagraph"/>
              <w:numPr>
                <w:ilvl w:val="0"/>
                <w:numId w:val="19"/>
              </w:numPr>
              <w:shd w:val="clear" w:color="auto" w:fill="FFFFFF"/>
              <w:tabs>
                <w:tab w:val="left" w:pos="1080"/>
              </w:tabs>
              <w:spacing w:after="0" w:line="276" w:lineRule="auto"/>
              <w:ind w:left="0" w:firstLine="567"/>
              <w:jc w:val="both"/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t>Մ</w:t>
            </w:r>
            <w:r w:rsidRPr="00441B94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t>իասնական քաղաքականություն</w:t>
            </w:r>
            <w:r w:rsidRPr="00441B94">
              <w:rPr>
                <w:rFonts w:ascii="GHEA Grapalat" w:hAnsi="GHEA Grapalat"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՝ անդամ պետությունների կողմից սահմանված՝ Պայմանագրով նախատեսված ոլորտներում իրականացվող քաղաքականություն, </w:t>
            </w:r>
            <w:r w:rsidRPr="00441B94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որը ենթադրում է անդամ պետությունների կողմից </w:t>
            </w:r>
            <w:proofErr w:type="spellStart"/>
            <w:r w:rsidRPr="00441B94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t>միասնականացված</w:t>
            </w:r>
            <w:proofErr w:type="spellEnd"/>
            <w:r w:rsidRPr="00441B94">
              <w:rPr>
                <w:rFonts w:ascii="GHEA Grapalat" w:hAnsi="GHEA Grapalat"/>
                <w:b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իրավական կարգավորում</w:t>
            </w:r>
            <w:r w:rsidRPr="00441B94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441B94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41B94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</w:rPr>
              <w:t>այդ թվում՝ Միության մարմինների՝ իրենց լիազորությունների շրջանակներում կայացված որոշումների հիման վրա,</w:t>
            </w:r>
          </w:p>
          <w:p w14:paraId="300643A8" w14:textId="77777777" w:rsidR="00AB54A8" w:rsidRDefault="00AB54A8" w:rsidP="00AB54A8">
            <w:pPr>
              <w:pStyle w:val="ListParagraph"/>
              <w:numPr>
                <w:ilvl w:val="0"/>
                <w:numId w:val="19"/>
              </w:numPr>
              <w:shd w:val="clear" w:color="auto" w:fill="FFFFFF"/>
              <w:tabs>
                <w:tab w:val="left" w:pos="1080"/>
              </w:tabs>
              <w:spacing w:after="0" w:line="276" w:lineRule="auto"/>
              <w:ind w:left="0" w:firstLine="567"/>
              <w:jc w:val="both"/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</w:pPr>
            <w:r w:rsidRPr="00441B94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Հ</w:t>
            </w:r>
            <w:r w:rsidRPr="00441B94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ամակարգված քաղաքականություն՝</w:t>
            </w:r>
            <w:r w:rsidRPr="00441B94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քաղաքականություն, </w:t>
            </w:r>
            <w:r w:rsidRPr="00441B94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որը ենթադրում է անդամ պետությունների համագործակցություն Միության մարմինների շրջանակներում հավանության արժանացած ընդհանուր մոտեցումների հիման վրա</w:t>
            </w:r>
            <w:r w:rsidRPr="00441B94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>, որոնք անհրաժեշտ են Միության՝ սույն Պայմանագրով նախատեսված նպատակներն իրագործելու համար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>,</w:t>
            </w:r>
          </w:p>
          <w:p w14:paraId="7B5E3EB2" w14:textId="77777777" w:rsidR="00AB54A8" w:rsidRPr="00504EEF" w:rsidRDefault="00AB54A8" w:rsidP="00AB54A8">
            <w:pPr>
              <w:pStyle w:val="ListParagraph"/>
              <w:numPr>
                <w:ilvl w:val="0"/>
                <w:numId w:val="19"/>
              </w:numPr>
              <w:shd w:val="clear" w:color="auto" w:fill="FFFFFF"/>
              <w:tabs>
                <w:tab w:val="left" w:pos="1080"/>
              </w:tabs>
              <w:spacing w:after="0" w:line="276" w:lineRule="auto"/>
              <w:ind w:left="0" w:firstLine="567"/>
              <w:jc w:val="both"/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04EEF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Համաձայնեցված քաղաքականություն՝</w:t>
            </w:r>
            <w:r w:rsidRPr="00856E2C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տարբեր ոլորտներում անդամ պետությունների կողմից իրականացվող քաղաքականություն, </w:t>
            </w:r>
            <w:r w:rsidRPr="00504EEF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 xml:space="preserve">որը ենթադրում է իրավական կարգավորման այն չափով </w:t>
            </w:r>
            <w:proofErr w:type="spellStart"/>
            <w:r w:rsidRPr="00504EEF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ներդաշնակեցում</w:t>
            </w:r>
            <w:proofErr w:type="spellEnd"/>
            <w:r w:rsidRPr="00504EEF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, այդ թվում՝ Միության մարմինների որոշումների հիման վրա, որն անհրաժեշտ է Միության՝ սույն Պայմանագրով նախատեսված նպատակներն իրագործելու համար</w:t>
            </w:r>
            <w:r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</w:rPr>
              <w:t>:</w:t>
            </w:r>
          </w:p>
          <w:p w14:paraId="69983B7B" w14:textId="77777777" w:rsidR="00AB54A8" w:rsidRPr="00746E60" w:rsidRDefault="00AB54A8" w:rsidP="00AB54A8">
            <w:pPr>
              <w:pStyle w:val="ListParagraph"/>
              <w:shd w:val="clear" w:color="auto" w:fill="FFFFFF"/>
              <w:tabs>
                <w:tab w:val="left" w:pos="1080"/>
              </w:tabs>
              <w:spacing w:after="0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4121EE">
              <w:rPr>
                <w:rFonts w:ascii="GHEA Grapalat" w:hAnsi="GHEA Grapalat"/>
                <w:color w:val="000000"/>
                <w:sz w:val="24"/>
                <w:szCs w:val="24"/>
              </w:rPr>
              <w:t>Այսպիսով, հաշվի առնելով վերոգրյալ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, ինչպես նաև </w:t>
            </w:r>
            <w:r w:rsidRPr="006B5C03">
              <w:rPr>
                <w:rFonts w:ascii="GHEA Grapalat" w:hAnsi="GHEA Grapalat"/>
                <w:sz w:val="24"/>
                <w:szCs w:val="24"/>
              </w:rPr>
              <w:t xml:space="preserve">իրավական </w:t>
            </w:r>
            <w:proofErr w:type="spellStart"/>
            <w:r w:rsidRPr="006B5C03">
              <w:rPr>
                <w:rFonts w:ascii="GHEA Grapalat" w:hAnsi="GHEA Grapalat"/>
                <w:sz w:val="24"/>
                <w:szCs w:val="24"/>
              </w:rPr>
              <w:t>անորոշություններից</w:t>
            </w:r>
            <w:proofErr w:type="spellEnd"/>
            <w:r w:rsidRPr="006B5C03">
              <w:rPr>
                <w:rFonts w:ascii="GHEA Grapalat" w:hAnsi="GHEA Grapalat"/>
                <w:sz w:val="24"/>
                <w:szCs w:val="24"/>
              </w:rPr>
              <w:t xml:space="preserve"> խուսափելու նպատակով</w:t>
            </w:r>
            <w:r>
              <w:rPr>
                <w:rFonts w:ascii="GHEA Grapalat" w:hAnsi="GHEA Grapalat"/>
                <w:sz w:val="24"/>
                <w:szCs w:val="24"/>
              </w:rPr>
              <w:t>՝</w:t>
            </w:r>
            <w:r w:rsidRPr="004121EE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առաջարկում եմ Համաձայնագրի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3-րդ հոդվածի 4-րդ պարբերությունում հստակեցնել</w:t>
            </w:r>
            <w:r w:rsidRPr="006B5C03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 w:rsidRPr="006B5C03">
              <w:rPr>
                <w:rFonts w:ascii="GHEA Grapalat" w:hAnsi="GHEA Grapalat"/>
                <w:sz w:val="24"/>
                <w:szCs w:val="24"/>
              </w:rPr>
              <w:t>թե տվյալ դեպքում խոսքը որ տեսակի քաղաքականության մասին է</w:t>
            </w:r>
            <w:r>
              <w:rPr>
                <w:rFonts w:ascii="GHEA Grapalat" w:hAnsi="GHEA Grapalat"/>
                <w:sz w:val="24"/>
                <w:szCs w:val="24"/>
              </w:rPr>
              <w:t>,</w:t>
            </w:r>
            <w:r w:rsidRPr="006B5C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որը</w:t>
            </w:r>
            <w:r w:rsidRPr="00746E6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</w:t>
            </w:r>
            <w:r w:rsidRPr="00746E6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ամաձայնագրով նախատեսված միջոցներն իրագործելիս անդամ պետությունները հիմք են ընդունում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որպես սկզբունք:</w:t>
            </w:r>
            <w:r w:rsidRPr="00DB7C89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6F29B6BC" w14:textId="77777777" w:rsidR="00693300" w:rsidRPr="00D31AA5" w:rsidRDefault="00693300" w:rsidP="005461B2">
            <w:pPr>
              <w:pStyle w:val="ListParagraph"/>
              <w:shd w:val="clear" w:color="auto" w:fill="FFFFFF"/>
              <w:spacing w:after="0" w:line="360" w:lineRule="auto"/>
              <w:ind w:left="907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E543EBD" w14:textId="77777777" w:rsidR="00693300" w:rsidRPr="00D31AA5" w:rsidRDefault="00693300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3E92CD" w14:textId="77777777" w:rsidR="00AB54A8" w:rsidRDefault="00AB54A8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Չի ընդունվել։ </w:t>
            </w:r>
          </w:p>
          <w:p w14:paraId="70F796A0" w14:textId="3FAAB069" w:rsidR="00693300" w:rsidRPr="00D31AA5" w:rsidRDefault="00AB54A8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Համաձայնագրի 3-րդ հոդվածի 4-րդ պարբերությունում «քաղաքականություն» </w:t>
            </w:r>
            <w:proofErr w:type="spellStart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եզրույթն</w:t>
            </w:r>
            <w:proofErr w:type="spellEnd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օգտագործվում է ընդհանուր իմաստով՝ որպես անդամ պետությունների գործունեության սկզբունք, և չի վերաբերում «</w:t>
            </w:r>
            <w:proofErr w:type="spellStart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Եվրասիական</w:t>
            </w:r>
            <w:proofErr w:type="spellEnd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 տնտեսական միության մասին» 2014 թվականի մայիսի 29-ի պայմանագրի 2-րդ հոդվածով սահմանված քաղաքականության առանձին </w:t>
            </w:r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lastRenderedPageBreak/>
              <w:t xml:space="preserve">տեսակներին։ </w:t>
            </w:r>
            <w:proofErr w:type="spellStart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Հետևաբար</w:t>
            </w:r>
            <w:proofErr w:type="spellEnd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, լրացուցիչ հստակեցման անհրաժեշտություն չի առաջանում։</w:t>
            </w:r>
          </w:p>
        </w:tc>
      </w:tr>
      <w:tr w:rsidR="00AB54A8" w:rsidRPr="00D31AA5" w14:paraId="55D7C317" w14:textId="77777777" w:rsidTr="00A12870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C04C31" w14:textId="77777777" w:rsidR="00AB54A8" w:rsidRPr="00923D25" w:rsidRDefault="00AB54A8" w:rsidP="00AB54A8">
            <w:pPr>
              <w:spacing w:after="0" w:line="276" w:lineRule="auto"/>
              <w:ind w:firstLine="567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5. </w:t>
            </w:r>
            <w:r w:rsidRPr="00923D25">
              <w:rPr>
                <w:rFonts w:ascii="GHEA Grapalat" w:eastAsia="Times New Roman" w:hAnsi="GHEA Grapalat"/>
                <w:sz w:val="24"/>
                <w:szCs w:val="24"/>
              </w:rPr>
              <w:t xml:space="preserve">Նպատակահարմար է Համաձայնագրում նախատեսել կարգավորում, որի համաձայն՝ </w:t>
            </w:r>
            <w:r w:rsidRPr="00923D25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</w:rPr>
              <w:t>Համաձայնագրի մեկնաբանման հետ կապված տարաձայնություններ առաջանալիս կկիրառվի ռուսերենով կազմված տեքստը։</w:t>
            </w:r>
          </w:p>
          <w:p w14:paraId="40FCA2FF" w14:textId="77777777" w:rsidR="00AB54A8" w:rsidRPr="00D31AA5" w:rsidRDefault="00AB54A8" w:rsidP="005461B2">
            <w:pPr>
              <w:pStyle w:val="ListParagraph"/>
              <w:shd w:val="clear" w:color="auto" w:fill="FFFFFF"/>
              <w:spacing w:after="0" w:line="360" w:lineRule="auto"/>
              <w:ind w:left="907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705F7E4" w14:textId="77777777" w:rsidR="00AB54A8" w:rsidRPr="00D31AA5" w:rsidRDefault="00AB54A8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</w:pP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27537E" w14:textId="77777777" w:rsidR="00AB54A8" w:rsidRDefault="00AB54A8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Չի ընդունվել։ </w:t>
            </w:r>
          </w:p>
          <w:p w14:paraId="7B03A4D7" w14:textId="15B49791" w:rsidR="00AB54A8" w:rsidRPr="00D31AA5" w:rsidRDefault="00AB54A8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 xml:space="preserve">Համաձայնագրի վերջնական դրույթներով արդեն սահմանված է, որ Համաձայնագիրը կատարվում է մեկ բնօրինակից՝ ռուսերենով։ </w:t>
            </w:r>
            <w:proofErr w:type="spellStart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Հետևաբար</w:t>
            </w:r>
            <w:proofErr w:type="spellEnd"/>
            <w:r w:rsidRPr="00AB54A8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, Համաձայնագրի մեկնաբանության հիմքում ընկած է ռուսերեն բնօրինակը, և այդ վերաբերյալ լրացուցիչ կարգավորման անհրաժեշտություն առկա չէ։</w:t>
            </w:r>
          </w:p>
        </w:tc>
      </w:tr>
      <w:tr w:rsidR="00D31AA5" w:rsidRPr="00D31AA5" w14:paraId="5D14D11B" w14:textId="77777777" w:rsidTr="00A12870">
        <w:trPr>
          <w:trHeight w:val="704"/>
          <w:tblCellSpacing w:w="0" w:type="dxa"/>
          <w:jc w:val="center"/>
        </w:trPr>
        <w:tc>
          <w:tcPr>
            <w:tcW w:w="92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C9107D" w14:textId="5E6D665D" w:rsidR="00A769D8" w:rsidRPr="00D31AA5" w:rsidRDefault="007542C2" w:rsidP="001A1877">
            <w:pPr>
              <w:suppressAutoHyphens/>
              <w:spacing w:after="0" w:line="360" w:lineRule="auto"/>
              <w:ind w:left="537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8</w:t>
            </w:r>
            <w:r w:rsidR="00A769D8" w:rsidRPr="00D31AA5">
              <w:rPr>
                <w:rFonts w:ascii="GHEA Grapalat" w:hAnsi="GHEA Grapalat" w:cs="Sylfaen"/>
                <w:bCs/>
                <w:sz w:val="24"/>
                <w:szCs w:val="24"/>
              </w:rPr>
              <w:t xml:space="preserve">. </w:t>
            </w:r>
            <w:r w:rsidR="00A769D8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 xml:space="preserve"> </w:t>
            </w:r>
            <w:r w:rsidRPr="007542C2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ՇՈՒԿԱՅԻ ՎԵՐԱՀՍԿՈՂՈՒԹՅԱՆ ՏԵՍՉԱԿԱՆ ՄԱՐՄԻՆ</w:t>
            </w:r>
          </w:p>
          <w:p w14:paraId="3D8A8ADD" w14:textId="77777777" w:rsidR="00A769D8" w:rsidRPr="00D31AA5" w:rsidRDefault="00A769D8" w:rsidP="001A1877">
            <w:pPr>
              <w:pStyle w:val="Heading1"/>
              <w:tabs>
                <w:tab w:val="left" w:pos="7655"/>
              </w:tabs>
              <w:spacing w:before="0" w:line="360" w:lineRule="auto"/>
              <w:ind w:left="567"/>
              <w:jc w:val="center"/>
              <w:rPr>
                <w:rFonts w:ascii="GHEA Grapalat" w:hAnsi="GHEA Grapalat" w:cs="Sylfaen"/>
                <w:bCs/>
                <w:color w:val="auto"/>
                <w:sz w:val="24"/>
                <w:szCs w:val="24"/>
                <w:lang w:val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FE1914" w14:textId="74D4F4E0" w:rsidR="00A769D8" w:rsidRPr="00D31AA5" w:rsidRDefault="007542C2" w:rsidP="001A1877">
            <w:pPr>
              <w:tabs>
                <w:tab w:val="left" w:pos="7655"/>
              </w:tabs>
              <w:spacing w:after="0" w:line="360" w:lineRule="auto"/>
              <w:ind w:left="263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14</w:t>
            </w:r>
            <w:r w:rsidR="00A769D8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.0</w:t>
            </w:r>
            <w:r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5</w:t>
            </w:r>
            <w:r w:rsidR="00A769D8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.202</w:t>
            </w:r>
            <w:r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6</w:t>
            </w:r>
            <w:r w:rsidR="00A769D8" w:rsidRPr="00D31AA5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թ.</w:t>
            </w:r>
          </w:p>
        </w:tc>
      </w:tr>
      <w:tr w:rsidR="00D31AA5" w:rsidRPr="00D31AA5" w14:paraId="097EBBAA" w14:textId="77777777" w:rsidTr="00A12870">
        <w:trPr>
          <w:trHeight w:val="741"/>
          <w:tblCellSpacing w:w="0" w:type="dxa"/>
          <w:jc w:val="center"/>
        </w:trPr>
        <w:tc>
          <w:tcPr>
            <w:tcW w:w="92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A6E589" w14:textId="77777777" w:rsidR="00A769D8" w:rsidRPr="00D31AA5" w:rsidRDefault="00A769D8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62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C05B63" w14:textId="4D172A6F" w:rsidR="00A769D8" w:rsidRPr="00D31AA5" w:rsidRDefault="007542C2" w:rsidP="001A1877">
            <w:pPr>
              <w:tabs>
                <w:tab w:val="left" w:pos="7655"/>
              </w:tabs>
              <w:spacing w:after="0" w:line="360" w:lineRule="auto"/>
              <w:ind w:left="567"/>
              <w:jc w:val="center"/>
              <w:rPr>
                <w:rFonts w:ascii="GHEA Grapalat" w:eastAsiaTheme="majorEastAsia" w:hAnsi="GHEA Grapalat" w:cs="Sylfaen"/>
                <w:bCs/>
                <w:sz w:val="24"/>
                <w:szCs w:val="24"/>
              </w:rPr>
            </w:pPr>
            <w:r w:rsidRPr="007542C2">
              <w:rPr>
                <w:rFonts w:ascii="GHEA Grapalat" w:eastAsiaTheme="majorEastAsia" w:hAnsi="GHEA Grapalat" w:cs="Sylfaen"/>
                <w:bCs/>
                <w:sz w:val="24"/>
                <w:szCs w:val="24"/>
              </w:rPr>
              <w:t>№ 01//1024-2026</w:t>
            </w:r>
          </w:p>
        </w:tc>
      </w:tr>
      <w:tr w:rsidR="00D31AA5" w:rsidRPr="00D31AA5" w14:paraId="4BF12DED" w14:textId="77777777" w:rsidTr="005461B2">
        <w:trPr>
          <w:trHeight w:val="667"/>
          <w:tblCellSpacing w:w="0" w:type="dxa"/>
          <w:jc w:val="center"/>
        </w:trPr>
        <w:tc>
          <w:tcPr>
            <w:tcW w:w="9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870C1D" w14:textId="77777777" w:rsidR="007542C2" w:rsidRPr="00922D18" w:rsidRDefault="007542C2" w:rsidP="007542C2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922D18">
              <w:rPr>
                <w:rFonts w:ascii="GHEA Grapalat" w:hAnsi="GHEA Grapalat"/>
                <w:sz w:val="24"/>
                <w:szCs w:val="24"/>
              </w:rPr>
              <w:t xml:space="preserve">Ի պատասխան Ձեր N </w:t>
            </w:r>
            <w:r w:rsidRPr="00922D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01/11676-2026 գրության՝ հայտնում եմ, որ </w:t>
            </w:r>
            <w:r w:rsidRPr="00922D18">
              <w:rPr>
                <w:rFonts w:ascii="GHEA Grapalat" w:hAnsi="GHEA Grapalat"/>
                <w:sz w:val="24"/>
                <w:szCs w:val="24"/>
              </w:rPr>
              <w:t xml:space="preserve">««Ինտերնետ» տեղեկատվական-հեռահաղորդակցական ցանցում մտավոր սեփականության օբյեկտների նկատմամբ իրավունքների խախտումների դեմ պայքարի համաձայնեցված մոտեցումների մասին» </w:t>
            </w:r>
            <w:r w:rsidRPr="00922D18">
              <w:rPr>
                <w:rFonts w:ascii="GHEA Grapalat" w:hAnsi="GHEA Grapalat" w:cs="Arial"/>
                <w:sz w:val="24"/>
                <w:szCs w:val="24"/>
              </w:rPr>
              <w:t>համաձայնագրի</w:t>
            </w:r>
            <w:r w:rsidRPr="00922D18">
              <w:rPr>
                <w:rFonts w:ascii="GHEA Grapalat" w:hAnsi="GHEA Grapalat" w:cs="Sylfaen"/>
                <w:bCs/>
                <w:sz w:val="24"/>
                <w:szCs w:val="24"/>
              </w:rPr>
              <w:t xml:space="preserve"> նախագծի</w:t>
            </w:r>
            <w:r w:rsidRPr="00922D18">
              <w:rPr>
                <w:rFonts w:ascii="GHEA Grapalat" w:hAnsi="GHEA Grapalat" w:cs="Sylfaen"/>
                <w:sz w:val="24"/>
                <w:szCs w:val="24"/>
              </w:rPr>
              <w:t xml:space="preserve"> վերաբերյալ Հայաստանի Հանրապետության շուկայի վերահսկողության տեսչական մարմինն առաջարկություններ և դիտողություններ չունի։</w:t>
            </w:r>
          </w:p>
          <w:p w14:paraId="2ACD8B82" w14:textId="65936A24" w:rsidR="00A769D8" w:rsidRPr="00D31AA5" w:rsidRDefault="00A769D8" w:rsidP="001A1877">
            <w:pPr>
              <w:pStyle w:val="ListParagraph"/>
              <w:tabs>
                <w:tab w:val="left" w:pos="7655"/>
              </w:tabs>
              <w:spacing w:after="0" w:line="360" w:lineRule="auto"/>
              <w:ind w:left="567" w:firstLine="53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A6DB98B" w14:textId="77777777" w:rsidR="00A769D8" w:rsidRPr="00D31AA5" w:rsidRDefault="00A769D8" w:rsidP="001A1877">
            <w:pPr>
              <w:tabs>
                <w:tab w:val="left" w:pos="7655"/>
              </w:tabs>
              <w:spacing w:after="0" w:line="360" w:lineRule="auto"/>
              <w:ind w:left="567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D31AA5">
              <w:rPr>
                <w:rFonts w:ascii="Calibri" w:eastAsia="Times New Roman" w:hAnsi="Calibri" w:cs="Calibri"/>
                <w:sz w:val="24"/>
                <w:szCs w:val="24"/>
                <w:lang w:eastAsia="hy-AM"/>
              </w:rPr>
              <w:t> </w:t>
            </w:r>
          </w:p>
        </w:tc>
        <w:tc>
          <w:tcPr>
            <w:tcW w:w="62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25727" w14:textId="77777777" w:rsidR="007542C2" w:rsidRDefault="007542C2" w:rsidP="007542C2">
            <w:pPr>
              <w:tabs>
                <w:tab w:val="left" w:pos="7655"/>
              </w:tabs>
              <w:spacing w:after="0" w:line="360" w:lineRule="auto"/>
              <w:ind w:left="243" w:firstLine="42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</w:p>
          <w:p w14:paraId="4E73CFA1" w14:textId="5BCD1743" w:rsidR="00790F67" w:rsidRPr="00D31AA5" w:rsidRDefault="007542C2" w:rsidP="007542C2">
            <w:pPr>
              <w:tabs>
                <w:tab w:val="left" w:pos="7655"/>
              </w:tabs>
              <w:spacing w:after="0" w:line="360" w:lineRule="auto"/>
              <w:ind w:left="243" w:firstLine="425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</w:pPr>
            <w:r w:rsidRPr="00014ABF">
              <w:rPr>
                <w:rFonts w:ascii="GHEA Grapalat" w:eastAsia="Times New Roman" w:hAnsi="GHEA Grapalat" w:cs="Arial"/>
                <w:sz w:val="24"/>
                <w:szCs w:val="24"/>
                <w:lang w:eastAsia="hy-AM"/>
              </w:rPr>
              <w:t>Ընդունվել է ի գիտություն:</w:t>
            </w:r>
          </w:p>
        </w:tc>
      </w:tr>
    </w:tbl>
    <w:p w14:paraId="3364CF88" w14:textId="77777777" w:rsidR="000E771F" w:rsidRPr="00D31AA5" w:rsidRDefault="000E771F" w:rsidP="001A1877">
      <w:pPr>
        <w:tabs>
          <w:tab w:val="left" w:pos="7655"/>
        </w:tabs>
        <w:spacing w:after="0" w:line="360" w:lineRule="auto"/>
        <w:ind w:left="567"/>
        <w:rPr>
          <w:rFonts w:ascii="GHEA Grapalat" w:hAnsi="GHEA Grapalat"/>
          <w:sz w:val="24"/>
          <w:szCs w:val="24"/>
        </w:rPr>
      </w:pPr>
    </w:p>
    <w:sectPr w:rsidR="000E771F" w:rsidRPr="00D31AA5" w:rsidSect="004D60EF">
      <w:pgSz w:w="16838" w:h="11906" w:orient="landscape" w:code="9"/>
      <w:pgMar w:top="568" w:right="39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F7B78"/>
    <w:multiLevelType w:val="hybridMultilevel"/>
    <w:tmpl w:val="02CE1A0E"/>
    <w:lvl w:ilvl="0" w:tplc="329E5AA0">
      <w:start w:val="2"/>
      <w:numFmt w:val="decimal"/>
      <w:lvlText w:val="%1."/>
      <w:lvlJc w:val="left"/>
      <w:pPr>
        <w:ind w:left="1064" w:hanging="360"/>
      </w:pPr>
      <w:rPr>
        <w:rFonts w:cs="Cambria Math"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784" w:hanging="360"/>
      </w:pPr>
    </w:lvl>
    <w:lvl w:ilvl="2" w:tplc="042B001B" w:tentative="1">
      <w:start w:val="1"/>
      <w:numFmt w:val="lowerRoman"/>
      <w:lvlText w:val="%3."/>
      <w:lvlJc w:val="right"/>
      <w:pPr>
        <w:ind w:left="2504" w:hanging="180"/>
      </w:pPr>
    </w:lvl>
    <w:lvl w:ilvl="3" w:tplc="042B000F" w:tentative="1">
      <w:start w:val="1"/>
      <w:numFmt w:val="decimal"/>
      <w:lvlText w:val="%4."/>
      <w:lvlJc w:val="left"/>
      <w:pPr>
        <w:ind w:left="3224" w:hanging="360"/>
      </w:pPr>
    </w:lvl>
    <w:lvl w:ilvl="4" w:tplc="042B0019" w:tentative="1">
      <w:start w:val="1"/>
      <w:numFmt w:val="lowerLetter"/>
      <w:lvlText w:val="%5."/>
      <w:lvlJc w:val="left"/>
      <w:pPr>
        <w:ind w:left="3944" w:hanging="360"/>
      </w:pPr>
    </w:lvl>
    <w:lvl w:ilvl="5" w:tplc="042B001B" w:tentative="1">
      <w:start w:val="1"/>
      <w:numFmt w:val="lowerRoman"/>
      <w:lvlText w:val="%6."/>
      <w:lvlJc w:val="right"/>
      <w:pPr>
        <w:ind w:left="4664" w:hanging="180"/>
      </w:pPr>
    </w:lvl>
    <w:lvl w:ilvl="6" w:tplc="042B000F" w:tentative="1">
      <w:start w:val="1"/>
      <w:numFmt w:val="decimal"/>
      <w:lvlText w:val="%7."/>
      <w:lvlJc w:val="left"/>
      <w:pPr>
        <w:ind w:left="5384" w:hanging="360"/>
      </w:pPr>
    </w:lvl>
    <w:lvl w:ilvl="7" w:tplc="042B0019" w:tentative="1">
      <w:start w:val="1"/>
      <w:numFmt w:val="lowerLetter"/>
      <w:lvlText w:val="%8."/>
      <w:lvlJc w:val="left"/>
      <w:pPr>
        <w:ind w:left="6104" w:hanging="360"/>
      </w:pPr>
    </w:lvl>
    <w:lvl w:ilvl="8" w:tplc="042B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 w15:restartNumberingAfterBreak="0">
    <w:nsid w:val="043D5A8F"/>
    <w:multiLevelType w:val="hybridMultilevel"/>
    <w:tmpl w:val="592C5D8A"/>
    <w:lvl w:ilvl="0" w:tplc="FDAC5E12">
      <w:start w:val="1"/>
      <w:numFmt w:val="decimal"/>
      <w:lvlText w:val="%1."/>
      <w:lvlJc w:val="left"/>
      <w:pPr>
        <w:ind w:left="1323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43" w:hanging="360"/>
      </w:pPr>
    </w:lvl>
    <w:lvl w:ilvl="2" w:tplc="042B001B" w:tentative="1">
      <w:start w:val="1"/>
      <w:numFmt w:val="lowerRoman"/>
      <w:lvlText w:val="%3."/>
      <w:lvlJc w:val="right"/>
      <w:pPr>
        <w:ind w:left="2763" w:hanging="180"/>
      </w:pPr>
    </w:lvl>
    <w:lvl w:ilvl="3" w:tplc="042B000F" w:tentative="1">
      <w:start w:val="1"/>
      <w:numFmt w:val="decimal"/>
      <w:lvlText w:val="%4."/>
      <w:lvlJc w:val="left"/>
      <w:pPr>
        <w:ind w:left="3483" w:hanging="360"/>
      </w:pPr>
    </w:lvl>
    <w:lvl w:ilvl="4" w:tplc="042B0019" w:tentative="1">
      <w:start w:val="1"/>
      <w:numFmt w:val="lowerLetter"/>
      <w:lvlText w:val="%5."/>
      <w:lvlJc w:val="left"/>
      <w:pPr>
        <w:ind w:left="4203" w:hanging="360"/>
      </w:pPr>
    </w:lvl>
    <w:lvl w:ilvl="5" w:tplc="042B001B" w:tentative="1">
      <w:start w:val="1"/>
      <w:numFmt w:val="lowerRoman"/>
      <w:lvlText w:val="%6."/>
      <w:lvlJc w:val="right"/>
      <w:pPr>
        <w:ind w:left="4923" w:hanging="180"/>
      </w:pPr>
    </w:lvl>
    <w:lvl w:ilvl="6" w:tplc="042B000F" w:tentative="1">
      <w:start w:val="1"/>
      <w:numFmt w:val="decimal"/>
      <w:lvlText w:val="%7."/>
      <w:lvlJc w:val="left"/>
      <w:pPr>
        <w:ind w:left="5643" w:hanging="360"/>
      </w:pPr>
    </w:lvl>
    <w:lvl w:ilvl="7" w:tplc="042B0019" w:tentative="1">
      <w:start w:val="1"/>
      <w:numFmt w:val="lowerLetter"/>
      <w:lvlText w:val="%8."/>
      <w:lvlJc w:val="left"/>
      <w:pPr>
        <w:ind w:left="6363" w:hanging="360"/>
      </w:pPr>
    </w:lvl>
    <w:lvl w:ilvl="8" w:tplc="042B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" w15:restartNumberingAfterBreak="0">
    <w:nsid w:val="12DC24BE"/>
    <w:multiLevelType w:val="hybridMultilevel"/>
    <w:tmpl w:val="3E781272"/>
    <w:lvl w:ilvl="0" w:tplc="04C20A54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2E33876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4" w15:restartNumberingAfterBreak="0">
    <w:nsid w:val="1FF06CF6"/>
    <w:multiLevelType w:val="multilevel"/>
    <w:tmpl w:val="D63A2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A32085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6" w15:restartNumberingAfterBreak="0">
    <w:nsid w:val="29985A7D"/>
    <w:multiLevelType w:val="hybridMultilevel"/>
    <w:tmpl w:val="3DF6939E"/>
    <w:lvl w:ilvl="0" w:tplc="391A00AC">
      <w:start w:val="1"/>
      <w:numFmt w:val="decimal"/>
      <w:lvlText w:val="%1."/>
      <w:lvlJc w:val="left"/>
      <w:pPr>
        <w:ind w:left="2031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751" w:hanging="360"/>
      </w:pPr>
    </w:lvl>
    <w:lvl w:ilvl="2" w:tplc="042B001B" w:tentative="1">
      <w:start w:val="1"/>
      <w:numFmt w:val="lowerRoman"/>
      <w:lvlText w:val="%3."/>
      <w:lvlJc w:val="right"/>
      <w:pPr>
        <w:ind w:left="3471" w:hanging="180"/>
      </w:pPr>
    </w:lvl>
    <w:lvl w:ilvl="3" w:tplc="042B000F" w:tentative="1">
      <w:start w:val="1"/>
      <w:numFmt w:val="decimal"/>
      <w:lvlText w:val="%4."/>
      <w:lvlJc w:val="left"/>
      <w:pPr>
        <w:ind w:left="4191" w:hanging="360"/>
      </w:pPr>
    </w:lvl>
    <w:lvl w:ilvl="4" w:tplc="042B0019" w:tentative="1">
      <w:start w:val="1"/>
      <w:numFmt w:val="lowerLetter"/>
      <w:lvlText w:val="%5."/>
      <w:lvlJc w:val="left"/>
      <w:pPr>
        <w:ind w:left="4911" w:hanging="360"/>
      </w:pPr>
    </w:lvl>
    <w:lvl w:ilvl="5" w:tplc="042B001B" w:tentative="1">
      <w:start w:val="1"/>
      <w:numFmt w:val="lowerRoman"/>
      <w:lvlText w:val="%6."/>
      <w:lvlJc w:val="right"/>
      <w:pPr>
        <w:ind w:left="5631" w:hanging="180"/>
      </w:pPr>
    </w:lvl>
    <w:lvl w:ilvl="6" w:tplc="042B000F" w:tentative="1">
      <w:start w:val="1"/>
      <w:numFmt w:val="decimal"/>
      <w:lvlText w:val="%7."/>
      <w:lvlJc w:val="left"/>
      <w:pPr>
        <w:ind w:left="6351" w:hanging="360"/>
      </w:pPr>
    </w:lvl>
    <w:lvl w:ilvl="7" w:tplc="042B0019" w:tentative="1">
      <w:start w:val="1"/>
      <w:numFmt w:val="lowerLetter"/>
      <w:lvlText w:val="%8."/>
      <w:lvlJc w:val="left"/>
      <w:pPr>
        <w:ind w:left="7071" w:hanging="360"/>
      </w:pPr>
    </w:lvl>
    <w:lvl w:ilvl="8" w:tplc="042B001B" w:tentative="1">
      <w:start w:val="1"/>
      <w:numFmt w:val="lowerRoman"/>
      <w:lvlText w:val="%9."/>
      <w:lvlJc w:val="right"/>
      <w:pPr>
        <w:ind w:left="7791" w:hanging="180"/>
      </w:pPr>
    </w:lvl>
  </w:abstractNum>
  <w:abstractNum w:abstractNumId="7" w15:restartNumberingAfterBreak="0">
    <w:nsid w:val="2D6A0477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8" w15:restartNumberingAfterBreak="0">
    <w:nsid w:val="301B2EDE"/>
    <w:multiLevelType w:val="hybridMultilevel"/>
    <w:tmpl w:val="C81EDE9A"/>
    <w:lvl w:ilvl="0" w:tplc="391A00AC">
      <w:start w:val="1"/>
      <w:numFmt w:val="decimal"/>
      <w:lvlText w:val="%1."/>
      <w:lvlJc w:val="left"/>
      <w:pPr>
        <w:ind w:left="2994" w:hanging="360"/>
      </w:pPr>
      <w:rPr>
        <w:rFonts w:hint="default"/>
      </w:rPr>
    </w:lvl>
    <w:lvl w:ilvl="1" w:tplc="042B000F">
      <w:start w:val="1"/>
      <w:numFmt w:val="decimal"/>
      <w:lvlText w:val="%2."/>
      <w:lvlJc w:val="left"/>
      <w:pPr>
        <w:ind w:left="360" w:hanging="360"/>
      </w:pPr>
    </w:lvl>
    <w:lvl w:ilvl="2" w:tplc="042B001B" w:tentative="1">
      <w:start w:val="1"/>
      <w:numFmt w:val="lowerRoman"/>
      <w:lvlText w:val="%3."/>
      <w:lvlJc w:val="right"/>
      <w:pPr>
        <w:ind w:left="3123" w:hanging="180"/>
      </w:pPr>
    </w:lvl>
    <w:lvl w:ilvl="3" w:tplc="042B000F" w:tentative="1">
      <w:start w:val="1"/>
      <w:numFmt w:val="decimal"/>
      <w:lvlText w:val="%4."/>
      <w:lvlJc w:val="left"/>
      <w:pPr>
        <w:ind w:left="3843" w:hanging="360"/>
      </w:pPr>
    </w:lvl>
    <w:lvl w:ilvl="4" w:tplc="042B0019" w:tentative="1">
      <w:start w:val="1"/>
      <w:numFmt w:val="lowerLetter"/>
      <w:lvlText w:val="%5."/>
      <w:lvlJc w:val="left"/>
      <w:pPr>
        <w:ind w:left="4563" w:hanging="360"/>
      </w:pPr>
    </w:lvl>
    <w:lvl w:ilvl="5" w:tplc="042B001B" w:tentative="1">
      <w:start w:val="1"/>
      <w:numFmt w:val="lowerRoman"/>
      <w:lvlText w:val="%6."/>
      <w:lvlJc w:val="right"/>
      <w:pPr>
        <w:ind w:left="5283" w:hanging="180"/>
      </w:pPr>
    </w:lvl>
    <w:lvl w:ilvl="6" w:tplc="042B000F" w:tentative="1">
      <w:start w:val="1"/>
      <w:numFmt w:val="decimal"/>
      <w:lvlText w:val="%7."/>
      <w:lvlJc w:val="left"/>
      <w:pPr>
        <w:ind w:left="6003" w:hanging="360"/>
      </w:pPr>
    </w:lvl>
    <w:lvl w:ilvl="7" w:tplc="042B0019" w:tentative="1">
      <w:start w:val="1"/>
      <w:numFmt w:val="lowerLetter"/>
      <w:lvlText w:val="%8."/>
      <w:lvlJc w:val="left"/>
      <w:pPr>
        <w:ind w:left="6723" w:hanging="360"/>
      </w:pPr>
    </w:lvl>
    <w:lvl w:ilvl="8" w:tplc="042B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9" w15:restartNumberingAfterBreak="0">
    <w:nsid w:val="35B77E2B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0" w15:restartNumberingAfterBreak="0">
    <w:nsid w:val="3A225835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1" w15:restartNumberingAfterBreak="0">
    <w:nsid w:val="4962735B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2" w15:restartNumberingAfterBreak="0">
    <w:nsid w:val="4E5A17D6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5C992424"/>
    <w:multiLevelType w:val="hybridMultilevel"/>
    <w:tmpl w:val="33081F1C"/>
    <w:lvl w:ilvl="0" w:tplc="D360A476">
      <w:start w:val="1"/>
      <w:numFmt w:val="decimal"/>
      <w:lvlText w:val="%1)"/>
      <w:lvlJc w:val="left"/>
      <w:pPr>
        <w:ind w:left="1515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4" w15:restartNumberingAfterBreak="0">
    <w:nsid w:val="633C35B7"/>
    <w:multiLevelType w:val="hybridMultilevel"/>
    <w:tmpl w:val="E85CCC3E"/>
    <w:lvl w:ilvl="0" w:tplc="DDF6DDB8">
      <w:start w:val="1"/>
      <w:numFmt w:val="decimal"/>
      <w:lvlText w:val="%1."/>
      <w:lvlJc w:val="left"/>
      <w:pPr>
        <w:ind w:left="907" w:hanging="360"/>
      </w:pPr>
      <w:rPr>
        <w:rFonts w:eastAsiaTheme="minorHAnsi" w:cstheme="minorBidi" w:hint="default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627" w:hanging="360"/>
      </w:pPr>
    </w:lvl>
    <w:lvl w:ilvl="2" w:tplc="042B001B" w:tentative="1">
      <w:start w:val="1"/>
      <w:numFmt w:val="lowerRoman"/>
      <w:lvlText w:val="%3."/>
      <w:lvlJc w:val="right"/>
      <w:pPr>
        <w:ind w:left="2347" w:hanging="180"/>
      </w:pPr>
    </w:lvl>
    <w:lvl w:ilvl="3" w:tplc="042B000F" w:tentative="1">
      <w:start w:val="1"/>
      <w:numFmt w:val="decimal"/>
      <w:lvlText w:val="%4."/>
      <w:lvlJc w:val="left"/>
      <w:pPr>
        <w:ind w:left="3067" w:hanging="360"/>
      </w:pPr>
    </w:lvl>
    <w:lvl w:ilvl="4" w:tplc="042B0019" w:tentative="1">
      <w:start w:val="1"/>
      <w:numFmt w:val="lowerLetter"/>
      <w:lvlText w:val="%5."/>
      <w:lvlJc w:val="left"/>
      <w:pPr>
        <w:ind w:left="3787" w:hanging="360"/>
      </w:pPr>
    </w:lvl>
    <w:lvl w:ilvl="5" w:tplc="042B001B" w:tentative="1">
      <w:start w:val="1"/>
      <w:numFmt w:val="lowerRoman"/>
      <w:lvlText w:val="%6."/>
      <w:lvlJc w:val="right"/>
      <w:pPr>
        <w:ind w:left="4507" w:hanging="180"/>
      </w:pPr>
    </w:lvl>
    <w:lvl w:ilvl="6" w:tplc="042B000F" w:tentative="1">
      <w:start w:val="1"/>
      <w:numFmt w:val="decimal"/>
      <w:lvlText w:val="%7."/>
      <w:lvlJc w:val="left"/>
      <w:pPr>
        <w:ind w:left="5227" w:hanging="360"/>
      </w:pPr>
    </w:lvl>
    <w:lvl w:ilvl="7" w:tplc="042B0019" w:tentative="1">
      <w:start w:val="1"/>
      <w:numFmt w:val="lowerLetter"/>
      <w:lvlText w:val="%8."/>
      <w:lvlJc w:val="left"/>
      <w:pPr>
        <w:ind w:left="5947" w:hanging="360"/>
      </w:pPr>
    </w:lvl>
    <w:lvl w:ilvl="8" w:tplc="042B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5" w15:restartNumberingAfterBreak="0">
    <w:nsid w:val="6E5F7999"/>
    <w:multiLevelType w:val="hybridMultilevel"/>
    <w:tmpl w:val="6330952A"/>
    <w:lvl w:ilvl="0" w:tplc="E040A688">
      <w:start w:val="1"/>
      <w:numFmt w:val="decimal"/>
      <w:lvlText w:val="%1."/>
      <w:lvlJc w:val="left"/>
      <w:pPr>
        <w:ind w:left="900" w:hanging="360"/>
      </w:pPr>
      <w:rPr>
        <w:rFonts w:eastAsia="Times New Roma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620" w:hanging="360"/>
      </w:pPr>
    </w:lvl>
    <w:lvl w:ilvl="2" w:tplc="042B001B" w:tentative="1">
      <w:start w:val="1"/>
      <w:numFmt w:val="lowerRoman"/>
      <w:lvlText w:val="%3."/>
      <w:lvlJc w:val="right"/>
      <w:pPr>
        <w:ind w:left="2340" w:hanging="180"/>
      </w:pPr>
    </w:lvl>
    <w:lvl w:ilvl="3" w:tplc="042B000F" w:tentative="1">
      <w:start w:val="1"/>
      <w:numFmt w:val="decimal"/>
      <w:lvlText w:val="%4."/>
      <w:lvlJc w:val="left"/>
      <w:pPr>
        <w:ind w:left="3060" w:hanging="360"/>
      </w:pPr>
    </w:lvl>
    <w:lvl w:ilvl="4" w:tplc="042B0019" w:tentative="1">
      <w:start w:val="1"/>
      <w:numFmt w:val="lowerLetter"/>
      <w:lvlText w:val="%5."/>
      <w:lvlJc w:val="left"/>
      <w:pPr>
        <w:ind w:left="3780" w:hanging="360"/>
      </w:pPr>
    </w:lvl>
    <w:lvl w:ilvl="5" w:tplc="042B001B" w:tentative="1">
      <w:start w:val="1"/>
      <w:numFmt w:val="lowerRoman"/>
      <w:lvlText w:val="%6."/>
      <w:lvlJc w:val="right"/>
      <w:pPr>
        <w:ind w:left="4500" w:hanging="180"/>
      </w:pPr>
    </w:lvl>
    <w:lvl w:ilvl="6" w:tplc="042B000F" w:tentative="1">
      <w:start w:val="1"/>
      <w:numFmt w:val="decimal"/>
      <w:lvlText w:val="%7."/>
      <w:lvlJc w:val="left"/>
      <w:pPr>
        <w:ind w:left="5220" w:hanging="360"/>
      </w:pPr>
    </w:lvl>
    <w:lvl w:ilvl="7" w:tplc="042B0019" w:tentative="1">
      <w:start w:val="1"/>
      <w:numFmt w:val="lowerLetter"/>
      <w:lvlText w:val="%8."/>
      <w:lvlJc w:val="left"/>
      <w:pPr>
        <w:ind w:left="5940" w:hanging="360"/>
      </w:pPr>
    </w:lvl>
    <w:lvl w:ilvl="8" w:tplc="042B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6AF786B"/>
    <w:multiLevelType w:val="hybridMultilevel"/>
    <w:tmpl w:val="6DE2134C"/>
    <w:lvl w:ilvl="0" w:tplc="042B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5B0D88"/>
    <w:multiLevelType w:val="hybridMultilevel"/>
    <w:tmpl w:val="22CA1E58"/>
    <w:lvl w:ilvl="0" w:tplc="7A1CF4CE">
      <w:start w:val="1"/>
      <w:numFmt w:val="decimal"/>
      <w:lvlText w:val="%1)"/>
      <w:lvlJc w:val="left"/>
      <w:pPr>
        <w:ind w:left="987" w:hanging="360"/>
      </w:pPr>
      <w:rPr>
        <w:rFonts w:ascii="Calibri" w:hAnsi="Calibri" w:cs="Calibri" w:hint="default"/>
      </w:rPr>
    </w:lvl>
    <w:lvl w:ilvl="1" w:tplc="042B0019" w:tentative="1">
      <w:start w:val="1"/>
      <w:numFmt w:val="lowerLetter"/>
      <w:lvlText w:val="%2."/>
      <w:lvlJc w:val="left"/>
      <w:pPr>
        <w:ind w:left="1707" w:hanging="360"/>
      </w:pPr>
    </w:lvl>
    <w:lvl w:ilvl="2" w:tplc="042B001B" w:tentative="1">
      <w:start w:val="1"/>
      <w:numFmt w:val="lowerRoman"/>
      <w:lvlText w:val="%3."/>
      <w:lvlJc w:val="right"/>
      <w:pPr>
        <w:ind w:left="2427" w:hanging="180"/>
      </w:pPr>
    </w:lvl>
    <w:lvl w:ilvl="3" w:tplc="042B000F" w:tentative="1">
      <w:start w:val="1"/>
      <w:numFmt w:val="decimal"/>
      <w:lvlText w:val="%4."/>
      <w:lvlJc w:val="left"/>
      <w:pPr>
        <w:ind w:left="3147" w:hanging="360"/>
      </w:pPr>
    </w:lvl>
    <w:lvl w:ilvl="4" w:tplc="042B0019" w:tentative="1">
      <w:start w:val="1"/>
      <w:numFmt w:val="lowerLetter"/>
      <w:lvlText w:val="%5."/>
      <w:lvlJc w:val="left"/>
      <w:pPr>
        <w:ind w:left="3867" w:hanging="360"/>
      </w:pPr>
    </w:lvl>
    <w:lvl w:ilvl="5" w:tplc="042B001B" w:tentative="1">
      <w:start w:val="1"/>
      <w:numFmt w:val="lowerRoman"/>
      <w:lvlText w:val="%6."/>
      <w:lvlJc w:val="right"/>
      <w:pPr>
        <w:ind w:left="4587" w:hanging="180"/>
      </w:pPr>
    </w:lvl>
    <w:lvl w:ilvl="6" w:tplc="042B000F" w:tentative="1">
      <w:start w:val="1"/>
      <w:numFmt w:val="decimal"/>
      <w:lvlText w:val="%7."/>
      <w:lvlJc w:val="left"/>
      <w:pPr>
        <w:ind w:left="5307" w:hanging="360"/>
      </w:pPr>
    </w:lvl>
    <w:lvl w:ilvl="7" w:tplc="042B0019" w:tentative="1">
      <w:start w:val="1"/>
      <w:numFmt w:val="lowerLetter"/>
      <w:lvlText w:val="%8."/>
      <w:lvlJc w:val="left"/>
      <w:pPr>
        <w:ind w:left="6027" w:hanging="360"/>
      </w:pPr>
    </w:lvl>
    <w:lvl w:ilvl="8" w:tplc="042B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8" w15:restartNumberingAfterBreak="0">
    <w:nsid w:val="7E15471F"/>
    <w:multiLevelType w:val="hybridMultilevel"/>
    <w:tmpl w:val="9EFCB19A"/>
    <w:lvl w:ilvl="0" w:tplc="7D7C701E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24" w:hanging="360"/>
      </w:pPr>
    </w:lvl>
    <w:lvl w:ilvl="2" w:tplc="042B001B" w:tentative="1">
      <w:start w:val="1"/>
      <w:numFmt w:val="lowerRoman"/>
      <w:lvlText w:val="%3."/>
      <w:lvlJc w:val="right"/>
      <w:pPr>
        <w:ind w:left="2144" w:hanging="180"/>
      </w:pPr>
    </w:lvl>
    <w:lvl w:ilvl="3" w:tplc="042B000F" w:tentative="1">
      <w:start w:val="1"/>
      <w:numFmt w:val="decimal"/>
      <w:lvlText w:val="%4."/>
      <w:lvlJc w:val="left"/>
      <w:pPr>
        <w:ind w:left="2864" w:hanging="360"/>
      </w:pPr>
    </w:lvl>
    <w:lvl w:ilvl="4" w:tplc="042B0019" w:tentative="1">
      <w:start w:val="1"/>
      <w:numFmt w:val="lowerLetter"/>
      <w:lvlText w:val="%5."/>
      <w:lvlJc w:val="left"/>
      <w:pPr>
        <w:ind w:left="3584" w:hanging="360"/>
      </w:pPr>
    </w:lvl>
    <w:lvl w:ilvl="5" w:tplc="042B001B" w:tentative="1">
      <w:start w:val="1"/>
      <w:numFmt w:val="lowerRoman"/>
      <w:lvlText w:val="%6."/>
      <w:lvlJc w:val="right"/>
      <w:pPr>
        <w:ind w:left="4304" w:hanging="180"/>
      </w:pPr>
    </w:lvl>
    <w:lvl w:ilvl="6" w:tplc="042B000F" w:tentative="1">
      <w:start w:val="1"/>
      <w:numFmt w:val="decimal"/>
      <w:lvlText w:val="%7."/>
      <w:lvlJc w:val="left"/>
      <w:pPr>
        <w:ind w:left="5024" w:hanging="360"/>
      </w:pPr>
    </w:lvl>
    <w:lvl w:ilvl="7" w:tplc="042B0019" w:tentative="1">
      <w:start w:val="1"/>
      <w:numFmt w:val="lowerLetter"/>
      <w:lvlText w:val="%8."/>
      <w:lvlJc w:val="left"/>
      <w:pPr>
        <w:ind w:left="5744" w:hanging="360"/>
      </w:pPr>
    </w:lvl>
    <w:lvl w:ilvl="8" w:tplc="042B001B" w:tentative="1">
      <w:start w:val="1"/>
      <w:numFmt w:val="lowerRoman"/>
      <w:lvlText w:val="%9."/>
      <w:lvlJc w:val="right"/>
      <w:pPr>
        <w:ind w:left="6464" w:hanging="180"/>
      </w:pPr>
    </w:lvl>
  </w:abstractNum>
  <w:num w:numId="1" w16cid:durableId="813061087">
    <w:abstractNumId w:val="16"/>
  </w:num>
  <w:num w:numId="2" w16cid:durableId="110981982">
    <w:abstractNumId w:val="3"/>
  </w:num>
  <w:num w:numId="3" w16cid:durableId="218513425">
    <w:abstractNumId w:val="10"/>
  </w:num>
  <w:num w:numId="4" w16cid:durableId="1470588860">
    <w:abstractNumId w:val="7"/>
  </w:num>
  <w:num w:numId="5" w16cid:durableId="1509757779">
    <w:abstractNumId w:val="18"/>
  </w:num>
  <w:num w:numId="6" w16cid:durableId="1530533863">
    <w:abstractNumId w:val="5"/>
  </w:num>
  <w:num w:numId="7" w16cid:durableId="1763261330">
    <w:abstractNumId w:val="11"/>
  </w:num>
  <w:num w:numId="8" w16cid:durableId="282343211">
    <w:abstractNumId w:val="12"/>
  </w:num>
  <w:num w:numId="9" w16cid:durableId="347607145">
    <w:abstractNumId w:val="15"/>
  </w:num>
  <w:num w:numId="10" w16cid:durableId="1810586227">
    <w:abstractNumId w:val="9"/>
  </w:num>
  <w:num w:numId="11" w16cid:durableId="1801337120">
    <w:abstractNumId w:val="2"/>
  </w:num>
  <w:num w:numId="12" w16cid:durableId="653990975">
    <w:abstractNumId w:val="0"/>
  </w:num>
  <w:num w:numId="13" w16cid:durableId="1833401492">
    <w:abstractNumId w:val="14"/>
  </w:num>
  <w:num w:numId="14" w16cid:durableId="116485840">
    <w:abstractNumId w:val="17"/>
  </w:num>
  <w:num w:numId="15" w16cid:durableId="1766534505">
    <w:abstractNumId w:val="1"/>
  </w:num>
  <w:num w:numId="16" w16cid:durableId="1309825331">
    <w:abstractNumId w:val="6"/>
  </w:num>
  <w:num w:numId="17" w16cid:durableId="521745722">
    <w:abstractNumId w:val="8"/>
  </w:num>
  <w:num w:numId="18" w16cid:durableId="13066662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048300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E9E"/>
    <w:rsid w:val="000075A8"/>
    <w:rsid w:val="00014ABF"/>
    <w:rsid w:val="00017D0B"/>
    <w:rsid w:val="000311B7"/>
    <w:rsid w:val="00036928"/>
    <w:rsid w:val="00052EEF"/>
    <w:rsid w:val="00063695"/>
    <w:rsid w:val="0007358F"/>
    <w:rsid w:val="00075E61"/>
    <w:rsid w:val="000838C3"/>
    <w:rsid w:val="000B09E4"/>
    <w:rsid w:val="000B227D"/>
    <w:rsid w:val="000C02D6"/>
    <w:rsid w:val="000E771F"/>
    <w:rsid w:val="000E7876"/>
    <w:rsid w:val="0010764A"/>
    <w:rsid w:val="00132517"/>
    <w:rsid w:val="00172633"/>
    <w:rsid w:val="001804B9"/>
    <w:rsid w:val="00181E9E"/>
    <w:rsid w:val="001A1877"/>
    <w:rsid w:val="001A4A13"/>
    <w:rsid w:val="001E10D3"/>
    <w:rsid w:val="001E51B7"/>
    <w:rsid w:val="00205D81"/>
    <w:rsid w:val="00226CF7"/>
    <w:rsid w:val="00226F2E"/>
    <w:rsid w:val="00232074"/>
    <w:rsid w:val="00254F6F"/>
    <w:rsid w:val="00287951"/>
    <w:rsid w:val="002904D6"/>
    <w:rsid w:val="00294BEC"/>
    <w:rsid w:val="00294C99"/>
    <w:rsid w:val="002A17B1"/>
    <w:rsid w:val="002B0717"/>
    <w:rsid w:val="002E3C27"/>
    <w:rsid w:val="002F5620"/>
    <w:rsid w:val="002F5B55"/>
    <w:rsid w:val="003005B3"/>
    <w:rsid w:val="0030647A"/>
    <w:rsid w:val="003149B5"/>
    <w:rsid w:val="00316B7A"/>
    <w:rsid w:val="003558B6"/>
    <w:rsid w:val="003A487D"/>
    <w:rsid w:val="003D162F"/>
    <w:rsid w:val="003D362B"/>
    <w:rsid w:val="00405FEA"/>
    <w:rsid w:val="00436D37"/>
    <w:rsid w:val="00442E36"/>
    <w:rsid w:val="00477B34"/>
    <w:rsid w:val="004D0247"/>
    <w:rsid w:val="004D60EF"/>
    <w:rsid w:val="004E2EBA"/>
    <w:rsid w:val="004F57A9"/>
    <w:rsid w:val="00504445"/>
    <w:rsid w:val="005173DA"/>
    <w:rsid w:val="005461B2"/>
    <w:rsid w:val="005508EA"/>
    <w:rsid w:val="00557962"/>
    <w:rsid w:val="00561717"/>
    <w:rsid w:val="00572D07"/>
    <w:rsid w:val="00576945"/>
    <w:rsid w:val="005E6C8D"/>
    <w:rsid w:val="00607EC9"/>
    <w:rsid w:val="00610C6F"/>
    <w:rsid w:val="006111D4"/>
    <w:rsid w:val="00646BA3"/>
    <w:rsid w:val="006711C1"/>
    <w:rsid w:val="00676010"/>
    <w:rsid w:val="006910A4"/>
    <w:rsid w:val="00693300"/>
    <w:rsid w:val="00696191"/>
    <w:rsid w:val="006A2E45"/>
    <w:rsid w:val="006C309F"/>
    <w:rsid w:val="006C5AB6"/>
    <w:rsid w:val="006E15B4"/>
    <w:rsid w:val="0072079A"/>
    <w:rsid w:val="0073206F"/>
    <w:rsid w:val="007353F6"/>
    <w:rsid w:val="00741185"/>
    <w:rsid w:val="00741370"/>
    <w:rsid w:val="00746F26"/>
    <w:rsid w:val="007542C2"/>
    <w:rsid w:val="00790F67"/>
    <w:rsid w:val="007A42E7"/>
    <w:rsid w:val="007B0DCE"/>
    <w:rsid w:val="007D0B51"/>
    <w:rsid w:val="007D4062"/>
    <w:rsid w:val="007D4465"/>
    <w:rsid w:val="007E0515"/>
    <w:rsid w:val="0083350C"/>
    <w:rsid w:val="00843632"/>
    <w:rsid w:val="008566BD"/>
    <w:rsid w:val="00862263"/>
    <w:rsid w:val="0086394A"/>
    <w:rsid w:val="00884A64"/>
    <w:rsid w:val="00896272"/>
    <w:rsid w:val="008A27BB"/>
    <w:rsid w:val="008A2942"/>
    <w:rsid w:val="008B1FCF"/>
    <w:rsid w:val="008B7CF6"/>
    <w:rsid w:val="008C7C9D"/>
    <w:rsid w:val="008E4734"/>
    <w:rsid w:val="008F1085"/>
    <w:rsid w:val="00923DDD"/>
    <w:rsid w:val="009242E5"/>
    <w:rsid w:val="009442EC"/>
    <w:rsid w:val="009807A5"/>
    <w:rsid w:val="009A33BC"/>
    <w:rsid w:val="009A420C"/>
    <w:rsid w:val="009B1B46"/>
    <w:rsid w:val="009B680C"/>
    <w:rsid w:val="009D229A"/>
    <w:rsid w:val="009E0301"/>
    <w:rsid w:val="00A00D13"/>
    <w:rsid w:val="00A12870"/>
    <w:rsid w:val="00A146EC"/>
    <w:rsid w:val="00A270AC"/>
    <w:rsid w:val="00A41EF4"/>
    <w:rsid w:val="00A46752"/>
    <w:rsid w:val="00A661AA"/>
    <w:rsid w:val="00A664A6"/>
    <w:rsid w:val="00A769D8"/>
    <w:rsid w:val="00A875F6"/>
    <w:rsid w:val="00A8790F"/>
    <w:rsid w:val="00AA38B6"/>
    <w:rsid w:val="00AB2B92"/>
    <w:rsid w:val="00AB54A8"/>
    <w:rsid w:val="00AD76C7"/>
    <w:rsid w:val="00AE33E7"/>
    <w:rsid w:val="00AF0FB3"/>
    <w:rsid w:val="00AF1E50"/>
    <w:rsid w:val="00AF3001"/>
    <w:rsid w:val="00AF796B"/>
    <w:rsid w:val="00B07DF7"/>
    <w:rsid w:val="00B3126A"/>
    <w:rsid w:val="00B3384B"/>
    <w:rsid w:val="00B37B82"/>
    <w:rsid w:val="00B42712"/>
    <w:rsid w:val="00B826F0"/>
    <w:rsid w:val="00B84C09"/>
    <w:rsid w:val="00BB2390"/>
    <w:rsid w:val="00BE04D1"/>
    <w:rsid w:val="00BE759E"/>
    <w:rsid w:val="00BF1508"/>
    <w:rsid w:val="00BF29ED"/>
    <w:rsid w:val="00C00F9C"/>
    <w:rsid w:val="00C10821"/>
    <w:rsid w:val="00C122FE"/>
    <w:rsid w:val="00C32A73"/>
    <w:rsid w:val="00C45DDF"/>
    <w:rsid w:val="00C5518F"/>
    <w:rsid w:val="00C562BB"/>
    <w:rsid w:val="00C5708F"/>
    <w:rsid w:val="00C66E55"/>
    <w:rsid w:val="00CA4A1B"/>
    <w:rsid w:val="00CB769A"/>
    <w:rsid w:val="00CD1CAE"/>
    <w:rsid w:val="00CD3E0B"/>
    <w:rsid w:val="00CF11AB"/>
    <w:rsid w:val="00D235DE"/>
    <w:rsid w:val="00D31AA5"/>
    <w:rsid w:val="00D32D4A"/>
    <w:rsid w:val="00D429AD"/>
    <w:rsid w:val="00D4383D"/>
    <w:rsid w:val="00D72D15"/>
    <w:rsid w:val="00D85555"/>
    <w:rsid w:val="00DA2A6C"/>
    <w:rsid w:val="00DB238F"/>
    <w:rsid w:val="00DC14AA"/>
    <w:rsid w:val="00DE1644"/>
    <w:rsid w:val="00DE5075"/>
    <w:rsid w:val="00DF44D3"/>
    <w:rsid w:val="00E03A4F"/>
    <w:rsid w:val="00E04815"/>
    <w:rsid w:val="00E051F8"/>
    <w:rsid w:val="00E17832"/>
    <w:rsid w:val="00E25E4D"/>
    <w:rsid w:val="00E3615A"/>
    <w:rsid w:val="00E43E79"/>
    <w:rsid w:val="00E458C9"/>
    <w:rsid w:val="00E46B1A"/>
    <w:rsid w:val="00E728B0"/>
    <w:rsid w:val="00E754EC"/>
    <w:rsid w:val="00EA4E3C"/>
    <w:rsid w:val="00EB32C2"/>
    <w:rsid w:val="00EE6095"/>
    <w:rsid w:val="00EE6BB0"/>
    <w:rsid w:val="00F2560F"/>
    <w:rsid w:val="00F269FE"/>
    <w:rsid w:val="00F33154"/>
    <w:rsid w:val="00F4659A"/>
    <w:rsid w:val="00F46B8D"/>
    <w:rsid w:val="00F62741"/>
    <w:rsid w:val="00F77657"/>
    <w:rsid w:val="00FA391D"/>
    <w:rsid w:val="00FC409C"/>
    <w:rsid w:val="00FD7EB4"/>
    <w:rsid w:val="00FE3583"/>
    <w:rsid w:val="00FE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AE622"/>
  <w15:chartTrackingRefBased/>
  <w15:docId w15:val="{A72020BC-E1A5-47CC-85E2-090F17529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="Georgia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1E50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1E5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BB2390"/>
    <w:pPr>
      <w:ind w:left="720"/>
      <w:contextualSpacing/>
    </w:pPr>
  </w:style>
  <w:style w:type="paragraph" w:styleId="NoSpacing">
    <w:name w:val="No Spacing"/>
    <w:uiPriority w:val="1"/>
    <w:qFormat/>
    <w:rsid w:val="00AF796B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styleId="Strong">
    <w:name w:val="Strong"/>
    <w:uiPriority w:val="22"/>
    <w:qFormat/>
    <w:rsid w:val="0007358F"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D32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9807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7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7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7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7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7A5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32517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132517"/>
    <w:rPr>
      <w:rFonts w:asciiTheme="minorHAnsi" w:hAnsiTheme="minorHAnsi"/>
      <w:lang w:val="en-US"/>
    </w:rPr>
  </w:style>
  <w:style w:type="character" w:styleId="Emphasis">
    <w:name w:val="Emphasis"/>
    <w:basedOn w:val="DefaultParagraphFont"/>
    <w:qFormat/>
    <w:rsid w:val="00132517"/>
    <w:rPr>
      <w:i/>
      <w:iCs/>
    </w:rPr>
  </w:style>
  <w:style w:type="character" w:customStyle="1" w:styleId="Bodytext2">
    <w:name w:val="Body text (2)_"/>
    <w:basedOn w:val="DefaultParagraphFont"/>
    <w:link w:val="Bodytext20"/>
    <w:rsid w:val="00693300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rsid w:val="00693300"/>
    <w:pPr>
      <w:widowControl w:val="0"/>
      <w:shd w:val="clear" w:color="auto" w:fill="FFFFFF"/>
      <w:spacing w:before="840" w:after="0" w:line="252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AB5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7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D6929-A8AE-49FA-97E0-17D5A8ECD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1936</Words>
  <Characters>11038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Shahinyan</dc:creator>
  <cp:keywords/>
  <dc:description/>
  <cp:lastModifiedBy>Nelli Hakobyan</cp:lastModifiedBy>
  <cp:revision>5</cp:revision>
  <dcterms:created xsi:type="dcterms:W3CDTF">2026-07-21T08:07:00Z</dcterms:created>
  <dcterms:modified xsi:type="dcterms:W3CDTF">2026-07-21T08:59:00Z</dcterms:modified>
</cp:coreProperties>
</file>