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7A577" w14:textId="1035DA08" w:rsidR="006871D9" w:rsidRPr="005112F9" w:rsidRDefault="006871D9" w:rsidP="005112F9">
      <w:pPr>
        <w:spacing w:after="0" w:line="360" w:lineRule="auto"/>
        <w:ind w:firstLine="709"/>
        <w:jc w:val="center"/>
        <w:rPr>
          <w:szCs w:val="24"/>
          <w:lang w:val="en-US"/>
        </w:rPr>
      </w:pPr>
      <w:bookmarkStart w:id="0" w:name="_GoBack"/>
      <w:bookmarkEnd w:id="0"/>
      <w:r w:rsidRPr="005112F9">
        <w:rPr>
          <w:b/>
          <w:bCs/>
          <w:szCs w:val="24"/>
          <w:lang w:val="en-US"/>
        </w:rPr>
        <w:t>ՀԱՅԱՍՏԱՆԻ ՀԱՆՐԱՊԵՏՈՒԹՅԱՆ</w:t>
      </w:r>
    </w:p>
    <w:p w14:paraId="1463A94A" w14:textId="77777777" w:rsidR="006871D9" w:rsidRPr="005112F9" w:rsidRDefault="006871D9" w:rsidP="005112F9">
      <w:pPr>
        <w:spacing w:after="0" w:line="360" w:lineRule="auto"/>
        <w:ind w:firstLine="709"/>
        <w:jc w:val="center"/>
        <w:rPr>
          <w:b/>
          <w:bCs/>
          <w:szCs w:val="24"/>
          <w:lang w:val="en-US"/>
        </w:rPr>
      </w:pPr>
      <w:r w:rsidRPr="005112F9">
        <w:rPr>
          <w:b/>
          <w:bCs/>
          <w:szCs w:val="24"/>
          <w:lang w:val="en-US"/>
        </w:rPr>
        <w:t>Օ Ր Ե Ն Ք Ը</w:t>
      </w:r>
    </w:p>
    <w:p w14:paraId="768FBD13" w14:textId="77777777" w:rsidR="006871D9" w:rsidRPr="005112F9" w:rsidRDefault="006871D9" w:rsidP="005112F9">
      <w:pPr>
        <w:spacing w:after="0" w:line="360" w:lineRule="auto"/>
        <w:ind w:firstLine="709"/>
        <w:jc w:val="right"/>
        <w:rPr>
          <w:szCs w:val="24"/>
          <w:lang w:val="en-US"/>
        </w:rPr>
      </w:pPr>
    </w:p>
    <w:p w14:paraId="6DADF4E4" w14:textId="6CFBE931" w:rsidR="006871D9" w:rsidRPr="005112F9" w:rsidRDefault="006871D9" w:rsidP="005112F9">
      <w:pPr>
        <w:spacing w:after="0" w:line="360" w:lineRule="auto"/>
        <w:jc w:val="center"/>
        <w:rPr>
          <w:szCs w:val="24"/>
          <w:lang w:val="en-US"/>
        </w:rPr>
      </w:pPr>
      <w:r w:rsidRPr="005112F9">
        <w:rPr>
          <w:b/>
          <w:bCs/>
          <w:szCs w:val="24"/>
          <w:lang w:val="en-US"/>
        </w:rPr>
        <w:t>ՏԵՂԱԿԱՆ ԻՆՔՆԱԿԱՌԱՎԱՐՄԱՆ ՄԱՍԻ</w:t>
      </w:r>
      <w:r w:rsidR="00F92889" w:rsidRPr="005112F9">
        <w:rPr>
          <w:b/>
          <w:bCs/>
          <w:szCs w:val="24"/>
          <w:lang w:val="en-US"/>
        </w:rPr>
        <w:t>Ն</w:t>
      </w:r>
    </w:p>
    <w:p w14:paraId="34BD8841" w14:textId="77777777" w:rsidR="00F12C76" w:rsidRPr="005112F9" w:rsidRDefault="00F12C76" w:rsidP="005112F9">
      <w:pPr>
        <w:spacing w:after="0" w:line="360" w:lineRule="auto"/>
        <w:ind w:firstLine="709"/>
        <w:jc w:val="both"/>
        <w:rPr>
          <w:b/>
          <w:bCs/>
          <w:szCs w:val="24"/>
          <w:lang w:val="en-US"/>
        </w:rPr>
      </w:pPr>
    </w:p>
    <w:p w14:paraId="750626B5" w14:textId="77777777" w:rsidR="00002834" w:rsidRPr="005112F9" w:rsidRDefault="00F92889" w:rsidP="005112F9">
      <w:pPr>
        <w:shd w:val="clear" w:color="auto" w:fill="FFFFFF"/>
        <w:spacing w:after="0" w:line="360" w:lineRule="auto"/>
        <w:ind w:firstLine="375"/>
        <w:jc w:val="both"/>
        <w:rPr>
          <w:rFonts w:eastAsia="Times New Roman" w:cs="Sylfaen"/>
          <w:b/>
          <w:bCs/>
          <w:color w:val="000000"/>
          <w:szCs w:val="24"/>
          <w:lang w:val="en-US" w:eastAsia="hy-AM"/>
        </w:rPr>
      </w:pPr>
      <w:r w:rsidRPr="005112F9">
        <w:rPr>
          <w:rFonts w:eastAsia="Times New Roman" w:cs="Times New Roman"/>
          <w:b/>
          <w:bCs/>
          <w:color w:val="000000"/>
          <w:szCs w:val="24"/>
          <w:lang w:eastAsia="hy-AM"/>
        </w:rPr>
        <w:t>Հոդված</w:t>
      </w:r>
      <w:r w:rsidRPr="005112F9">
        <w:rPr>
          <w:rFonts w:ascii="Calibri" w:eastAsia="Times New Roman" w:hAnsi="Calibri" w:cs="Calibri"/>
          <w:b/>
          <w:bCs/>
          <w:color w:val="000000"/>
          <w:szCs w:val="24"/>
          <w:lang w:val="en-US" w:eastAsia="hy-AM"/>
        </w:rPr>
        <w:t> </w:t>
      </w:r>
      <w:r w:rsidRPr="005112F9">
        <w:rPr>
          <w:rFonts w:eastAsia="Times New Roman" w:cs="Times New Roman"/>
          <w:b/>
          <w:bCs/>
          <w:color w:val="000000"/>
          <w:szCs w:val="24"/>
          <w:lang w:val="en-US" w:eastAsia="hy-AM"/>
        </w:rPr>
        <w:t>1</w:t>
      </w:r>
      <w:r w:rsidR="00002834" w:rsidRPr="005112F9">
        <w:rPr>
          <w:rFonts w:eastAsia="Times New Roman" w:cs="Times New Roman"/>
          <w:b/>
          <w:bCs/>
          <w:color w:val="000000"/>
          <w:szCs w:val="24"/>
          <w:lang w:val="en-US" w:eastAsia="hy-AM"/>
        </w:rPr>
        <w:t>.</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Օրենքի</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կարգավորման</w:t>
      </w:r>
      <w:r w:rsidR="00002834" w:rsidRPr="005112F9">
        <w:rPr>
          <w:rFonts w:eastAsia="Times New Roman" w:cs="Calibri"/>
          <w:b/>
          <w:bCs/>
          <w:color w:val="000000"/>
          <w:szCs w:val="24"/>
          <w:lang w:val="en-US" w:eastAsia="hy-AM"/>
        </w:rPr>
        <w:t xml:space="preserve"> </w:t>
      </w:r>
      <w:r w:rsidR="00002834" w:rsidRPr="005112F9">
        <w:rPr>
          <w:rFonts w:eastAsia="Times New Roman" w:cs="Sylfaen"/>
          <w:b/>
          <w:bCs/>
          <w:color w:val="000000"/>
          <w:szCs w:val="24"/>
          <w:lang w:val="en-US" w:eastAsia="hy-AM"/>
        </w:rPr>
        <w:t>առարկան</w:t>
      </w:r>
    </w:p>
    <w:p w14:paraId="645EDF00" w14:textId="77777777" w:rsidR="007552AA" w:rsidRPr="005112F9" w:rsidRDefault="007552AA" w:rsidP="005112F9">
      <w:pPr>
        <w:shd w:val="clear" w:color="auto" w:fill="FFFFFF"/>
        <w:spacing w:after="0" w:line="360" w:lineRule="auto"/>
        <w:ind w:firstLine="375"/>
        <w:jc w:val="both"/>
        <w:rPr>
          <w:rFonts w:eastAsia="Times New Roman" w:cs="Calibri"/>
          <w:b/>
          <w:bCs/>
          <w:color w:val="000000"/>
          <w:szCs w:val="24"/>
          <w:lang w:val="en-US" w:eastAsia="hy-AM"/>
        </w:rPr>
      </w:pPr>
    </w:p>
    <w:p w14:paraId="530B128B" w14:textId="5552EB35"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հասկացությունը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սկզբունքները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պարտադիր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խնդիրները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տնտեսական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հիմքերն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երաշխիքները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առանձնահատկությունները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համամասնական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ընտրակարգով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համայնքներում</w:t>
      </w:r>
      <w:r w:rsidRPr="005112F9">
        <w:rPr>
          <w:rFonts w:eastAsia="Times New Roman" w:cs="Calibri"/>
          <w:color w:val="000000"/>
          <w:szCs w:val="24"/>
          <w:lang w:val="en-US" w:eastAsia="hy-AM"/>
        </w:rPr>
        <w:t xml:space="preserve">, </w:t>
      </w:r>
      <w:r w:rsidRPr="005112F9">
        <w:rPr>
          <w:rFonts w:eastAsia="Times New Roman" w:cs="Times New Roman"/>
          <w:color w:val="00B050"/>
          <w:szCs w:val="24"/>
          <w:u w:val="single"/>
          <w:lang w:val="hy-AM" w:eastAsia="hy-AM"/>
        </w:rPr>
        <w:t>կարգավորում է պետական և տեղական ինքնակառավարման մարմինների փոխհարաբերությունները, ինչպես նաև համայնքային պաշտոն</w:t>
      </w:r>
      <w:r w:rsidRPr="005112F9">
        <w:rPr>
          <w:color w:val="00B050"/>
          <w:szCs w:val="24"/>
          <w:u w:val="single"/>
          <w:lang w:val="hy-AM"/>
        </w:rPr>
        <w:t xml:space="preserve"> և համայնքային ծառայության պաշտոն զբաղեցնող անձանց վարձատրության հետ կապված հարաբերությունները</w:t>
      </w:r>
      <w:r w:rsidRPr="005112F9">
        <w:rPr>
          <w:rFonts w:eastAsia="Times New Roman" w:cs="Calibri"/>
          <w:color w:val="00B050"/>
          <w:szCs w:val="24"/>
          <w:lang w:val="en-US" w:eastAsia="hy-AM"/>
        </w:rPr>
        <w:t xml:space="preserve"> </w:t>
      </w:r>
      <w:r w:rsidRPr="005112F9">
        <w:rPr>
          <w:rFonts w:eastAsia="Times New Roman" w:cs="Sylfaen"/>
          <w:strike/>
          <w:color w:val="EE0000"/>
          <w:szCs w:val="24"/>
          <w:lang w:val="en-US" w:eastAsia="hy-AM"/>
        </w:rPr>
        <w:t>ինչպես</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նաև</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կարգավորում</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է</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պետական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և</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տեղական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ինքնակառավարման</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մարմինների</w:t>
      </w:r>
      <w:r w:rsidRPr="005112F9">
        <w:rPr>
          <w:rFonts w:eastAsia="Times New Roman" w:cs="Calibri"/>
          <w:strike/>
          <w:color w:val="EE0000"/>
          <w:szCs w:val="24"/>
          <w:lang w:val="en-US" w:eastAsia="hy-AM"/>
        </w:rPr>
        <w:t xml:space="preserve"> </w:t>
      </w:r>
      <w:r w:rsidRPr="005112F9">
        <w:rPr>
          <w:rFonts w:eastAsia="Times New Roman" w:cs="Sylfaen"/>
          <w:strike/>
          <w:color w:val="EE0000"/>
          <w:szCs w:val="24"/>
          <w:lang w:val="en-US" w:eastAsia="hy-AM"/>
        </w:rPr>
        <w:t>փոխհարաբերությունները</w:t>
      </w:r>
      <w:r w:rsidRPr="005112F9">
        <w:rPr>
          <w:rFonts w:eastAsia="Times New Roman" w:cs="Calibri"/>
          <w:color w:val="000000"/>
          <w:szCs w:val="24"/>
          <w:lang w:val="en-US" w:eastAsia="hy-AM"/>
        </w:rPr>
        <w:t>:</w:t>
      </w:r>
    </w:p>
    <w:p w14:paraId="43F70EF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p>
    <w:p w14:paraId="327341C7" w14:textId="5BA39784" w:rsidR="00002834" w:rsidRPr="005112F9" w:rsidRDefault="00002834" w:rsidP="005112F9">
      <w:pPr>
        <w:spacing w:after="0" w:line="360" w:lineRule="auto"/>
        <w:ind w:firstLine="375"/>
        <w:rPr>
          <w:b/>
          <w:bCs/>
          <w:szCs w:val="24"/>
          <w:lang w:val="en-US" w:eastAsia="hy-AM"/>
        </w:rPr>
      </w:pPr>
      <w:r w:rsidRPr="005112F9">
        <w:rPr>
          <w:b/>
          <w:bCs/>
          <w:szCs w:val="24"/>
          <w:lang w:val="en-US" w:eastAsia="hy-AM"/>
        </w:rPr>
        <w:t>Հոդված 18.</w:t>
      </w:r>
      <w:r w:rsidRPr="005112F9">
        <w:rPr>
          <w:b/>
          <w:bCs/>
          <w:szCs w:val="24"/>
          <w:lang w:val="en-US" w:eastAsia="hy-AM"/>
        </w:rPr>
        <w:tab/>
        <w:t>Համայնքի ավագանու լիազորությունները</w:t>
      </w:r>
    </w:p>
    <w:p w14:paraId="118711C5" w14:textId="77777777" w:rsidR="007552AA" w:rsidRPr="005112F9" w:rsidRDefault="007552AA" w:rsidP="005112F9">
      <w:pPr>
        <w:spacing w:after="0" w:line="360" w:lineRule="auto"/>
        <w:ind w:firstLine="375"/>
        <w:rPr>
          <w:b/>
          <w:bCs/>
          <w:szCs w:val="24"/>
          <w:lang w:val="en-US" w:eastAsia="hy-AM"/>
        </w:rPr>
      </w:pPr>
    </w:p>
    <w:p w14:paraId="5C68A9E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w:t>
      </w:r>
    </w:p>
    <w:p w14:paraId="364AE4D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w:t>
      </w:r>
    </w:p>
    <w:p w14:paraId="723A422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ընտրում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w:t>
      </w:r>
    </w:p>
    <w:p w14:paraId="4009C76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 </w:t>
      </w:r>
      <w:r w:rsidRPr="005112F9">
        <w:rPr>
          <w:rFonts w:eastAsia="Times New Roman" w:cs="Sylfaen"/>
          <w:color w:val="000000"/>
          <w:szCs w:val="24"/>
          <w:lang w:val="en-US" w:eastAsia="hy-AM"/>
        </w:rPr>
        <w:t>սույն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անվստահություն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հայտնելու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5232F15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զարգացման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ծրագրերը</w:t>
      </w:r>
      <w:r w:rsidRPr="005112F9">
        <w:rPr>
          <w:rFonts w:eastAsia="Times New Roman" w:cs="Calibri"/>
          <w:color w:val="000000"/>
          <w:szCs w:val="24"/>
          <w:lang w:val="en-US" w:eastAsia="hy-AM"/>
        </w:rPr>
        <w:t>.</w:t>
      </w:r>
    </w:p>
    <w:p w14:paraId="076252C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պլանը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հաշվետվությունները</w:t>
      </w:r>
      <w:r w:rsidRPr="005112F9">
        <w:rPr>
          <w:rFonts w:eastAsia="Times New Roman" w:cs="Calibri"/>
          <w:color w:val="000000"/>
          <w:szCs w:val="24"/>
          <w:lang w:val="en-US" w:eastAsia="hy-AM"/>
        </w:rPr>
        <w:t>.</w:t>
      </w:r>
    </w:p>
    <w:p w14:paraId="620F706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4.2)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ընդգրկված</w:t>
      </w:r>
      <w:r w:rsidRPr="005112F9">
        <w:rPr>
          <w:rFonts w:eastAsia="Times New Roman" w:cs="Calibri"/>
          <w:color w:val="000000"/>
          <w:szCs w:val="24"/>
          <w:lang w:val="en-US" w:eastAsia="hy-AM"/>
        </w:rPr>
        <w:t>, 500-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պակաս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հաշվառված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ունենալու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բխող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գործառույթների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վերապահելու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0557981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4.3)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ճանապարհային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երթևեկության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սխեման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ճանապարհների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մասով</w:t>
      </w:r>
      <w:r w:rsidRPr="005112F9">
        <w:rPr>
          <w:rFonts w:eastAsia="Times New Roman" w:cs="Calibri"/>
          <w:color w:val="000000"/>
          <w:szCs w:val="24"/>
          <w:lang w:val="en-US" w:eastAsia="hy-AM"/>
        </w:rPr>
        <w:t>).</w:t>
      </w:r>
    </w:p>
    <w:p w14:paraId="0C71F26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նստավայրերը</w:t>
      </w:r>
      <w:r w:rsidRPr="005112F9">
        <w:rPr>
          <w:rFonts w:eastAsia="Times New Roman" w:cs="Calibri"/>
          <w:color w:val="000000"/>
          <w:szCs w:val="24"/>
          <w:lang w:val="en-US" w:eastAsia="hy-AM"/>
        </w:rPr>
        <w:t>.</w:t>
      </w:r>
    </w:p>
    <w:p w14:paraId="0A6C7F8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5)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միջնաժամկետ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ծրագիրը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միջնաժամկետ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հաշվետվությունը</w:t>
      </w:r>
      <w:r w:rsidRPr="005112F9">
        <w:rPr>
          <w:rFonts w:eastAsia="Times New Roman" w:cs="Calibri"/>
          <w:color w:val="000000"/>
          <w:szCs w:val="24"/>
          <w:lang w:val="en-US" w:eastAsia="hy-AM"/>
        </w:rPr>
        <w:t>.</w:t>
      </w:r>
    </w:p>
    <w:p w14:paraId="7F6452E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5.1)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մասհանումների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վերահսկում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իրականացումը</w:t>
      </w:r>
      <w:r w:rsidRPr="005112F9">
        <w:rPr>
          <w:rFonts w:eastAsia="Times New Roman" w:cs="Calibri"/>
          <w:color w:val="000000"/>
          <w:szCs w:val="24"/>
          <w:lang w:val="en-US" w:eastAsia="hy-AM"/>
        </w:rPr>
        <w:t>.</w:t>
      </w:r>
    </w:p>
    <w:p w14:paraId="46CD35F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6) </w:t>
      </w:r>
      <w:r w:rsidRPr="005112F9">
        <w:rPr>
          <w:rFonts w:eastAsia="Times New Roman" w:cs="Sylfaen"/>
          <w:color w:val="000000"/>
          <w:szCs w:val="24"/>
          <w:lang w:val="en-US" w:eastAsia="hy-AM"/>
        </w:rPr>
        <w:t>վերահսկում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բյուջեի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ստացած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ներգրավված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օգտագործումը</w:t>
      </w:r>
      <w:r w:rsidRPr="005112F9">
        <w:rPr>
          <w:rFonts w:eastAsia="Times New Roman" w:cs="Calibri"/>
          <w:color w:val="000000"/>
          <w:szCs w:val="24"/>
          <w:lang w:val="en-US" w:eastAsia="hy-AM"/>
        </w:rPr>
        <w:t>.</w:t>
      </w:r>
    </w:p>
    <w:p w14:paraId="499D359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7)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խնդիրները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լուծմանն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ուղղված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w:t>
      </w:r>
    </w:p>
    <w:p w14:paraId="2F1E371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8)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առնվազն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երրորդի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նախաձեռնությամբ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հանրաքվե</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3534B85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8.1)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հանրաքվեի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նախապատրաստման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ծախսերի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ֆինանսավորման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4290978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9) </w:t>
      </w:r>
      <w:r w:rsidRPr="005112F9">
        <w:rPr>
          <w:rFonts w:eastAsia="Times New Roman" w:cs="Sylfaen"/>
          <w:color w:val="000000"/>
          <w:szCs w:val="24"/>
          <w:lang w:val="en-US" w:eastAsia="hy-AM"/>
        </w:rPr>
        <w:t>վերահսկողություն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նկատմամբ</w:t>
      </w:r>
      <w:r w:rsidRPr="005112F9">
        <w:rPr>
          <w:rFonts w:eastAsia="Times New Roman" w:cs="Calibri"/>
          <w:color w:val="000000"/>
          <w:szCs w:val="24"/>
          <w:lang w:val="en-US" w:eastAsia="hy-AM"/>
        </w:rPr>
        <w:t>.</w:t>
      </w:r>
    </w:p>
    <w:p w14:paraId="4012F409"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10) </w:t>
      </w:r>
      <w:r w:rsidRPr="005112F9">
        <w:rPr>
          <w:rFonts w:eastAsia="Times New Roman" w:cs="Sylfaen"/>
          <w:color w:val="000000"/>
          <w:szCs w:val="24"/>
          <w:lang w:val="en-US" w:eastAsia="hy-AM"/>
        </w:rPr>
        <w:t>դատական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վիճարկել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Սահմանադրությանը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հակասող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որոշումները</w:t>
      </w:r>
      <w:r w:rsidRPr="005112F9">
        <w:rPr>
          <w:rFonts w:eastAsia="Times New Roman" w:cs="Calibri"/>
          <w:color w:val="000000"/>
          <w:szCs w:val="24"/>
          <w:lang w:val="en-US" w:eastAsia="hy-AM"/>
        </w:rPr>
        <w:t>.</w:t>
      </w:r>
    </w:p>
    <w:p w14:paraId="3228C1C1"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11)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վարձատրության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w:t>
      </w:r>
    </w:p>
    <w:p w14:paraId="12E2134B" w14:textId="060AEEF4" w:rsidR="00002834" w:rsidRPr="005112F9" w:rsidRDefault="00002834" w:rsidP="005112F9">
      <w:pPr>
        <w:shd w:val="clear" w:color="auto" w:fill="FFFFFF"/>
        <w:spacing w:after="0" w:line="360" w:lineRule="auto"/>
        <w:ind w:firstLine="375"/>
        <w:jc w:val="both"/>
        <w:rPr>
          <w:rFonts w:eastAsia="Times New Roman" w:cs="Calibri"/>
          <w:color w:val="00B050"/>
          <w:szCs w:val="24"/>
          <w:u w:val="single"/>
          <w:lang w:val="en-US" w:eastAsia="hy-AM"/>
        </w:rPr>
      </w:pPr>
      <w:r w:rsidRPr="005112F9">
        <w:rPr>
          <w:rFonts w:eastAsia="Times New Roman" w:cs="Times New Roman"/>
          <w:color w:val="00B050"/>
          <w:szCs w:val="24"/>
          <w:u w:val="single"/>
          <w:lang w:val="en-US" w:eastAsia="hy-AM"/>
        </w:rPr>
        <w:t>11.1) սահմանում է հ</w:t>
      </w:r>
      <w:r w:rsidRPr="005112F9">
        <w:rPr>
          <w:rFonts w:eastAsia="Times New Roman" w:cs="Times New Roman"/>
          <w:color w:val="00B050"/>
          <w:szCs w:val="24"/>
          <w:u w:val="single"/>
          <w:lang w:val="hy-AM" w:eastAsia="hy-AM"/>
        </w:rPr>
        <w:t>ավելումների, հավելավճարների և պարգևատրումների կիրառման կարգը.</w:t>
      </w:r>
    </w:p>
    <w:p w14:paraId="609DE3B3"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ստեղծելու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միավորվելով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ձևավորելու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24353B0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13)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միավորումում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ներկայացուցիչը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2926055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արձանագրություն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վաղաժամկետ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դադարեցման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32A86C6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15)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լուծարման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02532D98"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16)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տալիս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թեկնածուներին</w:t>
      </w:r>
      <w:r w:rsidRPr="005112F9">
        <w:rPr>
          <w:rFonts w:eastAsia="Times New Roman" w:cs="Calibri"/>
          <w:color w:val="000000"/>
          <w:szCs w:val="24"/>
          <w:lang w:val="en-US" w:eastAsia="hy-AM"/>
        </w:rPr>
        <w:t>.</w:t>
      </w:r>
    </w:p>
    <w:p w14:paraId="4C08DDF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17)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կոլեգիալ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վերստուգիչ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առաջադրած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ներկայացուցիչների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թիվը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լինել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թվի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կեսից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պակաս</w:t>
      </w:r>
      <w:r w:rsidRPr="005112F9">
        <w:rPr>
          <w:rFonts w:eastAsia="Times New Roman" w:cs="Calibri"/>
          <w:color w:val="000000"/>
          <w:szCs w:val="24"/>
          <w:lang w:val="en-US" w:eastAsia="hy-AM"/>
        </w:rPr>
        <w:t>.</w:t>
      </w:r>
    </w:p>
    <w:p w14:paraId="0B37F3A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18)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7C89EFA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18.1)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ցանկը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վարձույթի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կայանել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ավտոտրանսպորտային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w:t>
      </w:r>
    </w:p>
    <w:p w14:paraId="52BBD227"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19)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դիմաց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գանձվող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0A79FF0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20)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Աղբահանության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սանիտարական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մաքրման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w:t>
      </w:r>
      <w:r w:rsidRPr="005112F9">
        <w:rPr>
          <w:rFonts w:eastAsia="Times New Roman" w:cs="Calibri"/>
          <w:color w:val="000000"/>
          <w:szCs w:val="24"/>
          <w:lang w:val="en-US" w:eastAsia="hy-AM"/>
        </w:rPr>
        <w:t>.</w:t>
      </w:r>
    </w:p>
    <w:p w14:paraId="0538A53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Պետություն</w:t>
      </w:r>
      <w:r w:rsidRPr="005112F9">
        <w:rPr>
          <w:rFonts w:eastAsia="Times New Roman" w:cs="Calibri"/>
          <w:color w:val="000000"/>
          <w:szCs w:val="24"/>
          <w:lang w:val="en-US" w:eastAsia="hy-AM"/>
        </w:rPr>
        <w:t>-</w:t>
      </w:r>
      <w:r w:rsidRPr="005112F9">
        <w:rPr>
          <w:rFonts w:eastAsia="Times New Roman" w:cs="Sylfaen"/>
          <w:color w:val="000000"/>
          <w:szCs w:val="24"/>
          <w:lang w:val="en-US" w:eastAsia="hy-AM"/>
        </w:rPr>
        <w:t>մասնավոր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գործընկերության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ՊՄԳ</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նորմատիվ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ակտերով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նշվեն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եղանակը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ուղղակի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իսկ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սակարկությունների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մեկնարկային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հանդիսացող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հողամասն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նշվեն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հողամասի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ծածկագիրը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մակերեսը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հողատեսքը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գործառնական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նշանակությունը</w:t>
      </w:r>
      <w:r w:rsidRPr="005112F9">
        <w:rPr>
          <w:rFonts w:eastAsia="Times New Roman" w:cs="Calibri"/>
          <w:color w:val="000000"/>
          <w:szCs w:val="24"/>
          <w:lang w:val="en-US" w:eastAsia="hy-AM"/>
        </w:rPr>
        <w:t>: «</w:t>
      </w:r>
      <w:r w:rsidRPr="005112F9">
        <w:rPr>
          <w:rFonts w:eastAsia="Times New Roman" w:cs="Sylfaen"/>
          <w:color w:val="000000"/>
          <w:szCs w:val="24"/>
          <w:lang w:val="en-US" w:eastAsia="hy-AM"/>
        </w:rPr>
        <w:t>Պատմության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ցուցակներում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պաշտամունքային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կառույցների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անհատույց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կիրառվում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մշակույթի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հուշարձանների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պատմական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կարգավորումները</w:t>
      </w:r>
      <w:r w:rsidRPr="005112F9">
        <w:rPr>
          <w:rFonts w:eastAsia="Times New Roman" w:cs="Calibri"/>
          <w:color w:val="000000"/>
          <w:szCs w:val="24"/>
          <w:lang w:val="en-US" w:eastAsia="hy-AM"/>
        </w:rPr>
        <w:t>.</w:t>
      </w:r>
    </w:p>
    <w:p w14:paraId="6927701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փողոցների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պողոտաների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զբոսայգիների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կրթական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մշակութային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որևէ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անհատի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մահվան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հինգ</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լրանալն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լսումների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արդյունքների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վրա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Մանկապատանեկան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մարզական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անվանակոչումը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անվանափոխումը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ֆիզիկական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կուլտուրայի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սպորտի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w:t>
      </w:r>
      <w:r w:rsidRPr="005112F9">
        <w:rPr>
          <w:rFonts w:eastAsia="Times New Roman" w:cs="Calibri"/>
          <w:color w:val="000000"/>
          <w:szCs w:val="24"/>
          <w:lang w:val="en-US" w:eastAsia="hy-AM"/>
        </w:rPr>
        <w:t>.</w:t>
      </w:r>
    </w:p>
    <w:p w14:paraId="29033FC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23)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վավերացնում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կնքված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պայմանագրերը</w:t>
      </w:r>
      <w:r w:rsidRPr="005112F9">
        <w:rPr>
          <w:rFonts w:eastAsia="Times New Roman" w:cs="Calibri"/>
          <w:color w:val="000000"/>
          <w:szCs w:val="24"/>
          <w:lang w:val="en-US" w:eastAsia="hy-AM"/>
        </w:rPr>
        <w:t>.</w:t>
      </w:r>
    </w:p>
    <w:p w14:paraId="7CB1811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24)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հիմնադրած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միություններին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անդամակցելու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անդամավճարները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մուծելու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40B22F1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25)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վարկերի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ներգրավման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0EC64AC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26)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ավագանիների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իրենց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կանոնակարգերին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օտարերկրյա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քաղաքացիներին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պատվավոր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կոչում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շնորհելու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պատվավոր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կոչումից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զրկելու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682F3C3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27)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զինանշանը</w:t>
      </w:r>
      <w:r w:rsidRPr="005112F9">
        <w:rPr>
          <w:rFonts w:eastAsia="Times New Roman" w:cs="Calibri"/>
          <w:color w:val="000000"/>
          <w:szCs w:val="24"/>
          <w:lang w:val="en-US" w:eastAsia="hy-AM"/>
        </w:rPr>
        <w:t>.</w:t>
      </w:r>
    </w:p>
    <w:p w14:paraId="7726AD6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28)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հիմնարկների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ենթակայությամբ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հարցում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անվանացանկում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դիմելու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Աշխատակազմի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աշխատողների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կառուցվածքը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հաստիքացուցակը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պաշտոնների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անվանացանկում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համապատասխան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փոփոխություններ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լրացումներ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կատարելու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ակտն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ուժի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մտնելու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պահից</w:t>
      </w:r>
      <w:r w:rsidRPr="005112F9">
        <w:rPr>
          <w:rFonts w:eastAsia="Times New Roman" w:cs="Calibri"/>
          <w:color w:val="000000"/>
          <w:szCs w:val="24"/>
          <w:lang w:val="en-US" w:eastAsia="hy-AM"/>
        </w:rPr>
        <w:t>.</w:t>
      </w:r>
    </w:p>
    <w:p w14:paraId="21D6251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29)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քաղաքաշինական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փաստաթղթերը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փոփոխությունները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նախագծման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առաջադրանքները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w:t>
      </w:r>
      <w:r w:rsidRPr="005112F9">
        <w:rPr>
          <w:rFonts w:eastAsia="Times New Roman" w:cs="Sylfaen"/>
          <w:color w:val="000000"/>
          <w:szCs w:val="24"/>
          <w:lang w:val="en-US" w:eastAsia="hy-AM"/>
        </w:rPr>
        <w:t>Քաղաքաշինության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w:t>
      </w:r>
    </w:p>
    <w:p w14:paraId="2F5924A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30)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քաղաքաշինական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կանոնադրությունը</w:t>
      </w:r>
      <w:r w:rsidRPr="005112F9">
        <w:rPr>
          <w:rFonts w:eastAsia="Times New Roman" w:cs="Calibri"/>
          <w:color w:val="000000"/>
          <w:szCs w:val="24"/>
          <w:lang w:val="en-US" w:eastAsia="hy-AM"/>
        </w:rPr>
        <w:t>.</w:t>
      </w:r>
    </w:p>
    <w:p w14:paraId="09DF802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31)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օրենսդրությամբ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դեպքերում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հողերի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սխեմաները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w:t>
      </w:r>
    </w:p>
    <w:p w14:paraId="5E43D9B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32)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ամենամյա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գույքագրման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փաստաթղթերը</w:t>
      </w:r>
      <w:r w:rsidRPr="005112F9">
        <w:rPr>
          <w:rFonts w:eastAsia="Times New Roman" w:cs="Calibri"/>
          <w:color w:val="000000"/>
          <w:szCs w:val="24"/>
          <w:lang w:val="en-US" w:eastAsia="hy-AM"/>
        </w:rPr>
        <w:t>.</w:t>
      </w:r>
    </w:p>
    <w:p w14:paraId="6C0520BE"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33)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տալիս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մեջ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մտնող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անվանափոխության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BC6073F" w14:textId="2C7F8EAA"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34)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հասարակական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խորհրդակցական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քանակի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անվանումների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ձևավորման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710B6D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35)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շենքերին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շինություններին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քաղաքացիական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հոգեհանգստի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հրաժեշտի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ծիսակատարության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w:t>
      </w:r>
      <w:r w:rsidRPr="005112F9">
        <w:rPr>
          <w:rFonts w:eastAsia="Times New Roman" w:cs="Calibri"/>
          <w:color w:val="000000"/>
          <w:szCs w:val="24"/>
          <w:lang w:val="en-US" w:eastAsia="hy-AM"/>
        </w:rPr>
        <w:t>.</w:t>
      </w:r>
    </w:p>
    <w:p w14:paraId="7743C78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36)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սեփականատիրոջ</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տիրապետողի՝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տիրապետման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անշարժ</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գույքի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հարակից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ընդհանուր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պարտադիր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բարեկարգման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ծավալը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w:t>
      </w:r>
    </w:p>
    <w:p w14:paraId="7E4A42F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37)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Հաշվեքննիչ</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պալատի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հաշվեքննության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իրավասու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մարմինների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իրականացրած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ստուգումների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արդյունքները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իրավասության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շրջանակում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w:t>
      </w:r>
    </w:p>
    <w:p w14:paraId="01F7A4C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38)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ինքնակառավարմանը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բնակիչների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մասնակցության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1478E579"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39) </w:t>
      </w:r>
      <w:r w:rsidRPr="005112F9">
        <w:rPr>
          <w:rFonts w:eastAsia="Times New Roman" w:cs="Sylfaen"/>
          <w:color w:val="000000"/>
          <w:szCs w:val="24"/>
          <w:lang w:val="en-US" w:eastAsia="hy-AM"/>
        </w:rPr>
        <w:t>քննարկում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լսումների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քննարկումների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անցկացման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7D080682"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40)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կանոնները</w:t>
      </w:r>
      <w:r w:rsidRPr="005112F9">
        <w:rPr>
          <w:rFonts w:eastAsia="Times New Roman" w:cs="Calibri"/>
          <w:color w:val="000000"/>
          <w:szCs w:val="24"/>
          <w:lang w:val="en-US" w:eastAsia="hy-AM"/>
        </w:rPr>
        <w:t>.</w:t>
      </w:r>
    </w:p>
    <w:p w14:paraId="37EE98DF"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40.1)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բնագավառում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ըստ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բնագավառում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իրականացնող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անձանց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կողմից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լռությունը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գիշերային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անդորրն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ապահովելու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ժամերը</w:t>
      </w:r>
      <w:r w:rsidRPr="005112F9">
        <w:rPr>
          <w:rFonts w:eastAsia="Times New Roman" w:cs="Calibri"/>
          <w:color w:val="000000"/>
          <w:szCs w:val="24"/>
          <w:lang w:val="en-US" w:eastAsia="hy-AM"/>
        </w:rPr>
        <w:t xml:space="preserve"> (22.00-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 23.00-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24.00-</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մինչև</w:t>
      </w:r>
      <w:r w:rsidRPr="005112F9">
        <w:rPr>
          <w:rFonts w:eastAsia="Times New Roman" w:cs="Calibri"/>
          <w:color w:val="000000"/>
          <w:szCs w:val="24"/>
          <w:lang w:val="en-US" w:eastAsia="hy-AM"/>
        </w:rPr>
        <w:t xml:space="preserve"> 7.00-</w:t>
      </w:r>
      <w:r w:rsidRPr="005112F9">
        <w:rPr>
          <w:rFonts w:eastAsia="Times New Roman" w:cs="Sylfaen"/>
          <w:color w:val="000000"/>
          <w:szCs w:val="24"/>
          <w:lang w:val="en-US" w:eastAsia="hy-AM"/>
        </w:rPr>
        <w:t>ն</w:t>
      </w:r>
      <w:r w:rsidRPr="005112F9">
        <w:rPr>
          <w:rFonts w:eastAsia="Times New Roman" w:cs="Calibri"/>
          <w:color w:val="000000"/>
          <w:szCs w:val="24"/>
          <w:lang w:val="en-US" w:eastAsia="hy-AM"/>
        </w:rPr>
        <w:t>).</w:t>
      </w:r>
    </w:p>
    <w:p w14:paraId="576B6F5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արտաքին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գովազդ</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տեղադրելու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w:t>
      </w:r>
    </w:p>
    <w:p w14:paraId="4F9C2025"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կենցաղային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հրագործական</w:t>
      </w:r>
      <w:r w:rsidRPr="005112F9">
        <w:rPr>
          <w:rFonts w:eastAsia="Times New Roman" w:cs="Calibri"/>
          <w:color w:val="000000"/>
          <w:szCs w:val="24"/>
          <w:lang w:val="en-US" w:eastAsia="hy-AM"/>
        </w:rPr>
        <w:t xml:space="preserve"> III </w:t>
      </w:r>
      <w:r w:rsidRPr="005112F9">
        <w:rPr>
          <w:rFonts w:eastAsia="Times New Roman" w:cs="Sylfaen"/>
          <w:color w:val="000000"/>
          <w:szCs w:val="24"/>
          <w:lang w:val="en-US" w:eastAsia="hy-AM"/>
        </w:rPr>
        <w:t>դասի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տեխնիկական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հրագործական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արտադրատեսակների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կիրառման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ժամը</w:t>
      </w:r>
      <w:r w:rsidRPr="005112F9">
        <w:rPr>
          <w:rFonts w:eastAsia="Times New Roman" w:cs="Calibri"/>
          <w:color w:val="000000"/>
          <w:szCs w:val="24"/>
          <w:lang w:val="en-US" w:eastAsia="hy-AM"/>
        </w:rPr>
        <w:t>.</w:t>
      </w:r>
    </w:p>
    <w:p w14:paraId="338A11B8"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41.2)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ընդունում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ենթակա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տեղակայմանը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հեռավորությանը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52D6975C" w14:textId="31B579ED"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41.3)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անձանց՝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տվյալ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օբյեկտին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հարակից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ընդհանուր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ամառային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մայիսի</w:t>
      </w:r>
      <w:r w:rsidRPr="005112F9">
        <w:rPr>
          <w:rFonts w:eastAsia="Times New Roman" w:cs="Calibri"/>
          <w:color w:val="000000"/>
          <w:szCs w:val="24"/>
          <w:lang w:val="en-US" w:eastAsia="hy-AM"/>
        </w:rPr>
        <w:t xml:space="preserve"> 1-</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հոկտեմբերի</w:t>
      </w:r>
      <w:r w:rsidRPr="005112F9">
        <w:rPr>
          <w:rFonts w:eastAsia="Times New Roman" w:cs="Calibri"/>
          <w:color w:val="000000"/>
          <w:szCs w:val="24"/>
          <w:lang w:val="en-US" w:eastAsia="hy-AM"/>
        </w:rPr>
        <w:t xml:space="preserve"> 31-</w:t>
      </w:r>
      <w:r w:rsidRPr="005112F9">
        <w:rPr>
          <w:rFonts w:eastAsia="Times New Roman" w:cs="Sylfaen"/>
          <w:color w:val="000000"/>
          <w:szCs w:val="24"/>
          <w:lang w:val="en-US" w:eastAsia="hy-AM"/>
        </w:rPr>
        <w:t>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ձմեռային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նոյեմբերի</w:t>
      </w:r>
      <w:r w:rsidRPr="005112F9">
        <w:rPr>
          <w:rFonts w:eastAsia="Times New Roman" w:cs="Calibri"/>
          <w:color w:val="000000"/>
          <w:szCs w:val="24"/>
          <w:lang w:val="en-US" w:eastAsia="hy-AM"/>
        </w:rPr>
        <w:t xml:space="preserve"> 1-</w:t>
      </w:r>
      <w:r w:rsidRPr="005112F9">
        <w:rPr>
          <w:rFonts w:eastAsia="Times New Roman" w:cs="Sylfaen"/>
          <w:color w:val="000000"/>
          <w:szCs w:val="24"/>
          <w:lang w:val="en-US" w:eastAsia="hy-AM"/>
        </w:rPr>
        <w:t>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ապրիլի</w:t>
      </w:r>
      <w:r w:rsidRPr="005112F9">
        <w:rPr>
          <w:rFonts w:eastAsia="Times New Roman" w:cs="Calibri"/>
          <w:color w:val="000000"/>
          <w:szCs w:val="24"/>
          <w:lang w:val="en-US" w:eastAsia="hy-AM"/>
        </w:rPr>
        <w:t xml:space="preserve"> 30</w:t>
      </w:r>
      <w:r w:rsidRPr="005112F9">
        <w:rPr>
          <w:rFonts w:eastAsia="Times New Roman" w:cs="Calibri"/>
          <w:color w:val="000000"/>
          <w:szCs w:val="24"/>
          <w:lang w:val="en-US" w:eastAsia="hy-AM"/>
        </w:rPr>
        <w:noBreakHyphen/>
      </w:r>
      <w:r w:rsidRPr="005112F9">
        <w:rPr>
          <w:rFonts w:eastAsia="Times New Roman" w:cs="Sylfaen"/>
          <w:color w:val="000000"/>
          <w:szCs w:val="24"/>
          <w:lang w:val="en-US" w:eastAsia="hy-AM"/>
        </w:rPr>
        <w:t>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ներառյալ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սեզոններին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սննդի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p>
    <w:p w14:paraId="0D798442" w14:textId="6FE64F70"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41.4)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մասին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նախատեսված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թույլտվությունների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բացառությամբ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տուրքերի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lastRenderedPageBreak/>
        <w:t>թույլտվությունների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որոշումներով</w:t>
      </w:r>
      <w:r w:rsidRPr="005112F9">
        <w:rPr>
          <w:rFonts w:eastAsia="Times New Roman" w:cs="Calibri"/>
          <w:color w:val="000000"/>
          <w:szCs w:val="24"/>
          <w:lang w:val="en-US" w:eastAsia="hy-AM"/>
        </w:rPr>
        <w:t>.</w:t>
      </w:r>
    </w:p>
    <w:p w14:paraId="09D397A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41.5)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ներկայացմամբ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հակակոռուպցիոն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միջոցառումների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ծրագիրը</w:t>
      </w:r>
      <w:r w:rsidRPr="005112F9">
        <w:rPr>
          <w:rFonts w:eastAsia="Times New Roman" w:cs="Calibri"/>
          <w:color w:val="000000"/>
          <w:szCs w:val="24"/>
          <w:lang w:val="en-US" w:eastAsia="hy-AM"/>
        </w:rPr>
        <w:t>.</w:t>
      </w:r>
    </w:p>
    <w:p w14:paraId="156E3DBC"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41.6)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մշակութային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նպատակով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բնակավայրերի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բացօթյա</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փողոց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մայթ</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հրապարակ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այգի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պուրակ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օգտագործման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սահմանափակումները</w:t>
      </w:r>
      <w:r w:rsidRPr="005112F9">
        <w:rPr>
          <w:rFonts w:eastAsia="Times New Roman" w:cs="Calibri"/>
          <w:color w:val="000000"/>
          <w:szCs w:val="24"/>
          <w:lang w:val="en-US" w:eastAsia="hy-AM"/>
        </w:rPr>
        <w:t>.</w:t>
      </w:r>
    </w:p>
    <w:p w14:paraId="41431B21" w14:textId="34481D7A"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41.7)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ներկայացվող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պահանջները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ժամկետները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վայրերը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տրամադրման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հատկացման</w:t>
      </w:r>
      <w:r w:rsidRPr="005112F9">
        <w:rPr>
          <w:rFonts w:eastAsia="Times New Roman" w:cs="Calibri"/>
          <w:color w:val="000000"/>
          <w:szCs w:val="24"/>
          <w:lang w:val="en-US" w:eastAsia="hy-AM"/>
        </w:rPr>
        <w:t>)</w:t>
      </w:r>
      <w:r w:rsidRPr="005112F9">
        <w:rPr>
          <w:rFonts w:ascii="Calibri" w:eastAsia="Times New Roman" w:hAnsi="Calibri" w:cs="Calibri"/>
          <w:color w:val="000000"/>
          <w:szCs w:val="24"/>
          <w:lang w:val="en-US" w:eastAsia="hy-AM"/>
        </w:rPr>
        <w:t>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պայմանները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իրականացման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ժամերը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ինչպես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վաճառվող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ապրանքների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մատուցվող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ծառայությունների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չթույլատրվող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տեսակները</w:t>
      </w:r>
      <w:r w:rsidRPr="005112F9">
        <w:rPr>
          <w:rFonts w:eastAsia="Times New Roman" w:cs="Calibri"/>
          <w:color w:val="000000"/>
          <w:szCs w:val="24"/>
          <w:lang w:val="en-US" w:eastAsia="hy-AM"/>
        </w:rPr>
        <w:t>.</w:t>
      </w:r>
    </w:p>
    <w:p w14:paraId="4674A5EB"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41.8)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դրանք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այնտեղ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հաշվառելու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շրջիկ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առևտրի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կետերը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տրանսպորտային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միջոցները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տեղափոխելու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համար</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չափը</w:t>
      </w:r>
      <w:r w:rsidRPr="005112F9">
        <w:rPr>
          <w:rFonts w:eastAsia="Times New Roman" w:cs="Calibri"/>
          <w:color w:val="000000"/>
          <w:szCs w:val="24"/>
          <w:lang w:val="en-US" w:eastAsia="hy-AM"/>
        </w:rPr>
        <w:t>.</w:t>
      </w:r>
    </w:p>
    <w:p w14:paraId="040DF58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41.9)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կարիքից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պետական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քաղաքականության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ռազմավարական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ծրագրից</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բխող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երիտասարդական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քաղաքականությունը</w:t>
      </w:r>
      <w:r w:rsidRPr="005112F9">
        <w:rPr>
          <w:rFonts w:eastAsia="Times New Roman" w:cs="Calibri"/>
          <w:color w:val="000000"/>
          <w:szCs w:val="24"/>
          <w:lang w:val="en-US" w:eastAsia="hy-AM"/>
        </w:rPr>
        <w:t>.</w:t>
      </w:r>
    </w:p>
    <w:p w14:paraId="2691D926"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41</w:t>
      </w:r>
      <w:r w:rsidRPr="005112F9">
        <w:rPr>
          <w:rFonts w:ascii="MS Mincho" w:eastAsia="MS Mincho" w:hAnsi="MS Mincho" w:cs="MS Mincho" w:hint="eastAsia"/>
          <w:color w:val="000000"/>
          <w:szCs w:val="24"/>
          <w:lang w:val="en-US" w:eastAsia="hy-AM"/>
        </w:rPr>
        <w:t>․</w:t>
      </w:r>
      <w:r w:rsidRPr="005112F9">
        <w:rPr>
          <w:rFonts w:eastAsia="Times New Roman" w:cs="Calibri"/>
          <w:color w:val="000000"/>
          <w:szCs w:val="24"/>
          <w:lang w:val="en-US" w:eastAsia="hy-AM"/>
        </w:rPr>
        <w:t>10)</w:t>
      </w:r>
    </w:p>
    <w:p w14:paraId="44443FC0"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41.11)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կարգով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մարմնի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հետ</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նախապես</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համաձայնեցնելով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վարչական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սահմաններում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գտնվող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ստեղծելու</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094E8464"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41.12)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գանձվող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թույլատրելի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գործունեության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սպասարկման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վճարների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տեսակները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դրույքաչափերը</w:t>
      </w:r>
      <w:r w:rsidRPr="005112F9">
        <w:rPr>
          <w:rFonts w:eastAsia="Times New Roman" w:cs="Calibri"/>
          <w:color w:val="000000"/>
          <w:szCs w:val="24"/>
          <w:lang w:val="en-US" w:eastAsia="hy-AM"/>
        </w:rPr>
        <w:t>.</w:t>
      </w:r>
    </w:p>
    <w:p w14:paraId="2439A96D"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lastRenderedPageBreak/>
        <w:t xml:space="preserve">41.13) </w:t>
      </w:r>
      <w:r w:rsidRPr="005112F9">
        <w:rPr>
          <w:rFonts w:eastAsia="Times New Roman" w:cs="Sylfaen"/>
          <w:color w:val="000000"/>
          <w:szCs w:val="24"/>
          <w:lang w:val="en-US" w:eastAsia="hy-AM"/>
        </w:rPr>
        <w:t>հաստատում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զարգացման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կառավարման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պլանը</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կանոնադրությունը</w:t>
      </w:r>
      <w:r w:rsidRPr="005112F9">
        <w:rPr>
          <w:rFonts w:eastAsia="Times New Roman" w:cs="Calibri"/>
          <w:color w:val="000000"/>
          <w:szCs w:val="24"/>
          <w:lang w:val="en-US" w:eastAsia="hy-AM"/>
        </w:rPr>
        <w:t>.</w:t>
      </w:r>
    </w:p>
    <w:p w14:paraId="53257DCF"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41.14) </w:t>
      </w:r>
      <w:r w:rsidRPr="005112F9">
        <w:rPr>
          <w:rFonts w:eastAsia="Times New Roman" w:cs="Sylfaen"/>
          <w:color w:val="000000"/>
          <w:szCs w:val="24"/>
          <w:lang w:val="en-US" w:eastAsia="hy-AM"/>
        </w:rPr>
        <w:t>համայնքի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ղեկավարի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առաջարկությամբ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որոշում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կայացնում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տեղական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նշանակության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բնության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հատուկ</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պահպանվող</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տարածքի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մշտադիտարկման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կազմակերպման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ապահովման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վերաբերյալ</w:t>
      </w:r>
      <w:r w:rsidRPr="005112F9">
        <w:rPr>
          <w:rFonts w:eastAsia="Times New Roman" w:cs="Calibri"/>
          <w:color w:val="000000"/>
          <w:szCs w:val="24"/>
          <w:lang w:val="en-US" w:eastAsia="hy-AM"/>
        </w:rPr>
        <w:t>.</w:t>
      </w:r>
    </w:p>
    <w:p w14:paraId="6058456A" w14:textId="77777777" w:rsidR="00002834" w:rsidRPr="005112F9" w:rsidRDefault="00002834" w:rsidP="005112F9">
      <w:pPr>
        <w:shd w:val="clear" w:color="auto" w:fill="FFFFFF"/>
        <w:spacing w:after="0" w:line="360" w:lineRule="auto"/>
        <w:ind w:firstLine="375"/>
        <w:jc w:val="both"/>
        <w:rPr>
          <w:rFonts w:eastAsia="Times New Roman" w:cs="Calibri"/>
          <w:color w:val="000000"/>
          <w:szCs w:val="24"/>
          <w:lang w:val="en-US" w:eastAsia="hy-AM"/>
        </w:rPr>
      </w:pPr>
      <w:r w:rsidRPr="005112F9">
        <w:rPr>
          <w:rFonts w:eastAsia="Times New Roman" w:cs="Calibri"/>
          <w:color w:val="000000"/>
          <w:szCs w:val="24"/>
          <w:lang w:val="en-US" w:eastAsia="hy-AM"/>
        </w:rPr>
        <w:t xml:space="preserve">42) </w:t>
      </w:r>
      <w:r w:rsidRPr="005112F9">
        <w:rPr>
          <w:rFonts w:eastAsia="Times New Roman" w:cs="Sylfaen"/>
          <w:color w:val="000000"/>
          <w:szCs w:val="24"/>
          <w:lang w:val="en-US" w:eastAsia="hy-AM"/>
        </w:rPr>
        <w:t>իրականացնում</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է</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Հայաստանի</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Հանրապետության</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Սահմանադրությամբ</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և</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օրենքով</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սահմանված</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այլ</w:t>
      </w:r>
      <w:r w:rsidRPr="005112F9">
        <w:rPr>
          <w:rFonts w:eastAsia="Times New Roman" w:cs="Calibri"/>
          <w:color w:val="000000"/>
          <w:szCs w:val="24"/>
          <w:lang w:val="en-US" w:eastAsia="hy-AM"/>
        </w:rPr>
        <w:t xml:space="preserve"> </w:t>
      </w:r>
      <w:r w:rsidRPr="005112F9">
        <w:rPr>
          <w:rFonts w:eastAsia="Times New Roman" w:cs="Sylfaen"/>
          <w:color w:val="000000"/>
          <w:szCs w:val="24"/>
          <w:lang w:val="en-US" w:eastAsia="hy-AM"/>
        </w:rPr>
        <w:t>լիազորություններ</w:t>
      </w:r>
      <w:r w:rsidRPr="005112F9">
        <w:rPr>
          <w:rFonts w:eastAsia="Times New Roman" w:cs="Calibri"/>
          <w:color w:val="000000"/>
          <w:szCs w:val="24"/>
          <w:lang w:val="en-US" w:eastAsia="hy-AM"/>
        </w:rPr>
        <w:t>:</w:t>
      </w:r>
    </w:p>
    <w:p w14:paraId="45EDC7AB" w14:textId="77777777" w:rsidR="00814D7A" w:rsidRPr="005112F9" w:rsidRDefault="00814D7A"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27D127B0" w14:textId="77777777" w:rsidR="008469E0" w:rsidRPr="005112F9" w:rsidRDefault="008469E0" w:rsidP="005112F9">
      <w:pPr>
        <w:shd w:val="clear" w:color="auto" w:fill="FFFFFF"/>
        <w:spacing w:after="0" w:line="360" w:lineRule="auto"/>
        <w:ind w:firstLine="375"/>
        <w:jc w:val="both"/>
        <w:rPr>
          <w:b/>
          <w:bCs/>
          <w:strike/>
          <w:color w:val="EE0000"/>
          <w:szCs w:val="24"/>
          <w:lang w:val="hy-AM"/>
        </w:rPr>
      </w:pPr>
      <w:r w:rsidRPr="005112F9">
        <w:rPr>
          <w:b/>
          <w:bCs/>
          <w:strike/>
          <w:color w:val="EE0000"/>
          <w:szCs w:val="24"/>
          <w:lang w:val="hy-AM"/>
        </w:rPr>
        <w:t>Հոդված 28.</w:t>
      </w:r>
      <w:r w:rsidRPr="005112F9">
        <w:rPr>
          <w:b/>
          <w:bCs/>
          <w:strike/>
          <w:color w:val="EE0000"/>
          <w:szCs w:val="24"/>
          <w:lang w:val="hy-AM"/>
        </w:rPr>
        <w:tab/>
        <w:t>Համայնքի ղեկավարի պաշտոնային դրույքաչափը</w:t>
      </w:r>
    </w:p>
    <w:p w14:paraId="04CFDF37"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361E0C3F"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մինչև 1000 բնակիչ ունեցող համայնքի ղեկավարի համար` մինչև 42,57 տոկոս.</w:t>
      </w:r>
    </w:p>
    <w:p w14:paraId="1BFE025B"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1001-ից մինչև 5000 բնակիչ ունեցող համայնքի ղեկավարի համար` մինչև 52,06 տոկոս.</w:t>
      </w:r>
    </w:p>
    <w:p w14:paraId="1395D9A9"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3) 5001-ից մինչև 20000 բնակիչ ունեցող համայնքի ղեկավարի համար` մինչև 66,55 տոկոս.</w:t>
      </w:r>
    </w:p>
    <w:p w14:paraId="7D0A5A1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20001-ից մինչև 75000 բնակիչ ունեցող համայնքի ղեկավարի համար` մինչև 71,04 տոկոս.</w:t>
      </w:r>
    </w:p>
    <w:p w14:paraId="086AE23B" w14:textId="09A43ED0"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75000-ից ավելի բնակիչ ունեցող համայնքի ղեկավարի համար` մինչև 85,52 տոկոս:</w:t>
      </w:r>
    </w:p>
    <w:p w14:paraId="34D95195" w14:textId="77777777" w:rsidR="008469E0" w:rsidRPr="005112F9" w:rsidRDefault="008469E0" w:rsidP="005112F9">
      <w:pPr>
        <w:shd w:val="clear" w:color="auto" w:fill="FFFFFF"/>
        <w:spacing w:after="0" w:line="360" w:lineRule="auto"/>
        <w:ind w:firstLine="375"/>
        <w:jc w:val="both"/>
        <w:rPr>
          <w:b/>
          <w:bCs/>
          <w:szCs w:val="24"/>
          <w:lang w:val="hy-AM"/>
        </w:rPr>
      </w:pPr>
    </w:p>
    <w:p w14:paraId="35D317E9" w14:textId="5446F21D" w:rsidR="008469E0" w:rsidRPr="005112F9" w:rsidRDefault="008469E0" w:rsidP="005112F9">
      <w:pPr>
        <w:shd w:val="clear" w:color="auto" w:fill="FFFFFF"/>
        <w:spacing w:after="0" w:line="360" w:lineRule="auto"/>
        <w:ind w:firstLine="375"/>
        <w:jc w:val="both"/>
        <w:rPr>
          <w:b/>
          <w:bCs/>
          <w:szCs w:val="24"/>
          <w:lang w:val="hy-AM"/>
        </w:rPr>
      </w:pPr>
      <w:r w:rsidRPr="005112F9">
        <w:rPr>
          <w:b/>
          <w:bCs/>
          <w:szCs w:val="24"/>
          <w:lang w:val="hy-AM"/>
        </w:rPr>
        <w:t>Հոդված 33. Աշխատակազմը</w:t>
      </w:r>
    </w:p>
    <w:p w14:paraId="1AE780BC" w14:textId="77777777" w:rsidR="008469E0" w:rsidRPr="005112F9" w:rsidRDefault="008469E0" w:rsidP="005112F9">
      <w:pPr>
        <w:shd w:val="clear" w:color="auto" w:fill="FFFFFF"/>
        <w:spacing w:after="0" w:line="360" w:lineRule="auto"/>
        <w:ind w:firstLine="375"/>
        <w:jc w:val="both"/>
        <w:rPr>
          <w:szCs w:val="24"/>
          <w:lang w:val="hy-AM"/>
        </w:rPr>
      </w:pPr>
    </w:p>
    <w:p w14:paraId="43A61260" w14:textId="3D746853"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 Աշխատակազմն ապահովում է համայնքի ղեկավարի և ավագանու լիազորությունների լիարժեք և արդյունավետ իրականացումը, ինչպես նաև քաղաքացիական իրավահարաբերություններում նրանց մասնակցությունը:</w:t>
      </w:r>
    </w:p>
    <w:p w14:paraId="551BB674"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 xml:space="preserve">2. Աշխատակազմն իրավաբանական անձի կարգավիճակ չունեցող համայնքային կառավարչական հիմնարկ է, որը Հայաստանի Հանրապետության օրենսդրությամբ </w:t>
      </w:r>
      <w:r w:rsidRPr="005112F9">
        <w:rPr>
          <w:szCs w:val="24"/>
          <w:lang w:val="hy-AM"/>
        </w:rPr>
        <w:lastRenderedPageBreak/>
        <w:t>սահմանված կարգով իրավաբանական անձանց գրանցում իրականացնող մարմնի կողմից ենթակա է հաշվառման:</w:t>
      </w:r>
    </w:p>
    <w:p w14:paraId="23336838"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3. Աշխատակազմի կառավարումն իրականացնում է համայնքի ղեկավարը:</w:t>
      </w:r>
    </w:p>
    <w:p w14:paraId="0631EB4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4. Աշխատակազմի ընթացիկ գործունեությունը ղեկավարում է աշխատակազմի ղեկավարը` օրենքով, իրավական այլ ակտերով, համայնքի ղեկավարի որոշումներով, աշխատակազմի կանոնադրությամբ իրեն վերապահված լիազորությունների սահմաններում կամ գործառույթների շրջանակում, մասնավորապես`</w:t>
      </w:r>
    </w:p>
    <w:p w14:paraId="441C192D"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 ապահովում է համայնքի ավագանու նիստերի նախապատրաստումը, արձանագրումը և նիստին ներկա ավագանու անդամների կողմից արձանագրության վավերացումը.</w:t>
      </w:r>
    </w:p>
    <w:p w14:paraId="04FE9C08"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2) կազմակերպում և ապահովում է աշխատակազմի աջակցությունն ավագանու անդամների կողմից համայնքի ավագանու որոշման նախագծերի նախապատրաստմանը.</w:t>
      </w:r>
    </w:p>
    <w:p w14:paraId="36B499B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3) ապահովում է աշխատակազմի գործավարության, նամակագրության և արխիվային գործի վարումը.</w:t>
      </w:r>
    </w:p>
    <w:p w14:paraId="497A3E9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4) կազմակերպում և ապահովում է համայնքի ղեկավարի որոշումների, կարգադրությունների նախագծերի նախապատրաստումը.</w:t>
      </w:r>
    </w:p>
    <w:p w14:paraId="71C05F1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5) ապահովում է ավագանու և համայնքի ղեկավարի որոշումների և ուղերձների հրապարակումը.</w:t>
      </w:r>
    </w:p>
    <w:p w14:paraId="7C0D5B62"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6) կազմակերպում է համայնքի ղեկավարի և ավագանու կողմից քաղաքացիների ընդունելությունը, հսկողություն է իրականացնում նրանց հանրագրերի, դիմումների ու բողոքների քննարկման և ընթացքի նկատմամբ.</w:t>
      </w:r>
    </w:p>
    <w:p w14:paraId="2777B105"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7) համայնքի բնակիչներին, հասարակության ներկայացուցիչներին իրազեկում է տեղական ինքնակառավարման մարմինների գործունեության մասին և կազմակերպում վերջիններիս մասնակցությամբ միջոցառումներ` սահմանված սույն օրենքով, Հայաստանի Հանրապետության այլ օրենքներով և իրավական ակտերով, ինչպես նաև համայնքում տեղական ինքնակառավարմանը բնակիչների մասնակցության և հանրային բաց լսումների և քննարկումների կազմակերպման և անցկացման կարգերով.</w:t>
      </w:r>
    </w:p>
    <w:p w14:paraId="35CECE61"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lastRenderedPageBreak/>
        <w:t>8) վերահսկողություն է իրականացնում համայնքի ղեկավարի և ավագանու որոշումների կատարման, ինչպես նաև աշխատակազմի աշխատանքային կարգապահության պահպանման նկատմամբ.</w:t>
      </w:r>
    </w:p>
    <w:p w14:paraId="59D0369A"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9) ապահովում է ավագանու և համայնքի ղեկավարի որոշումների առաքումը համապատասխան մարզպետարան` յոթնօրյա ժամկետում.</w:t>
      </w:r>
    </w:p>
    <w:p w14:paraId="23CBAA35"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10) օրենքով, իրավական այլ ակտերով կամ աշխատակազմի կանոնադրությամբ նախատեսված իր լիազորությունների սահմաններում կամ գործառույթների շրջանակում նշանակում և ազատում է աշխատակազմի աշխատողներին, այդ թվում՝ տեխնիկական սպասարկում իրականացնող անձանց,</w:t>
      </w:r>
      <w:r w:rsidRPr="005112F9">
        <w:rPr>
          <w:rFonts w:ascii="Calibri" w:hAnsi="Calibri" w:cs="Calibri"/>
          <w:szCs w:val="24"/>
          <w:lang w:val="hy-AM"/>
        </w:rPr>
        <w:t> </w:t>
      </w:r>
      <w:r w:rsidRPr="005112F9">
        <w:rPr>
          <w:szCs w:val="24"/>
          <w:lang w:val="hy-AM"/>
        </w:rPr>
        <w:t>նրանց նկատմամբ կիրառում է խրախուսման միջոցներ և նշանակում կարգապահական տույժեր.</w:t>
      </w:r>
    </w:p>
    <w:p w14:paraId="574D7B2F"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11) օրենքով, նորմատիվ իրավական այլ ակտերով և աշխատակազմի կանոնադրությամբ սահմանված իր լիազորությունների և գործառույթների սահմաններում արձակում է հրամաններ, տալիս պարտադիր կատարման ցուցումներ.</w:t>
      </w:r>
    </w:p>
    <w:p w14:paraId="527BA24C"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12) իրականացնում է օրենքով, նորմատիվ իրավական այլ ակտերով և աշխատակազմի կանոնադրությամբ նախատեսված այլ գործառույթներ:</w:t>
      </w:r>
    </w:p>
    <w:p w14:paraId="6C0E30D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5. Աշխատակազմի ղեկավարը պատասխանատվություն է կրում օրենքների, իրավական այլ ակտերի, համայնքի ղեկավարի որոշումների, աշխատակազմի կանոնադրության պահանջները չկատարելու կամ ոչ պատշաճ կատարելու համար:</w:t>
      </w:r>
    </w:p>
    <w:p w14:paraId="7774DC9B"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6. Աշխատակազմի (բացառությամբ Երևանի քաղաքապետարանի, Գյումրու և Վանաձորի համայնքապետարանների աշխատակազմերի) կառուցվածքում կարող են նախատեսվել միայն «բաժին» տեսակի կառուցվածքային կամ առանձնացված ստորաբաժանումներ, որոնց հաստիքային միավորների նվազագույն քանակը սահմանում է պետական լիազորված մարմինը, իսկ ներքին աուդիտի ստորաբաժանմանը ներկայացվող հիմնական պահանջները սահմանում է «Ներքին աուդիտի մասին» Հայաստանի Հանրապետության օրենքով սահմանված լիազոր մարմինը:</w:t>
      </w:r>
    </w:p>
    <w:p w14:paraId="5940162D"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t>7. Աշխատակազմի առանձնացված ստորաբաժանումը կարող է ստեղծվել միայն օրենքով կամ Հայաստանի Հանրապետության կառավարության որոշմամբ նախատեսված լինելու դեպքում:</w:t>
      </w:r>
    </w:p>
    <w:p w14:paraId="0A9F9D89" w14:textId="77777777" w:rsidR="008469E0" w:rsidRPr="005112F9" w:rsidRDefault="008469E0" w:rsidP="005112F9">
      <w:pPr>
        <w:shd w:val="clear" w:color="auto" w:fill="FFFFFF"/>
        <w:spacing w:after="0" w:line="360" w:lineRule="auto"/>
        <w:ind w:firstLine="375"/>
        <w:jc w:val="both"/>
        <w:rPr>
          <w:szCs w:val="24"/>
          <w:lang w:val="hy-AM"/>
        </w:rPr>
      </w:pPr>
      <w:r w:rsidRPr="005112F9">
        <w:rPr>
          <w:szCs w:val="24"/>
          <w:lang w:val="hy-AM"/>
        </w:rPr>
        <w:lastRenderedPageBreak/>
        <w:t>8. Աշխատակազմի առանձնացված ստորաբաժանումն ունի կանոնադրություն, որը հաստատում է համայնքի ավագանին:</w:t>
      </w:r>
    </w:p>
    <w:p w14:paraId="1A6D4D71" w14:textId="77777777" w:rsidR="007C2817" w:rsidRPr="005112F9" w:rsidRDefault="007C2817" w:rsidP="005112F9">
      <w:pPr>
        <w:shd w:val="clear" w:color="auto" w:fill="FFFFFF"/>
        <w:spacing w:after="0" w:line="360" w:lineRule="auto"/>
        <w:ind w:firstLine="375"/>
        <w:jc w:val="both"/>
        <w:rPr>
          <w:szCs w:val="24"/>
          <w:lang w:val="hy-AM"/>
        </w:rPr>
      </w:pPr>
    </w:p>
    <w:p w14:paraId="63AE981B" w14:textId="77777777" w:rsidR="007C2817" w:rsidRPr="005112F9" w:rsidRDefault="007C2817" w:rsidP="005112F9">
      <w:pPr>
        <w:shd w:val="clear" w:color="auto" w:fill="FFFFFF"/>
        <w:spacing w:after="0" w:line="360" w:lineRule="auto"/>
        <w:ind w:firstLine="375"/>
        <w:jc w:val="both"/>
        <w:rPr>
          <w:b/>
          <w:bCs/>
          <w:color w:val="00B050"/>
          <w:szCs w:val="24"/>
          <w:u w:val="single"/>
          <w:lang w:val="hy-AM"/>
        </w:rPr>
      </w:pPr>
      <w:r w:rsidRPr="005112F9">
        <w:rPr>
          <w:b/>
          <w:bCs/>
          <w:color w:val="00B050"/>
          <w:szCs w:val="24"/>
          <w:u w:val="single"/>
          <w:lang w:val="hy-AM"/>
        </w:rPr>
        <w:t>Հոդված 33.1. Համայնքային պաշտոն և համայնքային ծառայության պաշտոն զբաղեցնող անձանց վարձատրությունը</w:t>
      </w:r>
    </w:p>
    <w:p w14:paraId="710F499A" w14:textId="77777777" w:rsidR="007C2817" w:rsidRPr="005112F9" w:rsidRDefault="007C2817" w:rsidP="005112F9">
      <w:pPr>
        <w:shd w:val="clear" w:color="auto" w:fill="FFFFFF"/>
        <w:spacing w:after="0" w:line="360" w:lineRule="auto"/>
        <w:ind w:firstLine="375"/>
        <w:jc w:val="both"/>
        <w:rPr>
          <w:b/>
          <w:bCs/>
          <w:color w:val="00B050"/>
          <w:szCs w:val="24"/>
          <w:u w:val="single"/>
          <w:lang w:val="hy-AM"/>
        </w:rPr>
      </w:pPr>
    </w:p>
    <w:p w14:paraId="3C0E3626"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084030B1"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2.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2198A475"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3. Լրացուցիչ աշխատավարձը աշխատավարձի փոփոխական մասն է, որը հաշվարկվում է պաշտոնային դրույքաչափի նկատմամբ,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և որը ներառում է`</w:t>
      </w:r>
    </w:p>
    <w:p w14:paraId="77E9F225"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64FB66E2"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 xml:space="preserve">2) հավելավճար՝ 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w:t>
      </w:r>
      <w:r w:rsidRPr="005112F9">
        <w:rPr>
          <w:rFonts w:eastAsia="Times New Roman" w:cs="Times New Roman"/>
          <w:color w:val="00B050"/>
          <w:szCs w:val="24"/>
          <w:u w:val="single"/>
          <w:lang w:val="hy-AM" w:eastAsia="hy-AM"/>
        </w:rPr>
        <w:lastRenderedPageBreak/>
        <w:t>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1BA6C63E"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GHEA Grapalat"/>
          <w:bCs/>
          <w:color w:val="00B050"/>
          <w:szCs w:val="24"/>
          <w:u w:val="single"/>
          <w:lang w:val="hy-AM" w:eastAsia="hy-AM"/>
        </w:rPr>
        <w:t>3) լրավճար՝</w:t>
      </w:r>
      <w:r w:rsidRPr="005112F9">
        <w:rPr>
          <w:rFonts w:eastAsia="Times New Roman" w:cs="Times New Roman"/>
          <w:bCs/>
          <w:color w:val="00B050"/>
          <w:szCs w:val="24"/>
          <w:u w:val="single"/>
          <w:lang w:val="hy-AM" w:eastAsia="hy-AM"/>
        </w:rPr>
        <w:t xml:space="preserve"> կատարողականի գնահատման հիման վրա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եցնող անձանց պաշտոնային դրույքաչափի նկատմամբ հաշվարկվող տոկոսային ավելացում:</w:t>
      </w:r>
    </w:p>
    <w:p w14:paraId="680FFFB4"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48D18BA9" w14:textId="77777777" w:rsidR="007C2817" w:rsidRPr="005112F9" w:rsidRDefault="007C2817" w:rsidP="005112F9">
      <w:pPr>
        <w:spacing w:after="0" w:line="360" w:lineRule="auto"/>
        <w:ind w:firstLine="375"/>
        <w:jc w:val="both"/>
        <w:rPr>
          <w:color w:val="00B050"/>
          <w:szCs w:val="24"/>
          <w:u w:val="single"/>
          <w:lang w:val="hy-AM" w:eastAsia="hy-AM"/>
        </w:rPr>
      </w:pPr>
      <w:r w:rsidRPr="005112F9">
        <w:rPr>
          <w:rFonts w:eastAsia="Times New Roman" w:cs="Times New Roman"/>
          <w:color w:val="00B050"/>
          <w:szCs w:val="24"/>
          <w:u w:val="single"/>
          <w:lang w:val="hy-AM" w:eastAsia="hy-AM"/>
        </w:rPr>
        <w:t>5.</w:t>
      </w:r>
      <w:r w:rsidRPr="005112F9">
        <w:rPr>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 xml:space="preserve">եցնող անձանց (բացառությամբ` տվյալ համայնքի ղեկավարի) </w:t>
      </w:r>
      <w:r w:rsidRPr="005112F9">
        <w:rPr>
          <w:color w:val="00B050"/>
          <w:szCs w:val="24"/>
          <w:u w:val="single"/>
          <w:lang w:val="hy-AM" w:eastAsia="hy-AM"/>
        </w:rPr>
        <w:t>վարձատրության չափը չի կարող գերազանցել տվյալ համայնքի ղեկավարի վարձատրության չափի 80 տոկոսը:</w:t>
      </w:r>
    </w:p>
    <w:p w14:paraId="29E7A21F"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eastAsia="hy-AM"/>
        </w:rPr>
        <w:t xml:space="preserve">6. </w:t>
      </w:r>
      <w:r w:rsidRPr="005112F9">
        <w:rPr>
          <w:rFonts w:eastAsia="Times New Roman" w:cs="Times New Roman"/>
          <w:color w:val="00B050"/>
          <w:szCs w:val="24"/>
          <w:u w:val="single"/>
          <w:lang w:val="hy-AM" w:eastAsia="hy-AM"/>
        </w:rPr>
        <w:t>Համայնքի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w:t>
      </w:r>
    </w:p>
    <w:p w14:paraId="36433CE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մինչև 1000 բնակիչ ունեցող համայնքի ղեկավարի համար` մինչև 50 տոկոս.</w:t>
      </w:r>
    </w:p>
    <w:p w14:paraId="4C853CB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2) 1001-ից մինչև 5000 բնակիչ ունեցող համայնքի ղեկավարի համար` մինչև 60 տոկոս.</w:t>
      </w:r>
    </w:p>
    <w:p w14:paraId="2E782D66"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3) 5001-ից մինչև 20000 բնակիչ ունեցող համայնքի ղեկավարի համար` մինչև 70 տոկոս.</w:t>
      </w:r>
    </w:p>
    <w:p w14:paraId="53727CD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20001-ից մինչև 75000 բնակիչ ունեցող համայնքի ղեկավարի համար` մինչև 80 տոկոս.</w:t>
      </w:r>
    </w:p>
    <w:p w14:paraId="6A2D302E" w14:textId="77777777" w:rsidR="007C2817" w:rsidRPr="005112F9" w:rsidRDefault="007C2817"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5) 75000-ից ավելի բնակիչ ունեցող համայնքի ղեկավարի համար` մինչև 90 տոկոս:</w:t>
      </w:r>
    </w:p>
    <w:p w14:paraId="629E4540"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7. Համայնքի ղեկավարի պաշտոնային դրույքաչափի և լրացուցիչ աշխատավարձի հանրագումարը չի կարող գերազանցել իր պաշտոնային դրույքաչափի 130 տոկոսը:</w:t>
      </w:r>
    </w:p>
    <w:p w14:paraId="6CD3A1B5" w14:textId="77777777" w:rsidR="007C2817" w:rsidRPr="005112F9" w:rsidRDefault="007C2817" w:rsidP="005112F9">
      <w:pPr>
        <w:shd w:val="clear" w:color="auto" w:fill="FFFFFF"/>
        <w:spacing w:after="0" w:line="360" w:lineRule="auto"/>
        <w:ind w:firstLine="375"/>
        <w:jc w:val="both"/>
        <w:rPr>
          <w:rFonts w:cs="Calibri"/>
          <w:bCs/>
          <w:color w:val="00B050"/>
          <w:szCs w:val="24"/>
          <w:u w:val="single"/>
          <w:shd w:val="clear" w:color="auto" w:fill="FFFFFF"/>
          <w:lang w:val="hy-AM"/>
        </w:rPr>
      </w:pPr>
      <w:r w:rsidRPr="005112F9">
        <w:rPr>
          <w:rFonts w:eastAsia="Times New Roman" w:cs="Times New Roman"/>
          <w:color w:val="00B050"/>
          <w:szCs w:val="24"/>
          <w:u w:val="single"/>
          <w:lang w:val="hy-AM" w:eastAsia="hy-AM"/>
        </w:rPr>
        <w:t xml:space="preserve">8. </w:t>
      </w:r>
      <w:r w:rsidRPr="005112F9">
        <w:rPr>
          <w:rFonts w:cs="Calibri"/>
          <w:bCs/>
          <w:color w:val="00B050"/>
          <w:szCs w:val="24"/>
          <w:u w:val="single"/>
          <w:shd w:val="clear" w:color="auto" w:fill="FFFFFF"/>
          <w:lang w:val="hy-AM"/>
        </w:rPr>
        <w:t>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0DEF8775"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rFonts w:eastAsia="Times New Roman" w:cs="Times New Roman"/>
          <w:color w:val="00B050"/>
          <w:szCs w:val="24"/>
          <w:u w:val="single"/>
          <w:lang w:val="hy-AM" w:eastAsia="hy-AM"/>
        </w:rPr>
        <w:lastRenderedPageBreak/>
        <w:t>9. Կատարողականի գնահատման հիման վրա լ</w:t>
      </w:r>
      <w:r w:rsidRPr="005112F9">
        <w:rPr>
          <w:color w:val="00B050"/>
          <w:szCs w:val="24"/>
          <w:u w:val="single"/>
          <w:lang w:val="hy-AM"/>
        </w:rPr>
        <w:t>րավճարի հաշվարկման և տրամադրման կարգը և առանձնահատկությունները սահմանում է Կառավարությունը:</w:t>
      </w:r>
    </w:p>
    <w:p w14:paraId="392C39CB"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10.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70B1F39D"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11.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75DBCA30" w14:textId="77777777" w:rsidR="007C2817" w:rsidRPr="005112F9" w:rsidRDefault="007C281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12.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4056334F" w14:textId="0BE892E5" w:rsidR="007C2817" w:rsidRPr="005112F9" w:rsidRDefault="007C2817" w:rsidP="005112F9">
      <w:pPr>
        <w:shd w:val="clear" w:color="auto" w:fill="FFFFFF"/>
        <w:spacing w:after="0" w:line="360" w:lineRule="auto"/>
        <w:ind w:firstLine="375"/>
        <w:jc w:val="both"/>
        <w:rPr>
          <w:szCs w:val="24"/>
          <w:lang w:val="hy-AM"/>
        </w:rPr>
      </w:pPr>
      <w:r w:rsidRPr="005112F9">
        <w:rPr>
          <w:color w:val="00B050"/>
          <w:szCs w:val="24"/>
          <w:u w:val="single"/>
          <w:lang w:val="hy-AM"/>
        </w:rPr>
        <w:t>13. Սույն հոդվածի իմաստով համայնքի ավագանու անդամը (բացառությամբ` համայնքի ղեկավարի կամ համայնքի ղեկավարի առաջին տեղակալի պաշտոնը զբաղեցնող ավագանու անդամի) համայնքային պաշտոն զբաղեցնող անձ չի համարվում:</w:t>
      </w:r>
    </w:p>
    <w:p w14:paraId="05675E6A" w14:textId="77777777" w:rsidR="008469E0" w:rsidRPr="005112F9" w:rsidRDefault="008469E0" w:rsidP="005112F9">
      <w:pPr>
        <w:shd w:val="clear" w:color="auto" w:fill="FFFFFF"/>
        <w:spacing w:after="0" w:line="360" w:lineRule="auto"/>
        <w:ind w:firstLine="375"/>
        <w:jc w:val="both"/>
        <w:rPr>
          <w:szCs w:val="24"/>
          <w:lang w:val="hy-AM"/>
        </w:rPr>
      </w:pPr>
      <w:r w:rsidRPr="005112F9">
        <w:rPr>
          <w:rFonts w:ascii="Calibri" w:hAnsi="Calibri" w:cs="Calibri"/>
          <w:szCs w:val="24"/>
          <w:lang w:val="hy-AM"/>
        </w:rPr>
        <w:t> </w:t>
      </w:r>
    </w:p>
    <w:p w14:paraId="7DDC4908" w14:textId="77777777" w:rsidR="007C2817" w:rsidRPr="005112F9" w:rsidRDefault="007C2817" w:rsidP="005112F9">
      <w:pPr>
        <w:shd w:val="clear" w:color="auto" w:fill="FFFFFF"/>
        <w:spacing w:after="0" w:line="360" w:lineRule="auto"/>
        <w:ind w:firstLine="375"/>
        <w:jc w:val="both"/>
        <w:rPr>
          <w:rFonts w:cs="Sylfaen"/>
          <w:b/>
          <w:bCs/>
          <w:strike/>
          <w:color w:val="EE0000"/>
          <w:szCs w:val="24"/>
          <w:lang w:val="hy-AM"/>
        </w:rPr>
      </w:pPr>
      <w:r w:rsidRPr="005112F9">
        <w:rPr>
          <w:rFonts w:cs="Sylfaen"/>
          <w:b/>
          <w:bCs/>
          <w:strike/>
          <w:color w:val="EE0000"/>
          <w:szCs w:val="24"/>
          <w:lang w:val="hy-AM"/>
        </w:rPr>
        <w:t>Հոդված</w:t>
      </w:r>
      <w:r w:rsidRPr="005112F9">
        <w:rPr>
          <w:rFonts w:cs="Calibri"/>
          <w:b/>
          <w:bCs/>
          <w:strike/>
          <w:color w:val="EE0000"/>
          <w:szCs w:val="24"/>
          <w:lang w:val="hy-AM"/>
        </w:rPr>
        <w:t xml:space="preserve"> 34.</w:t>
      </w:r>
      <w:r w:rsidRPr="005112F9">
        <w:rPr>
          <w:rFonts w:cs="Calibri"/>
          <w:b/>
          <w:bCs/>
          <w:strike/>
          <w:color w:val="EE0000"/>
          <w:szCs w:val="24"/>
          <w:lang w:val="hy-AM"/>
        </w:rPr>
        <w:tab/>
      </w:r>
      <w:r w:rsidRPr="005112F9">
        <w:rPr>
          <w:rFonts w:cs="Sylfaen"/>
          <w:b/>
          <w:bCs/>
          <w:strike/>
          <w:color w:val="EE0000"/>
          <w:szCs w:val="24"/>
          <w:lang w:val="hy-AM"/>
        </w:rPr>
        <w:t>Աշխատակազմի</w:t>
      </w:r>
      <w:r w:rsidRPr="005112F9">
        <w:rPr>
          <w:rFonts w:cs="Calibri"/>
          <w:b/>
          <w:bCs/>
          <w:strike/>
          <w:color w:val="EE0000"/>
          <w:szCs w:val="24"/>
          <w:lang w:val="hy-AM"/>
        </w:rPr>
        <w:t xml:space="preserve"> </w:t>
      </w:r>
      <w:r w:rsidRPr="005112F9">
        <w:rPr>
          <w:rFonts w:cs="Sylfaen"/>
          <w:b/>
          <w:bCs/>
          <w:strike/>
          <w:color w:val="EE0000"/>
          <w:szCs w:val="24"/>
          <w:lang w:val="hy-AM"/>
        </w:rPr>
        <w:t>և</w:t>
      </w:r>
      <w:r w:rsidRPr="005112F9">
        <w:rPr>
          <w:rFonts w:cs="Calibri"/>
          <w:b/>
          <w:bCs/>
          <w:strike/>
          <w:color w:val="EE0000"/>
          <w:szCs w:val="24"/>
          <w:lang w:val="hy-AM"/>
        </w:rPr>
        <w:t xml:space="preserve"> </w:t>
      </w:r>
      <w:r w:rsidRPr="005112F9">
        <w:rPr>
          <w:rFonts w:cs="Sylfaen"/>
          <w:b/>
          <w:bCs/>
          <w:strike/>
          <w:color w:val="EE0000"/>
          <w:szCs w:val="24"/>
          <w:lang w:val="hy-AM"/>
        </w:rPr>
        <w:t>համայնքային</w:t>
      </w:r>
      <w:r w:rsidRPr="005112F9">
        <w:rPr>
          <w:rFonts w:cs="Calibri"/>
          <w:b/>
          <w:bCs/>
          <w:strike/>
          <w:color w:val="EE0000"/>
          <w:szCs w:val="24"/>
          <w:lang w:val="hy-AM"/>
        </w:rPr>
        <w:t xml:space="preserve"> </w:t>
      </w:r>
      <w:r w:rsidRPr="005112F9">
        <w:rPr>
          <w:rFonts w:cs="Sylfaen"/>
          <w:b/>
          <w:bCs/>
          <w:strike/>
          <w:color w:val="EE0000"/>
          <w:szCs w:val="24"/>
          <w:lang w:val="hy-AM"/>
        </w:rPr>
        <w:t>հիմնարկների</w:t>
      </w:r>
      <w:r w:rsidRPr="005112F9">
        <w:rPr>
          <w:rFonts w:cs="Calibri"/>
          <w:b/>
          <w:bCs/>
          <w:strike/>
          <w:color w:val="EE0000"/>
          <w:szCs w:val="24"/>
          <w:lang w:val="hy-AM"/>
        </w:rPr>
        <w:t xml:space="preserve"> </w:t>
      </w:r>
      <w:r w:rsidRPr="005112F9">
        <w:rPr>
          <w:rFonts w:cs="Sylfaen"/>
          <w:b/>
          <w:bCs/>
          <w:strike/>
          <w:color w:val="EE0000"/>
          <w:szCs w:val="24"/>
          <w:lang w:val="hy-AM"/>
        </w:rPr>
        <w:t>աշխատողների</w:t>
      </w:r>
      <w:r w:rsidRPr="005112F9">
        <w:rPr>
          <w:rFonts w:cs="Calibri"/>
          <w:b/>
          <w:bCs/>
          <w:strike/>
          <w:color w:val="EE0000"/>
          <w:szCs w:val="24"/>
          <w:lang w:val="hy-AM"/>
        </w:rPr>
        <w:t xml:space="preserve"> </w:t>
      </w:r>
      <w:r w:rsidRPr="005112F9">
        <w:rPr>
          <w:rFonts w:cs="Sylfaen"/>
          <w:b/>
          <w:bCs/>
          <w:strike/>
          <w:color w:val="EE0000"/>
          <w:szCs w:val="24"/>
          <w:lang w:val="hy-AM"/>
        </w:rPr>
        <w:t>վարձատրությունը</w:t>
      </w:r>
    </w:p>
    <w:p w14:paraId="7C6081CE" w14:textId="6B999454"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rFonts w:ascii="Calibri" w:hAnsi="Calibri" w:cs="Calibri"/>
          <w:strike/>
          <w:color w:val="EE0000"/>
          <w:szCs w:val="24"/>
          <w:lang w:val="hy-AM"/>
        </w:rPr>
        <w:t> </w:t>
      </w:r>
    </w:p>
    <w:p w14:paraId="1D60B0CD"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Աշխատակազմի և համայնքային հիմնարկների աշխատողների վարձատրությունն օրենքով սահմանված կարգով կատարվում է համայնքի բյուջեի հաշվին:</w:t>
      </w:r>
    </w:p>
    <w:p w14:paraId="216B70C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Աշխատավարձը ներառում է պաշտոնային դրույքաչափը, հավելավճարները, պարգևատրումները և հավելումները:</w:t>
      </w:r>
    </w:p>
    <w:p w14:paraId="31D266FF"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3. Յուրաքանչյուր աշխատողի պաշտոնային դրույքաչափը չի կարող գերազանցել տվյալ համայնքի ղեկավարի պաշտոնային դրույքաչափի`</w:t>
      </w:r>
    </w:p>
    <w:p w14:paraId="6FC62345"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1) մինչև 1000 բնակիչ ունեցող համայնքի համար` 81,95 տոկոսը.</w:t>
      </w:r>
    </w:p>
    <w:p w14:paraId="1F43F7B8"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2) 1001-ից մինչև 5000 բնակիչ ունեցող համայնքի համար` 81,65 տոկոսը.</w:t>
      </w:r>
    </w:p>
    <w:p w14:paraId="0D8305D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lastRenderedPageBreak/>
        <w:t>3) 5001-ից մինչև 20000 բնակիչ ունեցող համայնքի համար` 81,43 տոկոսը.</w:t>
      </w:r>
    </w:p>
    <w:p w14:paraId="7682F0B3"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20001-ից մինչև 75000 բնակիչ ունեցող համայնքի համար` 81,26 տոկոսը.</w:t>
      </w:r>
    </w:p>
    <w:p w14:paraId="1858F1B3"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75000-ից ավելի բնակիչ ունեցող համայնքի համար` 81,14 տոկոսը:</w:t>
      </w:r>
    </w:p>
    <w:p w14:paraId="273D1E7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4. Սույն օրենքի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6EC5BAA7"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5. Հավելավճարը` պաշտոնային դրույքաչափի նկատմամբ տոկոսային ավելացումը,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32967E3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6. Աշխատակազմի և համայնքային հիմնարկների աշխատողներին ծանր և վնասակար աշխատանքի կատարման դեպքում տրվում է հավելում պաշտոնային դրույքաչափի 12 տոկոսի չափով, առանձնապես ծանր և առանձնապես վնասակար աշխատանքի կատարման դեպքում` պաշտոնային դրույքաչափի 24 տոկոսի չափով:</w:t>
      </w:r>
    </w:p>
    <w:p w14:paraId="527422CC"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7. Հավելավճարի կիրառման կարգը և չափը համայնքի ղեկավարի ներկայացմամբ հաստատում է համայնքի ավագանին:</w:t>
      </w:r>
    </w:p>
    <w:p w14:paraId="4C67D5C2" w14:textId="77777777" w:rsidR="008469E0" w:rsidRPr="005112F9" w:rsidRDefault="008469E0" w:rsidP="005112F9">
      <w:pPr>
        <w:shd w:val="clear" w:color="auto" w:fill="FFFFFF"/>
        <w:spacing w:after="0" w:line="360" w:lineRule="auto"/>
        <w:ind w:firstLine="375"/>
        <w:jc w:val="both"/>
        <w:rPr>
          <w:strike/>
          <w:color w:val="EE0000"/>
          <w:szCs w:val="24"/>
          <w:lang w:val="hy-AM"/>
        </w:rPr>
      </w:pPr>
      <w:r w:rsidRPr="005112F9">
        <w:rPr>
          <w:strike/>
          <w:color w:val="EE0000"/>
          <w:szCs w:val="24"/>
          <w:lang w:val="hy-AM"/>
        </w:rPr>
        <w:t>8. Աշխատանքի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33C97695" w14:textId="77777777" w:rsidR="00814D7A" w:rsidRPr="005112F9" w:rsidRDefault="00814D7A" w:rsidP="005112F9">
      <w:pPr>
        <w:shd w:val="clear" w:color="auto" w:fill="FFFFFF"/>
        <w:spacing w:after="0" w:line="360" w:lineRule="auto"/>
        <w:ind w:firstLine="375"/>
        <w:jc w:val="both"/>
        <w:rPr>
          <w:b/>
          <w:bCs/>
          <w:szCs w:val="24"/>
          <w:lang w:val="hy-AM"/>
        </w:rPr>
      </w:pPr>
    </w:p>
    <w:p w14:paraId="493E944C" w14:textId="2DB2B4A1" w:rsidR="00474B8D" w:rsidRPr="005112F9" w:rsidRDefault="00474B8D" w:rsidP="005112F9">
      <w:pPr>
        <w:shd w:val="clear" w:color="auto" w:fill="FFFFFF"/>
        <w:spacing w:after="0" w:line="360" w:lineRule="auto"/>
        <w:ind w:firstLine="375"/>
        <w:jc w:val="both"/>
        <w:rPr>
          <w:b/>
          <w:bCs/>
          <w:color w:val="00B050"/>
          <w:szCs w:val="24"/>
          <w:u w:val="single"/>
          <w:lang w:val="hy-AM" w:eastAsia="hy-AM"/>
        </w:rPr>
      </w:pPr>
      <w:r w:rsidRPr="005112F9">
        <w:rPr>
          <w:rFonts w:eastAsia="Times New Roman" w:cs="Times New Roman"/>
          <w:b/>
          <w:bCs/>
          <w:color w:val="00B050"/>
          <w:szCs w:val="24"/>
          <w:u w:val="single"/>
          <w:lang w:val="hy-AM" w:eastAsia="hy-AM"/>
        </w:rPr>
        <w:t xml:space="preserve">Հոդված 34. </w:t>
      </w:r>
      <w:r w:rsidRPr="005112F9">
        <w:rPr>
          <w:b/>
          <w:bCs/>
          <w:color w:val="00B050"/>
          <w:szCs w:val="24"/>
          <w:u w:val="single"/>
          <w:lang w:val="hy-AM" w:eastAsia="hy-AM"/>
        </w:rPr>
        <w:t>Աշխատակազմի այլ աշխատողների և համայնքային հիմնարկների աշխատողների վարձատրությունը</w:t>
      </w:r>
    </w:p>
    <w:p w14:paraId="0C4B6291" w14:textId="77777777" w:rsidR="007C2817" w:rsidRPr="005112F9" w:rsidRDefault="007C2817" w:rsidP="005112F9">
      <w:pPr>
        <w:shd w:val="clear" w:color="auto" w:fill="FFFFFF"/>
        <w:spacing w:after="0" w:line="360" w:lineRule="auto"/>
        <w:ind w:firstLine="375"/>
        <w:jc w:val="both"/>
        <w:rPr>
          <w:rFonts w:eastAsia="Times New Roman" w:cs="Times New Roman"/>
          <w:color w:val="00B050"/>
          <w:szCs w:val="24"/>
          <w:u w:val="single"/>
          <w:lang w:val="hy-AM" w:eastAsia="hy-AM"/>
        </w:rPr>
      </w:pPr>
    </w:p>
    <w:p w14:paraId="6CF946A7" w14:textId="33A651C5" w:rsidR="00474B8D" w:rsidRPr="005112F9" w:rsidRDefault="00474B8D" w:rsidP="005112F9">
      <w:pPr>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 xml:space="preserve">1. </w:t>
      </w:r>
      <w:r w:rsidR="00C50DCA" w:rsidRPr="005112F9">
        <w:rPr>
          <w:color w:val="00B050"/>
          <w:szCs w:val="24"/>
          <w:u w:val="single"/>
          <w:lang w:val="hy-AM" w:eastAsia="hy-AM"/>
        </w:rPr>
        <w:t>Աշխատակազմի այլ աշխատողների և համայնքային հիմնարկների աշխատողների վ</w:t>
      </w:r>
      <w:r w:rsidRPr="005112F9">
        <w:rPr>
          <w:rFonts w:eastAsia="Times New Roman" w:cs="Times New Roman"/>
          <w:color w:val="00B050"/>
          <w:szCs w:val="24"/>
          <w:u w:val="single"/>
          <w:lang w:val="hy-AM" w:eastAsia="hy-AM"/>
        </w:rPr>
        <w:t>արձատրությունը ներառում է պաշտոնային դրույքաչափը, պարգևատրումը և հավելումը:</w:t>
      </w:r>
    </w:p>
    <w:p w14:paraId="3139C15E" w14:textId="582A9032" w:rsidR="00474B8D"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lastRenderedPageBreak/>
        <w:t>2</w:t>
      </w:r>
      <w:r w:rsidR="00474B8D" w:rsidRPr="005112F9">
        <w:rPr>
          <w:rFonts w:eastAsia="Times New Roman" w:cs="Times New Roman"/>
          <w:color w:val="00B050"/>
          <w:szCs w:val="24"/>
          <w:u w:val="single"/>
          <w:lang w:val="hy-AM" w:eastAsia="hy-AM"/>
        </w:rPr>
        <w:t xml:space="preserve">. Յուրաքանչյուր աշխատողի </w:t>
      </w:r>
      <w:r w:rsidR="006C2007" w:rsidRPr="005112F9">
        <w:rPr>
          <w:color w:val="00B050"/>
          <w:szCs w:val="24"/>
          <w:u w:val="single"/>
          <w:lang w:val="hy-AM" w:eastAsia="hy-AM"/>
        </w:rPr>
        <w:t>վարձատրության չափը չի կարող գերազանցել տվյալ համայնքի ղեկավարի վարձատրության չափի 80 տոկոսը</w:t>
      </w:r>
      <w:r w:rsidR="00474B8D" w:rsidRPr="005112F9">
        <w:rPr>
          <w:rFonts w:eastAsia="Times New Roman" w:cs="Times New Roman"/>
          <w:color w:val="00B050"/>
          <w:szCs w:val="24"/>
          <w:u w:val="single"/>
          <w:lang w:val="hy-AM" w:eastAsia="hy-AM"/>
        </w:rPr>
        <w:t>:</w:t>
      </w:r>
    </w:p>
    <w:p w14:paraId="5912ECE7" w14:textId="38A5C284" w:rsidR="00474B8D"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3</w:t>
      </w:r>
      <w:r w:rsidR="00474B8D" w:rsidRPr="005112F9">
        <w:rPr>
          <w:rFonts w:eastAsia="Times New Roman" w:cs="Times New Roman"/>
          <w:color w:val="00B050"/>
          <w:szCs w:val="24"/>
          <w:u w:val="single"/>
          <w:lang w:val="hy-AM" w:eastAsia="hy-AM"/>
        </w:rPr>
        <w:t xml:space="preserve">. Սույն </w:t>
      </w:r>
      <w:r w:rsidR="00A718B6" w:rsidRPr="005112F9">
        <w:rPr>
          <w:rFonts w:eastAsia="Times New Roman" w:cs="Times New Roman"/>
          <w:color w:val="00B050"/>
          <w:szCs w:val="24"/>
          <w:u w:val="single"/>
          <w:lang w:val="hy-AM" w:eastAsia="hy-AM"/>
        </w:rPr>
        <w:t>հոդվածի</w:t>
      </w:r>
      <w:r w:rsidR="00474B8D" w:rsidRPr="005112F9">
        <w:rPr>
          <w:rFonts w:eastAsia="Times New Roman" w:cs="Times New Roman"/>
          <w:color w:val="00B050"/>
          <w:szCs w:val="24"/>
          <w:u w:val="single"/>
          <w:lang w:val="hy-AM" w:eastAsia="hy-AM"/>
        </w:rPr>
        <w:t xml:space="preserve"> իմաստով՝ հավելումը պաշտոնային դրույքաչափի նկատմամբ տոկոսային ավելացումն է, որը տրվում է Հայաստանի Հանրապետության աշխատանքային օրենսդրությամբ սահմանված աշխատանքներ կատարելու դեպքում:</w:t>
      </w:r>
    </w:p>
    <w:p w14:paraId="34F95B35" w14:textId="66DAC5F3" w:rsidR="00A718B6"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rPr>
        <w:t>4</w:t>
      </w:r>
      <w:r w:rsidR="00A718B6" w:rsidRPr="005112F9">
        <w:rPr>
          <w:color w:val="00B050"/>
          <w:szCs w:val="24"/>
          <w:u w:val="single"/>
          <w:lang w:val="hy-AM"/>
        </w:rPr>
        <w:t xml:space="preserve">. Սույն հոդվածի իմաստով աշխատակազմի այլ աշխատողներ են համարվում քաղաքացիական աշխատանք կատարող և տեխնիկական սպասարկում իրականացնող </w:t>
      </w:r>
      <w:r w:rsidR="00795E99" w:rsidRPr="005112F9">
        <w:rPr>
          <w:color w:val="00B050"/>
          <w:szCs w:val="24"/>
          <w:u w:val="single"/>
          <w:lang w:val="hy-AM"/>
        </w:rPr>
        <w:t>աշխատողները</w:t>
      </w:r>
      <w:r w:rsidR="00A718B6" w:rsidRPr="005112F9">
        <w:rPr>
          <w:color w:val="00B050"/>
          <w:szCs w:val="24"/>
          <w:u w:val="single"/>
          <w:lang w:val="hy-AM"/>
        </w:rPr>
        <w:t>:</w:t>
      </w:r>
    </w:p>
    <w:p w14:paraId="33A7ACC4" w14:textId="4E94B521" w:rsidR="00C50DCA" w:rsidRPr="005112F9" w:rsidRDefault="00C50DCA"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5</w:t>
      </w:r>
      <w:r w:rsidR="00474B8D" w:rsidRPr="005112F9">
        <w:rPr>
          <w:rFonts w:eastAsia="Times New Roman" w:cs="Times New Roman"/>
          <w:color w:val="00B050"/>
          <w:szCs w:val="24"/>
          <w:u w:val="single"/>
          <w:lang w:val="hy-AM" w:eastAsia="hy-AM"/>
        </w:rPr>
        <w:t xml:space="preserve">. </w:t>
      </w:r>
      <w:r w:rsidR="00A87851" w:rsidRPr="005112F9">
        <w:rPr>
          <w:rFonts w:eastAsia="Times New Roman" w:cs="Times New Roman"/>
          <w:color w:val="00B050"/>
          <w:szCs w:val="24"/>
          <w:u w:val="single"/>
          <w:lang w:val="hy-AM" w:eastAsia="hy-AM"/>
        </w:rPr>
        <w:t>Վ</w:t>
      </w:r>
      <w:r w:rsidR="00474B8D" w:rsidRPr="005112F9">
        <w:rPr>
          <w:rFonts w:eastAsia="Times New Roman" w:cs="Times New Roman"/>
          <w:color w:val="00B050"/>
          <w:szCs w:val="24"/>
          <w:u w:val="single"/>
          <w:lang w:val="hy-AM" w:eastAsia="hy-AM"/>
        </w:rPr>
        <w:t>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DD4B00D" w14:textId="0DEAC332" w:rsidR="00EC4DE1" w:rsidRPr="005112F9" w:rsidRDefault="00C50DCA"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color w:val="00B050"/>
          <w:szCs w:val="24"/>
          <w:u w:val="single"/>
          <w:lang w:val="hy-AM" w:eastAsia="hy-AM"/>
        </w:rPr>
        <w:t>6. Աշխատակազմի այլ աշխատողների և համայնքային հիմնարկների աշխատողների վարձատրությունն օրենքով սահմանված կարգով կատարվում է համայնքի բյուջեի հաշվին:</w:t>
      </w:r>
    </w:p>
    <w:p w14:paraId="5A5696F7" w14:textId="77777777" w:rsidR="00814D7A" w:rsidRPr="005112F9" w:rsidRDefault="00814D7A" w:rsidP="005112F9">
      <w:pPr>
        <w:shd w:val="clear" w:color="auto" w:fill="FFFFFF"/>
        <w:spacing w:after="0" w:line="360" w:lineRule="auto"/>
        <w:ind w:firstLine="375"/>
        <w:jc w:val="both"/>
        <w:rPr>
          <w:b/>
          <w:bCs/>
          <w:szCs w:val="24"/>
          <w:lang w:val="hy-AM"/>
        </w:rPr>
      </w:pPr>
    </w:p>
    <w:p w14:paraId="6AAF990E" w14:textId="11F631EA" w:rsidR="00DC0CF9" w:rsidRPr="005112F9" w:rsidRDefault="00DC0CF9" w:rsidP="005112F9">
      <w:pPr>
        <w:shd w:val="clear" w:color="auto" w:fill="FFFFFF"/>
        <w:spacing w:after="0" w:line="360" w:lineRule="auto"/>
        <w:ind w:firstLine="375"/>
        <w:jc w:val="both"/>
        <w:rPr>
          <w:b/>
          <w:bCs/>
          <w:szCs w:val="24"/>
          <w:lang w:val="hy-AM"/>
        </w:rPr>
      </w:pPr>
      <w:r w:rsidRPr="005112F9">
        <w:rPr>
          <w:b/>
          <w:bCs/>
          <w:szCs w:val="24"/>
          <w:lang w:val="hy-AM"/>
        </w:rPr>
        <w:t>Հոդված 35.</w:t>
      </w:r>
      <w:r w:rsidRPr="005112F9">
        <w:rPr>
          <w:b/>
          <w:bCs/>
          <w:szCs w:val="24"/>
          <w:lang w:val="hy-AM"/>
        </w:rPr>
        <w:tab/>
        <w:t>Համայնքի ղեկավարի ընդհանուր լիազորությունները</w:t>
      </w:r>
    </w:p>
    <w:p w14:paraId="01D987E2" w14:textId="77777777" w:rsidR="00DC0CF9" w:rsidRPr="005112F9" w:rsidRDefault="00DC0CF9" w:rsidP="005112F9">
      <w:pPr>
        <w:shd w:val="clear" w:color="auto" w:fill="FFFFFF"/>
        <w:spacing w:after="0" w:line="360" w:lineRule="auto"/>
        <w:ind w:firstLine="375"/>
        <w:jc w:val="both"/>
        <w:rPr>
          <w:szCs w:val="24"/>
          <w:lang w:val="hy-AM"/>
        </w:rPr>
      </w:pPr>
    </w:p>
    <w:p w14:paraId="34E791F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 Համայնքի ղեկավարը սույն օրենքով սահմանված կարգով`</w:t>
      </w:r>
    </w:p>
    <w:p w14:paraId="32D68A1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 հրավիրում և վարում է ավագանու նիստերը` սույն օրենքով և ավագանու կանոնակարգով սահմանված կարգով.</w:t>
      </w:r>
    </w:p>
    <w:p w14:paraId="6B7C6F6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 համայնքի ղեկավարը նորմատիվ իրավական ակտեր ընդունելուց հետո պարտավոր է երկօրյա ժամկետում այն ուղարկել համայնքի ավագանու անդամներին և փակցնել համայնքի ավագանու նստավայրում` բոլորի համար տեսանելի ու մատչելի տեղում: Պաշտոնական համացանցային կայք ունեցող համայնքներում սույն կետով նախատեսված նորմատիվ ակտերը երկօրյա ժամկետում տեղադրվում են կայքում.</w:t>
      </w:r>
    </w:p>
    <w:p w14:paraId="1FCA43C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 համայնքի զարգացման ծրագրերը ներկայացնում է ավագանու հաստատմանը.</w:t>
      </w:r>
    </w:p>
    <w:p w14:paraId="2D969A8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3.1) մշակում և ավագանու հաստատմանն է ներկայացնում համայնքի տարեկան աշխատանքային պլանը, դրա իրականացման վերաբերյալ հաշվետվությունը.</w:t>
      </w:r>
    </w:p>
    <w:p w14:paraId="05B3359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3.2) տարածքային կառավարման բնագավառի լիազոր մարմնի հետ համաձայնեցնելուց հետո համայնքի ավագանու հաստատմանն է ներկայացնում համայնքային մասհանումների ծախսման ծրագրերը, դրանցում առաջարկվող փոփոխությունները.</w:t>
      </w:r>
    </w:p>
    <w:p w14:paraId="471AAD3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4) հաստատում է աշխատակազմի գործավարության կարգը.</w:t>
      </w:r>
    </w:p>
    <w:p w14:paraId="65738033"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5) աշխատակազմի և համայնքային հիմնարկների, համայնքային ենթակայությամբ առևտրային և ոչ առևտրային կազմակերպությունների կանոնադրությունների, կառուցվածքների վերաբերյալ որոշման նախագծերը և դրանցում առաջարկվող փոփոխությունները ներկայացնում է ավագանու հաստատմանը` սույն օրենքի 29-րդ հոդվածով նախատեսված դեպքում.</w:t>
      </w:r>
    </w:p>
    <w:p w14:paraId="1B0A1C5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6) համայնքային ծառայության մասով աշխատակազմի կառուցվածքների վերաբերյալ որոշման նախագիծը և դրանում առաջարկվող փոփոխությունները ներկայացնում է ավագանու հաստատմանը.</w:t>
      </w:r>
    </w:p>
    <w:p w14:paraId="6DEDFA1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7) աշխատակազմի և համայնքային հիմնարկների, համայնքային ենթակայությամբ առևտրային և համայնքային ոչ առևտրային կազմակերպությունների աշխատողների քանակի, հաստիքացուցակի և պաշտոնային դրույքաչափերի վերաբերյալ որոշման նախագծերն ու դրանցում առաջարկվող փոփոխությունները ներկայացնում է ավագանու հաստատմանը.</w:t>
      </w:r>
    </w:p>
    <w:p w14:paraId="33E89FDA" w14:textId="7E494F4D" w:rsidR="00DC0CF9" w:rsidRPr="005112F9" w:rsidRDefault="00DC0CF9"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7.1) իրականացնում է կատարողականի գնահատում, որոշում է կայացնում կատարողականի գնահատման հիման վրա համայնքային պաշտոն և համայնքային ծառայության պաշտոն զբաղեցնող անձանց լրավճարներ տալու մասին.</w:t>
      </w:r>
    </w:p>
    <w:p w14:paraId="5DA01EF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8) համայնքային հիմնարկների և ոչ առևտրային կազմակերպությունների ստեղծման, վերակազմակերպման կամ լուծարման մասին որոշման նախագիծը ներկայացնում է ավագանու հաստատմանը.</w:t>
      </w:r>
    </w:p>
    <w:p w14:paraId="62CFF49E"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9) համայնքային մասնակցությամբ առևտրային կազմակերպությունների կոլեգիալ մարմինների և վերստուգիչ մարմինների կազմերի վերաբերյալ որոշման նախագծերը ներկայացնում է ավագանու հաստատմանը.</w:t>
      </w:r>
    </w:p>
    <w:p w14:paraId="5EE82EE8"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10) նշանակում և ազատում է համայնքային վարչական և համայնքային հայեցողական պաշտոններ զբաղեցնող անձանց, աշխատակազմի ղեկավարին, կառուցվածքային և առանձնացված ստորաբաժանումների ղեկավարներին.</w:t>
      </w:r>
    </w:p>
    <w:p w14:paraId="0C5C6E80" w14:textId="4D14B32F"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11) համայնքի ավագանու որոշմամբ նշանակում և ազատում է համայնքային հիմնարկների և կազմակերպությունների ղեկավարներին, բացառությամբ համայնքային ոչ առևտրային կազմակերպությունների ղեկավարների, որոնք նշանակվում են մրցույթի արդյունքներով: Համայնքային ոչ առևտրային կազմակերպության ղեկավարի թափուր պաշտոն զբաղեցնելու մրցույթի նախապատրաստման, անցկացման և արդյունքների ամփոփման</w:t>
      </w:r>
      <w:r w:rsidRPr="005112F9">
        <w:rPr>
          <w:rFonts w:ascii="Calibri" w:hAnsi="Calibri" w:cs="Calibri"/>
          <w:szCs w:val="24"/>
          <w:lang w:val="hy-AM"/>
        </w:rPr>
        <w:t> </w:t>
      </w:r>
      <w:r w:rsidRPr="005112F9">
        <w:rPr>
          <w:szCs w:val="24"/>
          <w:lang w:val="hy-AM"/>
        </w:rPr>
        <w:t>կարգը</w:t>
      </w:r>
      <w:r w:rsidRPr="005112F9">
        <w:rPr>
          <w:rFonts w:ascii="Calibri" w:hAnsi="Calibri" w:cs="Calibri"/>
          <w:szCs w:val="24"/>
          <w:lang w:val="hy-AM"/>
        </w:rPr>
        <w:t> </w:t>
      </w:r>
      <w:r w:rsidRPr="005112F9">
        <w:rPr>
          <w:szCs w:val="24"/>
          <w:lang w:val="hy-AM"/>
        </w:rPr>
        <w:t>հաստատում է սույն օրենքի 9-րդ հոդվածի 4-րդ մասով սահմանված մարմինը: Համայնքի բնակավայրերում գտնվող համայնքային հիմնարկների, կազմակերպությունների ղեկավարներին պաշտոնի նշանակելիս և պաշտոնից ազատելիս խորհրդակցում է վարչական ղեկավարի հետ:</w:t>
      </w:r>
      <w:r w:rsidRPr="005112F9">
        <w:rPr>
          <w:rFonts w:ascii="Calibri" w:hAnsi="Calibri" w:cs="Calibri"/>
          <w:szCs w:val="24"/>
          <w:lang w:val="hy-AM"/>
        </w:rPr>
        <w:t> </w:t>
      </w:r>
      <w:r w:rsidRPr="005112F9">
        <w:rPr>
          <w:szCs w:val="24"/>
          <w:lang w:val="hy-AM"/>
        </w:rPr>
        <w:t>Ավագանու կողմից երկու անգամ համաձայնություն չտալու դեպքում համայնքի ղեկավարը նշանակում է կատարում առանց համաձայնեցնելու ավագանու հետ: Մինչև համայնքային ոչ առևտրային կազմակերպության ղեկավարի թափուր պաշտոն զբաղեցնելու մրցույթի կայացումը համայնքի ղեկավարը կարող է նշանակել համայնքային ոչ առևտրային կազմակերպության ղեկավարի ժամանակավոր պաշտոնակատար ոչ ավելի, քան վեց ամիս ժամկետով: Եթե հայտարարված մրցույթը համարվում է չկայացած, ապա ժամանակավոր պաշտոնակատարի պաշտոնավարման ժամկետը կարող է երկարաձգվել մեկ անգամ՝ երեք ամիս ժամկետով: Սույն կետով սահմանված կարգավորումները չեն տարածվում առողջապահական՝ համայնքային ոչ առևտրային կազմակերպություններում բժշկական օգնություն և սպասարկում իրականացնող բժշկական հաստատությունների վրա: Առողջապահական համայնքային ենթակայության բժշկական օգնություն և սպասարկում իրականացնող բժշկական կազմակերպության ղեկավարին համայնքի ղեկավարը նշանակում է «Բնակչության բժշկական օգնության և սպասարկման մասին» Հայաստանի Հանրապետության օրենքին և դրանից բխող ենթաօրենսդրական ակտերին համապատասխան.</w:t>
      </w:r>
    </w:p>
    <w:p w14:paraId="5107CD6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 xml:space="preserve">11.1) առաջարկություն է ներկայացնում համայնքի ավագանուն` համայնքի կազմում ընդգրկված, 500-ից պակաս հաշվառված բնակիչ ունեցող բնակավայրում վարչական </w:t>
      </w:r>
      <w:r w:rsidRPr="005112F9">
        <w:rPr>
          <w:szCs w:val="24"/>
          <w:lang w:val="hy-AM"/>
        </w:rPr>
        <w:lastRenderedPageBreak/>
        <w:t>ղեկավար ունենալու կամ բնակավայրի վարչական ղեկավարի լիազորություններից բխող գործառույթների իրականացումը մեկ այլ բնակավայրի վարչական ղեկավարին վերապահելու մասին.</w:t>
      </w:r>
    </w:p>
    <w:p w14:paraId="336015BA"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12) հանդես է գալիս տեղական հանրաքվե նշանակելու նախաձեռնությամբ.</w:t>
      </w:r>
    </w:p>
    <w:p w14:paraId="082E5F9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12.1) օրենքով սահմանված կարգով և ժամկետներում ընդունում է տեղական հանրաքվե նշանակելու մասին որոշում.</w:t>
      </w:r>
    </w:p>
    <w:p w14:paraId="761596E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13) առաջարկություն է ներկայացնում համայնքի ավագանուն` համայնքում տեղական ինքնակառավարմանը բնակիչների մասնակցության կարգը հաստատելու վերաբերյալ.</w:t>
      </w:r>
    </w:p>
    <w:p w14:paraId="354A98C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14) առաջարկություն է ներկայացնում համայնքի ավագանուն` համայնքի ղեկավարին կից, համայնքի տարածքում գործող խորհրդակցական մարմինների քանակը, անվանումներն ու ձևավորման կարգը հաստատելու վերաբերյալ.</w:t>
      </w:r>
    </w:p>
    <w:p w14:paraId="09D3A5CC"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15) կնքում է Հայաստանի Հանրապետության համայնքների կամ այլ պետությունների համայնքների հետ պայմանագրերը, դրանք ներկայացնում է համայնքի ավագանու վավերացմանը: Ավագանու հաստատմանն է ներկայացնում միջհամայնքային միավորում ստեղծելու, ինչպես նաև համայնքների հիմնադրած միություններին անդամակցելու և դրանց անդամավճարները մուծելու մասին որոշման նախագծերը.</w:t>
      </w:r>
    </w:p>
    <w:p w14:paraId="178C29A0"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16) համայնքի ավագանու որոշմամբ և սահմանած պայմաններով օտարում կամ օգտագործման է տրամադրում համայնքի սեփականություն հանդիսացող գույքը.</w:t>
      </w:r>
    </w:p>
    <w:p w14:paraId="7725A08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17) առաջարկություն է ներկայացնում համայնքի ավագանուն` Հայաստանի Հանրապետության օրենսդրությամբ սահմանված պահանջներին համապատասխան` համայնքի քաղաքաշինական ծրագրային և հողաշինարարական փաստաթղթերը կամ դրանց փոփոխությունները, ինչպես նաև նախագծման առաջադրանքները հաստատելու մասին որոշում ընդունելու վերաբերյալ.</w:t>
      </w:r>
    </w:p>
    <w:p w14:paraId="798C978F"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18) առաջարկություն է ներկայացնում համայնքի ավագանուն` համայնքի սեփականություն հանդիսացող գույքն օտարելու կամ օգտագործման տրամադրելու մասին.</w:t>
      </w:r>
    </w:p>
    <w:p w14:paraId="219F497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 xml:space="preserve">18.1) առաջարկություն է ներկայացնում համայնքի ավագանուն՝ համայնքի սեփականություն հանդիսացող տարածքներում հաստատելու այն վայրերի ցանկը, որտեղ </w:t>
      </w:r>
      <w:r w:rsidRPr="005112F9">
        <w:rPr>
          <w:szCs w:val="24"/>
          <w:lang w:val="hy-AM"/>
        </w:rPr>
        <w:lastRenderedPageBreak/>
        <w:t>կթույլատրվի կայանել վաճառքի և վարձույթի նպատակով ավտոտրանսպորտային միջոցները.</w:t>
      </w:r>
    </w:p>
    <w:p w14:paraId="76D1AE65"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19) Հայաստանի Հանրապետության կառավարության սահմանած կարգով կազմում և Հայաստանի Հանրապետության ընդհանուր օգտագործման պետական ավտոմոբիլային ճանապարհների տարանցիկ հատվածների մասով (բացառությամբ Երևան քաղաքի)՝ պետական ճանապարհային մարմնի, իսկ երթևեկության անվտանգության մասով՝ պետական լիազոր մարմնի հետ համաձայնեցնելուց հետո համայնքի ավագանու հաստատմանն է ներկայացնում համայնքի ճանապարհային երթևեկության կազմակերպման սխեման.</w:t>
      </w:r>
    </w:p>
    <w:p w14:paraId="651C4EED"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20) համայնքի ավագանու հաստատմանն է ներկայացնում առաջարկ` Հայաստանի Հանրապետության և օտարերկրյա քաղաքացիներին համայնքի պատվավոր քաղաքացու կոչում շնորհելու վերաբերյալ.</w:t>
      </w:r>
    </w:p>
    <w:p w14:paraId="0A0CCC38"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21) համայնքի ավագանու հաստատմանն է ներկայացնում համայնքի անվանման և վերանվանման ենթակա փողոցները, պողոտաները, հրապարակները, զբոսայգիները, համայնքային ենթակայության կրթական, մշակութային և այլ հիմնարկներն ու կազմակերպությունները և օրենքով սահմանված կարգով ներկայացնում է գրանցման (բացառությամբ պատմամշակութային ու բնապատմական հուշարձանների).</w:t>
      </w:r>
    </w:p>
    <w:p w14:paraId="280325F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22) սահմանում է շենքերի և շինությունների համարակալումը, տալիս է համայնքի վարչական տարածքում անշարժ գույքի հասցեի տրամադրման թույլտվություն.</w:t>
      </w:r>
    </w:p>
    <w:p w14:paraId="1BD408E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23) սահմանված կարգով տալիս է քաղաքացիական հոգեհանգստի (հրաժեշտի) ծիսակատարության ծառայություններ իրականացնելու և մատուցելու թույլտվություն, ինչպես նաև համայնքի բնակավայրերում այդ թույլտվության տրամադրումը կարող է լիազորել վարչական ղեկավարին.</w:t>
      </w:r>
    </w:p>
    <w:p w14:paraId="3065C0FC"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23.1) տալիս է համայնքի կամ համայնքի կազմում ընդգրկված բնակավայրերի խորհրդանիշները (զինանշան, անվանում)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p>
    <w:p w14:paraId="4AA9593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24) իր իրավասության շրջանակում ընդունում է որոշումներ, կազմում է արձանագրություններ և արձակում կարգադրություններ.</w:t>
      </w:r>
    </w:p>
    <w:p w14:paraId="5DCF77E1"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25) ներկայացնում է համայնքի շահերն այլ անձանց հետ փոխհարաբերություններում.</w:t>
      </w:r>
    </w:p>
    <w:p w14:paraId="7B36CCB9"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25.1) օրենքով նախատեսված դեպքերում որպես համայնքի ներկայացուցիչ հանդես է գալիս դատարանում, ինչպես նաև իր իրավասության սահմաններում տալիս է դատարանում հանդես գալու լիազորագրեր.</w:t>
      </w:r>
    </w:p>
    <w:p w14:paraId="0058DB2F"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26) օրենքով նախատեսված դեպքերում և կարգով անձանց ենթարկում է վարչական պատասխանատվության.</w:t>
      </w:r>
    </w:p>
    <w:p w14:paraId="6BDD44DB"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27) օրենքով կամ Հայաստանի Հանրապետության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22A77AE6"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27.1)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տեղական՝ շրջանային, քաղաքային, քաղաքների շրջանային, ավանային և գյուղական խորհուրդների և նրանց գործադիր մարմինների ընդունած և իրենց իրավական ուժը պահպանած ակտերը.</w:t>
      </w:r>
    </w:p>
    <w:p w14:paraId="0E229CA7"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28) օրենքով կամ Հայաստանի Հանրապետության կառավարության սահմանած կարգով վարում է համայնքի քաղաքաշինական, բնապահպանական, գյուղատնտեսական և այլ կադաստրներ.</w:t>
      </w:r>
    </w:p>
    <w:p w14:paraId="60E07700"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29) օրենքով կամ Հայաստանի Հանրապետության կառավարության սահմանած կարգով մասնակցում է արտակարգ իրավիճակներում բնակչության պաշտպանության և քաղաքացիական պաշտպանության, Հայաստանի Հանրապետության կառավարության լիազորած՝ վերահսկողություն իրականացնող տեսչական մարմնի սանիտարահիգիենիկ, հակահամաճարակային և կարանտինային միջոցառումների, ինչպես նաև բնածին և տեխնածին աղետների ռիսկերի նվազեցման ու հետևանքների վերացման, սեյսմիկ անվտանգության ապահովման հետ կապված աշխատանքների կազմակերպմանը և այդ ուղղությամբ ձեռնարկում համապատասխան միջոցներ.</w:t>
      </w:r>
    </w:p>
    <w:p w14:paraId="1E422E04"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lastRenderedPageBreak/>
        <w:t>29.1) համայնքի ավագանու հաստատմանն է ներկայացնում տեղական հակակոռուպցիոն ծրագրի նախագիծը.</w:t>
      </w:r>
    </w:p>
    <w:p w14:paraId="6BEC225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30) իրականացնում է Հայաստանի Հանրապետության Սահմանադրությամբ և սույն օրենքով սահմանված այլ լիազորություններ:</w:t>
      </w:r>
    </w:p>
    <w:p w14:paraId="5CED9FF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2. Սույն հոդվածի 1-ին մասի 1-26-րդ կետերով նախատեսված լիազորությունները համարվում են համայնքի ղեկավարի սեփական լիազորություններ, իսկ 27-29-րդ կետերով նախատեսվածները` պետության պատվիրակած լիազորություններ:</w:t>
      </w:r>
    </w:p>
    <w:p w14:paraId="231DE002" w14:textId="77777777" w:rsidR="00DC0CF9" w:rsidRPr="005112F9" w:rsidRDefault="00DC0CF9" w:rsidP="005112F9">
      <w:pPr>
        <w:shd w:val="clear" w:color="auto" w:fill="FFFFFF"/>
        <w:spacing w:after="0" w:line="360" w:lineRule="auto"/>
        <w:ind w:firstLine="375"/>
        <w:jc w:val="both"/>
        <w:rPr>
          <w:szCs w:val="24"/>
          <w:lang w:val="hy-AM"/>
        </w:rPr>
      </w:pPr>
      <w:r w:rsidRPr="005112F9">
        <w:rPr>
          <w:szCs w:val="24"/>
          <w:lang w:val="hy-AM"/>
        </w:rPr>
        <w:t>3. Համայնքի ղեկավարն իր լիազորություններն իրականացնում է համայնքային վարչական և համայնքային հայեցողական պաշտոններ զբաղեցնող անձանց, աշխատակազմի, համայնքային հիմնարկների և ոչ առևտրային կազմակերպությունների միջոցով:</w:t>
      </w:r>
    </w:p>
    <w:p w14:paraId="4C275F14" w14:textId="4B1B56BA" w:rsidR="001A55B1" w:rsidRPr="005112F9" w:rsidRDefault="00DC0CF9" w:rsidP="005112F9">
      <w:pPr>
        <w:shd w:val="clear" w:color="auto" w:fill="FFFFFF"/>
        <w:spacing w:after="0" w:line="360" w:lineRule="auto"/>
        <w:ind w:firstLine="375"/>
        <w:jc w:val="both"/>
        <w:rPr>
          <w:szCs w:val="24"/>
          <w:lang w:val="hy-AM"/>
        </w:rPr>
      </w:pPr>
      <w:r w:rsidRPr="005112F9">
        <w:rPr>
          <w:szCs w:val="24"/>
          <w:lang w:val="hy-AM"/>
        </w:rPr>
        <w:t>4. Սույն հոդվածի 1-ին մասի 29.1-ին կետով նախատեսված տեղական հակակոռուպցիոն ծրագիրը կազմելու նպատակով սույն օրենքի 9-րդ հոդվածի 4-րդ մասով նախատեսված՝ Հայաստանի Հանրապետության կառավարության լիազոր մարմինը մշակում և տեղական ինքնակառավարման մարմիններին է տրամադրում տեղական հակակոռուպցիոն ծրագրերի մշակման մեթոդաբանությունը:</w:t>
      </w:r>
    </w:p>
    <w:p w14:paraId="72DAEE1E" w14:textId="77777777" w:rsidR="001A55B1" w:rsidRPr="005112F9" w:rsidRDefault="001A55B1" w:rsidP="005112F9">
      <w:pPr>
        <w:spacing w:after="0" w:line="360" w:lineRule="auto"/>
        <w:rPr>
          <w:szCs w:val="24"/>
          <w:lang w:val="hy-AM"/>
        </w:rPr>
      </w:pPr>
      <w:r w:rsidRPr="005112F9">
        <w:rPr>
          <w:szCs w:val="24"/>
          <w:lang w:val="hy-AM"/>
        </w:rPr>
        <w:br w:type="page"/>
      </w:r>
    </w:p>
    <w:p w14:paraId="1F2A2962" w14:textId="77777777" w:rsidR="001A55B1" w:rsidRPr="005112F9" w:rsidRDefault="001A55B1" w:rsidP="005112F9">
      <w:pPr>
        <w:spacing w:after="0" w:line="360" w:lineRule="auto"/>
        <w:ind w:firstLine="709"/>
        <w:jc w:val="center"/>
        <w:rPr>
          <w:szCs w:val="24"/>
          <w:lang w:val="hy-AM"/>
        </w:rPr>
      </w:pPr>
      <w:r w:rsidRPr="005112F9">
        <w:rPr>
          <w:b/>
          <w:bCs/>
          <w:szCs w:val="24"/>
          <w:lang w:val="hy-AM"/>
        </w:rPr>
        <w:lastRenderedPageBreak/>
        <w:t>ՀԱՅԱՍՏԱՆԻ ՀԱՆՐԱՊԵՏՈՒԹՅԱՆ</w:t>
      </w:r>
    </w:p>
    <w:p w14:paraId="2F824BE6" w14:textId="77777777" w:rsidR="001A55B1" w:rsidRPr="005112F9" w:rsidRDefault="001A55B1" w:rsidP="005112F9">
      <w:pPr>
        <w:spacing w:after="0" w:line="360" w:lineRule="auto"/>
        <w:ind w:firstLine="709"/>
        <w:jc w:val="center"/>
        <w:rPr>
          <w:b/>
          <w:bCs/>
          <w:szCs w:val="24"/>
          <w:lang w:val="hy-AM"/>
        </w:rPr>
      </w:pPr>
      <w:r w:rsidRPr="005112F9">
        <w:rPr>
          <w:b/>
          <w:bCs/>
          <w:szCs w:val="24"/>
          <w:lang w:val="hy-AM"/>
        </w:rPr>
        <w:t>Օ Ր Ե Ն Ք Ը</w:t>
      </w:r>
    </w:p>
    <w:p w14:paraId="34A69258" w14:textId="77777777" w:rsidR="001A55B1" w:rsidRPr="005112F9" w:rsidRDefault="001A55B1" w:rsidP="005112F9">
      <w:pPr>
        <w:spacing w:after="0" w:line="360" w:lineRule="auto"/>
        <w:ind w:firstLine="709"/>
        <w:jc w:val="right"/>
        <w:rPr>
          <w:szCs w:val="24"/>
          <w:lang w:val="hy-AM"/>
        </w:rPr>
      </w:pPr>
    </w:p>
    <w:p w14:paraId="754900FF" w14:textId="3B090D6F" w:rsidR="001A55B1" w:rsidRPr="005112F9" w:rsidRDefault="001A55B1" w:rsidP="005112F9">
      <w:pPr>
        <w:spacing w:after="0" w:line="360" w:lineRule="auto"/>
        <w:jc w:val="center"/>
        <w:rPr>
          <w:szCs w:val="24"/>
          <w:lang w:val="hy-AM"/>
        </w:rPr>
      </w:pPr>
      <w:r w:rsidRPr="005112F9">
        <w:rPr>
          <w:b/>
          <w:bCs/>
          <w:szCs w:val="24"/>
          <w:lang w:val="hy-AM"/>
        </w:rPr>
        <w:t>ԵՐԵՎԱՆ ՔԱՂԱՔՈՒՄ ՏԵՂԱԿԱՆ ԻՆՔՆԱԿԱՌԱՎԱՐՄԱՆ ՄԱՍԻՆ</w:t>
      </w:r>
    </w:p>
    <w:p w14:paraId="233A762F" w14:textId="77777777" w:rsidR="00714F77" w:rsidRPr="005112F9" w:rsidRDefault="00714F77" w:rsidP="005112F9">
      <w:pPr>
        <w:spacing w:after="0" w:line="360" w:lineRule="auto"/>
        <w:ind w:firstLine="709"/>
        <w:jc w:val="both"/>
        <w:rPr>
          <w:szCs w:val="24"/>
          <w:lang w:val="hy-AM"/>
        </w:rPr>
      </w:pPr>
    </w:p>
    <w:p w14:paraId="14D4B5CE"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w:t>
      </w:r>
      <w:r w:rsidRPr="005112F9">
        <w:rPr>
          <w:rFonts w:ascii="Calibri" w:eastAsia="Times New Roman" w:hAnsi="Calibri" w:cs="Calibri"/>
          <w:b/>
          <w:bCs/>
          <w:color w:val="000000"/>
          <w:szCs w:val="24"/>
          <w:lang w:val="hy-AM" w:eastAsia="hy-AM"/>
        </w:rPr>
        <w:t> </w:t>
      </w:r>
      <w:r w:rsidRPr="005112F9">
        <w:rPr>
          <w:rFonts w:eastAsia="Times New Roman" w:cs="Times New Roman"/>
          <w:b/>
          <w:bCs/>
          <w:color w:val="000000"/>
          <w:szCs w:val="24"/>
          <w:lang w:val="hy-AM" w:eastAsia="hy-AM"/>
        </w:rPr>
        <w:t>1.</w:t>
      </w:r>
      <w:r w:rsidRPr="005112F9">
        <w:rPr>
          <w:rFonts w:eastAsia="Times New Roman" w:cs="Times New Roman"/>
          <w:b/>
          <w:bCs/>
          <w:color w:val="000000"/>
          <w:szCs w:val="24"/>
          <w:lang w:val="hy-AM" w:eastAsia="hy-AM"/>
        </w:rPr>
        <w:tab/>
        <w:t>Օրենքի կարգավորման առարկան</w:t>
      </w:r>
    </w:p>
    <w:p w14:paraId="3F4F535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613BF5B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Սույն օրենքը սահմանում է Երևան քաղաքում (այսուհետ` Երևան) տեղական ինքնակառավարման, տարածքային կառավարման, տեղական ինքնակառավարման մարմինների ձևավորման առանձնահատկություններն ու լիազորությունները, լիազորությունների իրականացման նկատմամբ հսկողության իրականացման դեպքերը և ընթացակարգը</w:t>
      </w:r>
      <w:r w:rsidRPr="005112F9">
        <w:rPr>
          <w:color w:val="00B050"/>
          <w:szCs w:val="24"/>
          <w:u w:val="single"/>
          <w:lang w:val="hy-AM"/>
        </w:rPr>
        <w:t>, համայնքային պաշտոն և համայնքային ծառայության պաշտոն զբաղեցնող անձանց վարձատրության հետ կապված հարաբերությունները</w:t>
      </w:r>
      <w:r w:rsidRPr="005112F9">
        <w:rPr>
          <w:rFonts w:eastAsia="Times New Roman" w:cs="Times New Roman"/>
          <w:color w:val="000000"/>
          <w:szCs w:val="24"/>
          <w:lang w:val="hy-AM" w:eastAsia="hy-AM"/>
        </w:rPr>
        <w:t>:</w:t>
      </w:r>
    </w:p>
    <w:p w14:paraId="544F06AF"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76C05C29"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8. Ավագանու լիազորությունները</w:t>
      </w:r>
    </w:p>
    <w:p w14:paraId="4C9C830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2B5AD62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Ավագանին`</w:t>
      </w:r>
    </w:p>
    <w:p w14:paraId="56D60AE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ընդունում է իր կանոնակարգը.</w:t>
      </w:r>
    </w:p>
    <w:p w14:paraId="6C6E1CD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օրենքով սահմանված դեպքերում և կարգով ընտրում է քաղաքապետին.</w:t>
      </w:r>
    </w:p>
    <w:p w14:paraId="5755F9F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սույն օրենքով սահմանված կարգով որոշում է ընդունում քաղաքապետին անվստահություն հայտնելու վերաբերյալ.</w:t>
      </w:r>
    </w:p>
    <w:p w14:paraId="18625A1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 քաղաքապետի ներկայացմամբ հաստատում է Երևանի քաղաքապետարանի (այսուհետ` քաղաքապետարան) կանոնադրությունը.</w:t>
      </w:r>
    </w:p>
    <w:p w14:paraId="1027A98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5) սահմանում է քաղաքապետարանի կառուցվածքին, այդ թվում` կառուցվածքային և առանձնացված ստորաբաժանումներին և հաստիքացուցակին ներկայացվող պահանջները, քաղաքական, վարչական, հայեցողական պաշտոններ զբաղեցնող անձանց, քաղաքապետարանի համայնքային ծառայողների, տեխնիկական սպասարկում իրականացնող անձանց և պայմանագրային հիմունքներով քաղաքացիական աշխատանք կատարող անձանց առավելագույն քանակը, պաշտոնային դրույքաչափերը (այդ թվում՝ </w:t>
      </w:r>
      <w:r w:rsidRPr="005112F9">
        <w:rPr>
          <w:rFonts w:eastAsia="Times New Roman" w:cs="Times New Roman"/>
          <w:color w:val="000000"/>
          <w:szCs w:val="24"/>
          <w:lang w:val="hy-AM" w:eastAsia="hy-AM"/>
        </w:rPr>
        <w:lastRenderedPageBreak/>
        <w:t xml:space="preserve">քաղաքապետի), </w:t>
      </w:r>
      <w:r w:rsidRPr="005112F9">
        <w:rPr>
          <w:rFonts w:eastAsia="Times New Roman" w:cs="Times New Roman"/>
          <w:color w:val="00B050"/>
          <w:szCs w:val="24"/>
          <w:u w:val="single"/>
          <w:lang w:val="hy-AM" w:eastAsia="hy-AM"/>
        </w:rPr>
        <w:t>հավելումների, հավելավճարների և պարգևատրումների կիրառման կարգը</w:t>
      </w:r>
      <w:r w:rsidRPr="005112F9">
        <w:rPr>
          <w:rFonts w:eastAsia="Times New Roman" w:cs="Times New Roman"/>
          <w:color w:val="000000"/>
          <w:szCs w:val="24"/>
          <w:lang w:val="hy-AM" w:eastAsia="hy-AM"/>
        </w:rPr>
        <w:t xml:space="preserve"> </w:t>
      </w:r>
      <w:r w:rsidRPr="005112F9">
        <w:rPr>
          <w:rFonts w:eastAsia="Times New Roman" w:cs="Times New Roman"/>
          <w:strike/>
          <w:color w:val="EE0000"/>
          <w:szCs w:val="24"/>
          <w:lang w:val="hy-AM" w:eastAsia="hy-AM"/>
        </w:rPr>
        <w:t>ինչպես նաև հավելավճարների, լրավճարների չափերը և դրանց տրամադրման դեպքերը</w:t>
      </w:r>
      <w:r w:rsidRPr="005112F9">
        <w:rPr>
          <w:rFonts w:eastAsia="Times New Roman" w:cs="Times New Roman"/>
          <w:color w:val="000000"/>
          <w:szCs w:val="24"/>
          <w:lang w:val="hy-AM" w:eastAsia="hy-AM"/>
        </w:rPr>
        <w:t>.</w:t>
      </w:r>
    </w:p>
    <w:p w14:paraId="5CA08E1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6) քաղաքապետի ներկայացմամբ որոշում է ընդունում Երևանի զարգացման հնգամյա և այլ ծրագրերի մասին.</w:t>
      </w:r>
    </w:p>
    <w:p w14:paraId="1677081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7) քաղաքապետի ներկայացմամբ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համայնքի ղեկավարի կողմից կառավարվող բազմաբնակարան շենքերի պահպանման նպատակով պարտադիր նորմերի շրջանակում իրականացվող աշխատանքների համար անհրաժեշտ վճարներ): Նշված լիազորության իրականացման ընթացքում ավագանին կարող է առաջնորդվել գոտիավորման սկզբունքով, ընդ որում տարբեր հարկերի, տուրքերի, վճարների համար կարող են սահմանվել տարբեր գոտիավորումներ.</w:t>
      </w:r>
    </w:p>
    <w:p w14:paraId="6F7DC24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8) քաղաքապետի ներկայացմամբ որոշում է ընդունում Երևանի սեփականությունը համարվող գույքի գույքագրման և կառավարման կարգի վերաբերյալ, որում պետք է նշվեն Երևանի սեփականությունը համարվող գույքի օտարման կամ օգտագործման տրամադրման եղանակը,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որոշմամբ օտարման առաջարկվող հողամասերի դեպքում պետք է նշվեն նաև հողամասերի գտնվելու վայրը, ծածկագրերը</w:t>
      </w:r>
      <w:r w:rsidRPr="005112F9">
        <w:rPr>
          <w:rFonts w:ascii="MS Mincho" w:eastAsia="MS Mincho" w:hAnsi="MS Mincho" w:cs="MS Mincho" w:hint="eastAsia"/>
          <w:color w:val="000000"/>
          <w:szCs w:val="24"/>
          <w:lang w:val="hy-AM" w:eastAsia="hy-AM"/>
        </w:rPr>
        <w:t>․</w:t>
      </w:r>
    </w:p>
    <w:p w14:paraId="4693F86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9) սահմանում է Երևանի վարչական սահմաններում գտնվող անշարժ գույքի սեփականատիրոջ կամ տիրապետողի՝ իր տիրապետման տակ գտնվող անշարժ գույքի և դրան հարակից ընդհանուր օգտագործման տարածքի պարտադիր բարեկարգման էությունը, ծավալը, պայմանները և իրականացման կարգը.</w:t>
      </w:r>
    </w:p>
    <w:p w14:paraId="35ADB87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10) որոշում է ընդունում վարկերի, փոխատվությունների (այսուհետ նաև՝ փոխառություններ) և օրենքով սահմանված այլ փոխառու միջոցների ներգրավման վերաբերյալ.</w:t>
      </w:r>
    </w:p>
    <w:p w14:paraId="648ADC1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11) ի լրումն քաղաքաշինական նորմատիվատեխնիկական փաստաթղթերով սահմանված նորմերի` սահմանում է Երևանում գործող նորմերի իրականացման լրացուցիչ պայմաններ.</w:t>
      </w:r>
    </w:p>
    <w:p w14:paraId="3E2B1C6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12) որոշում է ընդունում Երևանի ենթակայության կազմակերպությունների ստեղծման, վերակազմակերպման, լուծարման, կանոնադրության կամ դրա փոփոխությունների հաստատման, ինչպես նաև այլ կազմակերպություններում Երևանի մասնակցության և այդ մասնակցության դադարեցման մասին.</w:t>
      </w:r>
    </w:p>
    <w:p w14:paraId="16EE5DE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13) որոշում է ընդունում Երևանի միջնաժամկետ ծախսերի ծրագրի, բյուջեի, դրանց փոփոխությունների վերաբերյալ.</w:t>
      </w:r>
    </w:p>
    <w:p w14:paraId="5195851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14) քաղաքապետի ներկայացմամբ որոշում է ընդունում Երևանի գլխավոր հատակագծի նախագծման առաջադրանքի, հատակագծի և դրա փոփոխությունների հաստատման վերաբերյալ.</w:t>
      </w:r>
    </w:p>
    <w:p w14:paraId="701FAE3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15) քաղաքապետի ներկայացմամբ որոշում է ընդունում Երևանի գլխավոր հատակագծին համապատասխան մշակված` Երևանի առանձին տարածքների գոտիավորման նախագծերի, ինչպես նաև նախագծման առաջադրանքի վերաբերյալ.</w:t>
      </w:r>
    </w:p>
    <w:p w14:paraId="0A6ADB7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16) քաղաքապետի ներկայացմամբ որոշում է ընդունում հողամասերի նպատակային նշանակության փոփոխության մասին.</w:t>
      </w:r>
    </w:p>
    <w:p w14:paraId="4072C86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17)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w:t>
      </w:r>
    </w:p>
    <w:p w14:paraId="0E7E5B7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18)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w:t>
      </w:r>
    </w:p>
    <w:p w14:paraId="2088252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19) որոշում է ընդունում Երևանի փողոցների, պողոտաների, հրապարակների, զբոսայգիների, Երևանի ենթակայության կրթական, մշակութային և այլ կազմակերպությունների անվանակոչման և անվանափոխման վերաբերյալ: Բացառիկ դեպքերում նշանավոր որևէ անհատի անվամբ մինչև նրա մահվան հինգ տարին լրանալը անվանակոչում կամ անվանափոխում կատարելու վերաբերյալ կայացնում է որոշում՝ այդ նպատակով անցկացված հանրային լսումների արդյունքների հիման վրա.</w:t>
      </w:r>
    </w:p>
    <w:p w14:paraId="2206D84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20) ի լրումն առևտրի (այդ թվում՝ բացօթյա) և ծառայությունների ոլորտում գործունեության կանոնների` սահմանում է Երևանում այդ կանոնների կիրառման լրացուցիչ պայմանները, կանոններ և վաճառքի ենթակա լրացուցիչ ապրանքների տեսակները.</w:t>
      </w:r>
    </w:p>
    <w:p w14:paraId="7BA33C8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21) ի լրումն աղմուկի և փոշու արտանետումների՝ օրենսդրությամբ ամրագրված թույլատրելի չափերի` սահմանում է Երևանում լրացուցիչ չափեր, դրանց նվազեցման համար լրացուցիչ պայմաններ և կանոններ՝ ըստ առանձին վայրերի.</w:t>
      </w:r>
    </w:p>
    <w:p w14:paraId="405718F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22) սահմանում է մշակութային գործունեության իրականացման նպատակով Երևանի հանրային բացօթյա վայրերի (փողոցի, մայթի, հրապարակի, այգու, պուրակի և այլն) օգտագործման պայմանները, պահանջները և սահմանափակումները.</w:t>
      </w:r>
    </w:p>
    <w:p w14:paraId="6865552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23) սահմանում է առևտրի և ծառայությունների ոլորտի կազմակերպությունների, անհատ ձեռնարկատերերի և ֆիզիկական անձանց որակավորման աստիճանների չափորոշիչները, դրանց շնորհման, կասեցման և դադարեցման կարգը.</w:t>
      </w:r>
    </w:p>
    <w:p w14:paraId="127FC2E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24) սահմանում է շրջիկ առևտրի կետերին ներկայացվող պահանջները, պայմանները, ժամկետները, շրջիկ առևտրի իրականացման թույլատրելի վայրերը, դրանց տրամադրման (հատկացման) կարգը, պայմանները և գործունեության իրականացման ժամերը, ինչպես նաև վաճառվող ապրանքների կամ մատուցվող ծառայությունների թույլատրվող տեսակները.</w:t>
      </w:r>
    </w:p>
    <w:p w14:paraId="4A660C8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25) սահմանում է շրջիկ առևտրի կետերը կամ տրանսպորտային միջոցները հատուկ տարածք տեղափոխելու, դրանք այնտեղ հաշվառելու կարգը և շրջիկ առևտրի կետերը կամ տրանսպորտային միջոցները հատուկ տարածք տեղափոխելու և պահպանելու համար վճարների չափը.</w:t>
      </w:r>
    </w:p>
    <w:p w14:paraId="47FBC91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26)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համայնքի կողմից հայտնաբերված 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 հատուկ տարածք տեղափոխելու, դա կամ դրանք այնտեղ պահելու և հաշվառելու կարգը.</w:t>
      </w:r>
    </w:p>
    <w:p w14:paraId="215DA78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27)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շրջածախ առևտրի իրականացմանը ներկայացվող պահանջները, պայմանները, շրջածախ առևտուր իրականացնելու միջոցով վաճառվող ապրանքների տեսակները և շրջածախ առևտրի իրականացման թույլատրելի վայրերը.</w:t>
      </w:r>
    </w:p>
    <w:p w14:paraId="20F1E1A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28) որոշում է ընդունում Երևանում տոնավաճառներ կազմակերպելու, ինչպես նաև բացօթյա վաճառք կազմակերպելու լրացուցիչ պայմանների վերաբերյալ.</w:t>
      </w:r>
    </w:p>
    <w:p w14:paraId="7A69BEA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29) որոշում է ընդունում Երևանում սահմանափակման ենթակա ծառայության օբյեկտների տեղակայմանը (այդ թվում՝ հեռավորությանը) ներկայացվող պահանջների վերաբերյալ.</w:t>
      </w:r>
    </w:p>
    <w:p w14:paraId="45C4968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30) որոշում է ընդունում Երևանում գտնվող համայնքային գերեզմանատների գործունեության և դրանց պահպանման աշխատանքների կազմակերպման կարգի, շահագործման լրացուցիչ կանոնների և սահմանափակումների վերաբերյալ.</w:t>
      </w:r>
    </w:p>
    <w:p w14:paraId="21CF0B1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31) սահմանում է այն շենքերին և շինություններին ներկայացվող սահմանափակումները, պահանջները և պայմանները, որտեղ իրականացվում են և (կամ) մատուցվում են քաղաքացիական հոգեհանգստի (հրաժեշտի) ծիսակատարության ծառայություններ.</w:t>
      </w:r>
    </w:p>
    <w:p w14:paraId="1EEA241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32) որոշում է ընդունում Երևանի ընդհանուր օգտագործման կանաչ տարածքների պահպանման և օգտագործման կանոնների վերաբերյալ.</w:t>
      </w:r>
    </w:p>
    <w:p w14:paraId="1778387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33) իրականացնում է «Աղբահանության և սանիտարական մաքրման մասին» և «Թափոնների մասին» օրենքներով նախատեսված լիազորություններ.</w:t>
      </w:r>
    </w:p>
    <w:p w14:paraId="7A19FA9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34) քաղաքապետի ներկայացմամբ որոշում է ընդունում Երևանի քաղաքաշինական կանոնադրության վերաբերյալ.</w:t>
      </w:r>
    </w:p>
    <w:p w14:paraId="51AFBE96"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35) քաղաքապետի ներկայացմամբ որոշում է ընդունում Հայաստանի Հանրապետության և օտարերկրյա քաղաքացիներին Երևանի պատվավոր քաղաքացու կոչում շնորհելու վերաբերյալ.</w:t>
      </w:r>
    </w:p>
    <w:p w14:paraId="5E2F55D6"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36) հաստատում է Հայաստանի Հանրապետության և օտարերկրյա քաղաքացիներին Երևանի պատվավոր կոչումներ և պարգևներ շնորհելու կարգը.</w:t>
      </w:r>
    </w:p>
    <w:p w14:paraId="58FCC84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37) քաղաքապետի ներկայացմամբ սահմանում է քաղաքապետին և վարչական շրջանի ղեկավարին կից հասարակական կարգով գործող խորհրդակցական խորհուրդների կազմավորման և գործունեության կարգը, լիազորությունները.</w:t>
      </w:r>
    </w:p>
    <w:p w14:paraId="749D692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38) սահմանում է Երևանում կենցաղային նշանակության հրագործական III դասի և տեխնիկական նշանակության հրագործական արտադրատեսակների կիրառման թույլատրելի վայրերը և ժամը.</w:t>
      </w:r>
    </w:p>
    <w:p w14:paraId="55D89B1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39) սահմանում է Երևանում հանրային սննդի ծառայություն մատուցող անձանց՝ տվյալ օբյեկտին հարակից ընդհանուր օգտագործման տարածքներում հանրային սննդի ծառայության կազմակերպման սեզոնների (ամառային և ձմեռային) ժամկետները, տարածքի օգտագործման կարգը, պայմաններն ու սահմանափակումները.</w:t>
      </w:r>
    </w:p>
    <w:p w14:paraId="71C2C6F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40) սահմանում է «Տեղական տուրքերի և վճարների մասին» օրենքով նախատեսված թույլտվությունների տրամադրման կարգը, իսկ տեղական տուրքերի կամ վճարների այն տեսակների համար, որոնց թույլտվությունների տրամադրման կարգը սահմանված է օրենքով կամ Կառավարության որոշումներով, սահմանում է լրացուցիչ պահանջներ.</w:t>
      </w:r>
    </w:p>
    <w:p w14:paraId="5857534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41) սահմանում է Երևանի վարչական տարածքում տրանսպորտային միջոցների շահագործման, բեռնափոխադրման (այդ թվում՝ շինանյութի) և մատակարարման կազմակերպման լրացուցիչ պահանջները, պայմանները, սահմանափակումները.</w:t>
      </w:r>
    </w:p>
    <w:p w14:paraId="2923E16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42) սահմանում է Երևանում շենքերից, շինություններից դուրս ավտոմատ ինքնասպասարկող սարքերի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w:t>
      </w:r>
    </w:p>
    <w:p w14:paraId="608C09B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43) սահմանում է Երևանի խորհրդանիշների օգտագործման կանոնները և պահանջները, ինչպես նաև դրանց պարտադիր օգտագործման դեպքերը և կարգը.</w:t>
      </w:r>
    </w:p>
    <w:p w14:paraId="775E43C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44) սահմանում է Երևանի վարչական տարածքում գտնվող՝ պետության և համայնքային սեփականությունը համարվող ընդհանուր օգտագործման տարածքներում (փողոցներում, հրապարակներում, զբոսայգիներում և այլ տարածքներում) ուղեփակոցների և արգելափակոցների տեղադրման կարգը, պահանջները, պայմանները, սահմանափակումները.</w:t>
      </w:r>
    </w:p>
    <w:p w14:paraId="765B9C0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45) սահմանում է Երևանի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w:t>
      </w:r>
    </w:p>
    <w:p w14:paraId="337ED91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46) սահմանում է Երևանի վարչական տարածքում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p>
    <w:p w14:paraId="245A577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47) սահմանում է Երևանի վարչական տարածքում զբոսաշրջային գործունեություն իրականացնող տրանսպորտային միջոցներին ներկայացվող լրացուցիչ պահանջները, դրանց հատուկ կայանման և կանգառի թույլատրելի վայրերը, պահանջները և պայմանները.</w:t>
      </w:r>
    </w:p>
    <w:p w14:paraId="38DB28F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48) սահմանում է Երևանի վարչական տարածքում ավագանու կամ քաղաքապետի կայացրած վարչական ակտերի հիման վրա (առանց կառուցապատման կամ օգտագործման իրավունքի տրամադրման) պետական և համայնքային սեփականությունը համարվող հողամասերի տիրապետման թույլատրելի դեպքերը, կարգը, պահանջները, պայմանները, սահմանափակումները.</w:t>
      </w:r>
    </w:p>
    <w:p w14:paraId="4AC0057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49) սահմանում է Երևանի վարչական տարածքում գտնվող շենքերի կամ շինությունների առանց շինարարության իրականացման նպատակային և գործառնական նշանակության փոփոխության լրացուցիչ պայմանները, պահանջները և սահմանափակումները, ինչպես նաև շինության տեսակի փոփոխության պայմանները, պահանջները և սահմանափակումները.</w:t>
      </w:r>
    </w:p>
    <w:p w14:paraId="439E8FB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50) սահմանում է Երևանի վարչական տարածքում գործող բազմաբնակարան շենքերի կառավարման մարմինների գործունեության նկատմամբ քաղաքապետի կողմից իրականացվող վերահսկողության իրականացման կարգը, պահանջները, պայմանները.</w:t>
      </w:r>
    </w:p>
    <w:p w14:paraId="34FCC92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51) սահմանում է Երևանի վարչական տարածքում մինչև 18 տարեկան անձանց կողմից անհատական շարժունակության (տեղաշարժման) միջոցներով երթևեկության թույլատրելի վայրերը, բացառությամբ 16 տարին լրացած և «AM» ենթակարգի </w:t>
      </w:r>
      <w:r w:rsidRPr="005112F9">
        <w:rPr>
          <w:rFonts w:eastAsia="Times New Roman" w:cs="Times New Roman"/>
          <w:color w:val="000000"/>
          <w:szCs w:val="24"/>
          <w:lang w:val="hy-AM" w:eastAsia="hy-AM"/>
        </w:rPr>
        <w:lastRenderedPageBreak/>
        <w:t>տրանսպորտային միջոց վարելու իրավունք ունեցող անձանց, ինչպես նաև ի լրումն ճանապարհային երթևեկության անվտանգության ապահովման բնագավառում սահմանված նորմերի՝ Երևանի վարչական տարածքում հեծանվով, անհատական շարժունակության (տեղաշարժման) միջոցներով և առանց վարորդական վկայականի կամ այլ փաստաթղթերի վարման համար նախատեսված այլ տրանսպորտային միջոցներով երթևեկելու լրացուցիչ պայմանները, պահանջները և սահմանափակումները.</w:t>
      </w:r>
    </w:p>
    <w:p w14:paraId="60BED82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52) սահմանում է քաղաքապետի կողմից քաղաքապետին կից համապատասխան բնագավառի խորհրդակցական խորհրդի եզրակացության հիման վրա ավագանու հաստատած չափորոշիչներից, կանոններից, պահանջներից և սահմանափակումներից բացառություն նախատեսող թույլտվություններ տրամադրելու կարգը.</w:t>
      </w:r>
    </w:p>
    <w:p w14:paraId="1477465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53) օրինակելի կանոնադրության հիման վրա հաստատում է քաղաքապետի կողմից կամ համագործակցությամբ ստեղծվող երիտասարդական կենտրոնի կանոնադրությունը, ինչպես նաև աշխատանքային պլանը.</w:t>
      </w:r>
    </w:p>
    <w:p w14:paraId="3ED1EF8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54) սահմանում է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տրամադրած թույլտվության կամ տեղական ինքնակառավարման մարմինների տրամադրած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կարգը</w:t>
      </w:r>
      <w:r w:rsidRPr="005112F9">
        <w:rPr>
          <w:rFonts w:ascii="MS Mincho" w:eastAsia="MS Mincho" w:hAnsi="MS Mincho" w:cs="MS Mincho" w:hint="eastAsia"/>
          <w:color w:val="000000"/>
          <w:szCs w:val="24"/>
          <w:lang w:val="hy-AM" w:eastAsia="hy-AM"/>
        </w:rPr>
        <w:t>․</w:t>
      </w:r>
    </w:p>
    <w:p w14:paraId="16DE5D1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55) հաստատում է քաղաքապետարանի կանոնադրությամբ նախատեսված՝ ավագանու հաստատման ենթակա պայմանագրերը (ներառյալ դրանց փոփոխությունները).</w:t>
      </w:r>
    </w:p>
    <w:p w14:paraId="6BA70A4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56) սահմանում է Երևանի վարչական տարածքում կենդանիներ պահելու կարգը, պահանջները, պայմանները, սահմանափակումները և կենդանիների հաշվառման կարգը:</w:t>
      </w:r>
    </w:p>
    <w:p w14:paraId="024269D1"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Ավագանին կարող է իրականացնել այլ օրենքներով սահմանված այլ լիազորություններ:</w:t>
      </w:r>
    </w:p>
    <w:p w14:paraId="48E21B91"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p>
    <w:p w14:paraId="25485CB3" w14:textId="77777777" w:rsidR="00714F77" w:rsidRPr="005112F9" w:rsidRDefault="00714F77"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40.</w:t>
      </w:r>
      <w:r w:rsidRPr="005112F9">
        <w:rPr>
          <w:rFonts w:eastAsia="Times New Roman" w:cs="Times New Roman"/>
          <w:b/>
          <w:bCs/>
          <w:color w:val="000000"/>
          <w:szCs w:val="24"/>
          <w:lang w:val="hy-AM" w:eastAsia="hy-AM"/>
        </w:rPr>
        <w:tab/>
        <w:t>Քաղաքապետի լիազորությունների ընդհանուր բնութագիրը</w:t>
      </w:r>
    </w:p>
    <w:p w14:paraId="6419136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3109F7C3"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Քաղաքապետն իրականացնում է հետևյալ սեփական լիազորությունները.</w:t>
      </w:r>
    </w:p>
    <w:p w14:paraId="6672C72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կազմակերպում է ավագանու աշխատանքները և ապահովում նրա բնականոն գործունեությունը, կատարում է ավագանու որոշումները, իրականացնում է քաղաքապետարանի աշխատակազմի ընդհանուր ղեկավարումը.</w:t>
      </w:r>
    </w:p>
    <w:p w14:paraId="5C4F4922"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առանձին բնագավառների, գործառույթների և դրանք ապահովող կառուցվածքային ստորաբաժանումների համակարգումը վերապահում է քաղաքապետի տեղակալներին և աշխատակազմի ղեկավարին.</w:t>
      </w:r>
    </w:p>
    <w:p w14:paraId="68B5840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համայնքային կազմակերպությունների և հիմնարկների գործունեության համակարգումը վերապահում է քաղաքապետի տեղակալներին, աշխատակազմի ղեկավարին կամ դեպարտամենտների ղեկավարներին.</w:t>
      </w:r>
    </w:p>
    <w:p w14:paraId="1695EE5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4) օրենքով սահմանված կարգով նշանակում և ազատում է քաղաքապետարանի աշխատակազմի ղեկավարին, կառուցվածքային և առանձնացված ստորաբաժանումների ղեկավարներին.</w:t>
      </w:r>
    </w:p>
    <w:p w14:paraId="10E60AA7"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5) օրենքով սահմանված կարգով իրականացնում է անշարժ գույքի հասցեավորումը և համարակալումը, տրամադրում է անշարժ գույքի հասցե.</w:t>
      </w:r>
    </w:p>
    <w:p w14:paraId="64336A3A"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6) տալիս է համայնքի անվանումը կամ խորհրդանիշները կամ համայնքի վարչական շրջանների անվանումները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w:t>
      </w:r>
    </w:p>
    <w:p w14:paraId="237F30C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7) պաշտոնի նշանակում և պաշտոնից ազատում է Երևանի ենթակայության կազմակերպությունների ղեկավարներին և հաստատում է նրանց հետ կնքվող պայմանագրերի օրինակելի ձևերը.</w:t>
      </w:r>
    </w:p>
    <w:p w14:paraId="617FFA5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8) որոշում է ընդունում Երևանի ենթակայության կազմակերպությունների (այդ թվում՝ հիմնարկների) կառուցվածքի, աշխատողների քանակի, հաստիքացուցակի և պաշտոնային դրույքաչափերի վերաբերյալ.</w:t>
      </w:r>
    </w:p>
    <w:p w14:paraId="05B4D672"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color w:val="00B050"/>
          <w:szCs w:val="24"/>
          <w:u w:val="single"/>
          <w:lang w:val="hy-AM"/>
        </w:rPr>
        <w:lastRenderedPageBreak/>
        <w:t>8.1) իրականացնում է կատարողականի գնահատում, որոշում է կայացնում կատարողականի գնահատման հիման վրա համայնքային պաշտոն և համայնքային ծառայության պաշտոն զբաղեցնող անձանց լրավճարներ տալու մասին.</w:t>
      </w:r>
    </w:p>
    <w:p w14:paraId="0593954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9) հաստատում է քաղաքապետարանի աշխատակազմի կառուցվածքը և հաստիքացուցակը.</w:t>
      </w:r>
    </w:p>
    <w:p w14:paraId="09D291A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10) նշանակում և ազատում է վարչական շրջանի ղեկավարներին.</w:t>
      </w:r>
    </w:p>
    <w:p w14:paraId="6E2B34E5"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11) քաղաքապետարան ներկայացված դիմումների հիման վրա հարուցված վարչական վարույթները և (կամ) բողոքները «Վարչարարության հիմունքների և վարչական վարույթի մասին» օրենքով սահմանված կարգով քննելու և որոշումները կայացնելու լիազորությունները վերապահում է աշխատակազմի ստորաբաժանումների ղեկավարներին և ստորաբաժանումների համայնքային ծառայողներին.</w:t>
      </w:r>
    </w:p>
    <w:p w14:paraId="0A9924FD"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12)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w:t>
      </w:r>
    </w:p>
    <w:p w14:paraId="302CB1B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13) վերահսկողություն է իրականացնում վարչական շրջանի ղեկավարի գործունեության նկատմամբ և պատասխանատու է նրանց լիազորությունների պատշաճ իրականացման համար.</w:t>
      </w:r>
    </w:p>
    <w:p w14:paraId="3DA9741F"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14) իրականացնում է Երևանի սեփականությունը համարվող ենթակառուցվածքների կառավարումը և ապահովում դրանց շահագործումը.</w:t>
      </w:r>
    </w:p>
    <w:p w14:paraId="28D8922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15) ընդունում է տեղական հանրաքվե նշանակելու մասին որոշում.</w:t>
      </w:r>
    </w:p>
    <w:p w14:paraId="176C4B5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16) ավագանու սահմանած կարգով քաղաքապետին կից համապատասխան բնագավառի խորհրդակցական խորհրդի եզրակացության հիման վրա տրամադրում է ավագանու հաստատած չափորոշիչներից, կանոններից, պահանջներից և սահմանափակումներից բացառություն նախատեսող թույլտվություններ.</w:t>
      </w:r>
    </w:p>
    <w:p w14:paraId="3093530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17) ավագանու սահմանած կարգով տալիս է Երևանի վարչական տարածքում կենդանիներ պահելու թույլտվություն.</w:t>
      </w:r>
    </w:p>
    <w:p w14:paraId="1EE3ED49"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18) ամենամյա հաշվետվություններ է ներկայացնում հանրությանը ավագանու և իր գործունեության մասին: Այդ հաշվետվությունները տեղադրվում են Երևանի պաշտոնական համացանցային կայքում.</w:t>
      </w:r>
    </w:p>
    <w:p w14:paraId="2912CB8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lastRenderedPageBreak/>
        <w:t>19) իրականացնում է սույն օրենքով և այլ օրենքներով սահմանված այլ լիազորություններ:</w:t>
      </w:r>
    </w:p>
    <w:p w14:paraId="5116FB38"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Քաղաքապետի՝ սույն օրենքով և այլ օրենքներով տրված լիազորությունները լիակատար և բացառիկ են, դրանք կարող են սահմանափակվել միայն օրենքով:</w:t>
      </w:r>
    </w:p>
    <w:p w14:paraId="79B072E0"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Քաղաքապետն իրականացնում է հետևյալ պատվիրակված լիազորությունները.</w:t>
      </w:r>
    </w:p>
    <w:p w14:paraId="0133EBE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օրենքով սահմանված կարգով լուծում է Երևանի տարածքում հավաքներ անցկացնելու հարցը.</w:t>
      </w:r>
    </w:p>
    <w:p w14:paraId="3FEE699E"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իրենց իրավական ուժը պահպանած ակտերը.</w:t>
      </w:r>
    </w:p>
    <w:p w14:paraId="3856A4AC"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3) օրենքով քաղաքապետի համար պատվիրակված այլ լիազորություններ:</w:t>
      </w:r>
    </w:p>
    <w:p w14:paraId="6EF82A5B" w14:textId="77777777" w:rsidR="00714F77" w:rsidRPr="005112F9" w:rsidRDefault="00714F77" w:rsidP="005112F9">
      <w:pPr>
        <w:shd w:val="clear" w:color="auto" w:fill="FFFFFF"/>
        <w:spacing w:after="0" w:line="360" w:lineRule="auto"/>
        <w:ind w:firstLine="375"/>
        <w:jc w:val="both"/>
        <w:rPr>
          <w:rFonts w:eastAsia="Times New Roman" w:cs="Times New Roman"/>
          <w:color w:val="000000"/>
          <w:szCs w:val="24"/>
          <w:lang w:val="hy-AM" w:eastAsia="hy-AM"/>
        </w:rPr>
      </w:pPr>
    </w:p>
    <w:p w14:paraId="37AD4E20" w14:textId="3F8DD2B0" w:rsidR="00714F77" w:rsidRPr="005112F9" w:rsidRDefault="00714F77" w:rsidP="005112F9">
      <w:pPr>
        <w:shd w:val="clear" w:color="auto" w:fill="FFFFFF"/>
        <w:spacing w:after="0" w:line="360" w:lineRule="auto"/>
        <w:ind w:firstLine="375"/>
        <w:jc w:val="center"/>
        <w:rPr>
          <w:b/>
          <w:bCs/>
          <w:color w:val="00B050"/>
          <w:szCs w:val="24"/>
          <w:u w:val="single"/>
          <w:lang w:val="hy-AM"/>
        </w:rPr>
      </w:pPr>
      <w:r w:rsidRPr="005112F9">
        <w:rPr>
          <w:b/>
          <w:bCs/>
          <w:color w:val="00B050"/>
          <w:szCs w:val="24"/>
          <w:u w:val="single"/>
          <w:lang w:val="hy-AM"/>
        </w:rPr>
        <w:t>Գ Լ ՈՒ Խ 4.1</w:t>
      </w:r>
    </w:p>
    <w:p w14:paraId="0E9AF147" w14:textId="77777777" w:rsidR="00714F77" w:rsidRPr="005112F9" w:rsidRDefault="00714F77" w:rsidP="005112F9">
      <w:pPr>
        <w:shd w:val="clear" w:color="auto" w:fill="FFFFFF"/>
        <w:spacing w:after="0" w:line="360" w:lineRule="auto"/>
        <w:ind w:firstLine="375"/>
        <w:jc w:val="center"/>
        <w:rPr>
          <w:b/>
          <w:bCs/>
          <w:color w:val="00B050"/>
          <w:szCs w:val="24"/>
          <w:u w:val="single"/>
          <w:lang w:val="hy-AM"/>
        </w:rPr>
      </w:pPr>
      <w:r w:rsidRPr="005112F9">
        <w:rPr>
          <w:b/>
          <w:bCs/>
          <w:color w:val="00B050"/>
          <w:szCs w:val="24"/>
          <w:u w:val="single"/>
          <w:lang w:val="hy-AM"/>
        </w:rPr>
        <w:t>ՀԱՄԱՅՆՔԱՅԻՆ ՊԱՇՏՈՆ ԵՎ ՀԱՄԱՅՆՔԱՅԻՆ ԾԱՌԱՅՈՒԹՅԱՆ ՊԱՇՏՈՆ ԶԲԱՂԵՑՆՈՂ ԱՆՁԱՆՑ ՎԱՐՁԱՏՐՈՒԹՅՈՒՆԸ</w:t>
      </w:r>
    </w:p>
    <w:p w14:paraId="6926E77D"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p>
    <w:p w14:paraId="148B972E"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r w:rsidRPr="005112F9">
        <w:rPr>
          <w:b/>
          <w:bCs/>
          <w:color w:val="00B050"/>
          <w:szCs w:val="24"/>
          <w:u w:val="single"/>
          <w:lang w:val="hy-AM"/>
        </w:rPr>
        <w:t>Հոդված 75.1. Համայնքային պաշտոն և համայնքային ծառայության պաշտոն զբաղեցնող անձանց վարձատրությունը</w:t>
      </w:r>
    </w:p>
    <w:p w14:paraId="4A338159" w14:textId="77777777" w:rsidR="00714F77" w:rsidRPr="005112F9" w:rsidRDefault="00714F77" w:rsidP="005112F9">
      <w:pPr>
        <w:shd w:val="clear" w:color="auto" w:fill="FFFFFF"/>
        <w:spacing w:after="0" w:line="360" w:lineRule="auto"/>
        <w:ind w:firstLine="375"/>
        <w:jc w:val="both"/>
        <w:rPr>
          <w:b/>
          <w:bCs/>
          <w:color w:val="00B050"/>
          <w:szCs w:val="24"/>
          <w:u w:val="single"/>
          <w:lang w:val="hy-AM"/>
        </w:rPr>
      </w:pPr>
    </w:p>
    <w:p w14:paraId="34F611AB"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5F109AE5"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 xml:space="preserve">2. Հիմնական աշխատավարձը (սույն օրենքում նաև` պաշտոնային դրույքաչափ) օրենքով, այլ նորմատիվ իրավական ակտով, աշխատանքային պայմանագրով </w:t>
      </w:r>
      <w:r w:rsidRPr="005112F9">
        <w:rPr>
          <w:color w:val="00B050"/>
          <w:szCs w:val="24"/>
          <w:u w:val="single"/>
          <w:lang w:val="hy-AM"/>
        </w:rPr>
        <w:lastRenderedPageBreak/>
        <w:t>նախատեսված աշխատանքները կատարելու համար սահմանված վարձատրության չափն է:</w:t>
      </w:r>
    </w:p>
    <w:p w14:paraId="1B1331DD"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3. Լրացուցիչ աշխատավարձը աշխատավարձի փոփոխական մասն է, որը հաշվարկվում է պաշտոնային դրույքաչափի նկատմամբ, և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որը ներառում է`</w:t>
      </w:r>
    </w:p>
    <w:p w14:paraId="4A6CA9A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45B43DC2"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2) հավելավճար՝ 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տվյալ աշխատակազմում ունեցած երկար տարիների (առնվազն հինգ տարի) աշխատանքային ստաժի համար,</w:t>
      </w:r>
    </w:p>
    <w:p w14:paraId="2EB2252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GHEA Grapalat"/>
          <w:bCs/>
          <w:color w:val="00B050"/>
          <w:szCs w:val="24"/>
          <w:u w:val="single"/>
          <w:lang w:val="hy-AM" w:eastAsia="hy-AM"/>
        </w:rPr>
        <w:t>3) լրավճար՝</w:t>
      </w:r>
      <w:r w:rsidRPr="005112F9">
        <w:rPr>
          <w:rFonts w:eastAsia="Times New Roman" w:cs="Times New Roman"/>
          <w:bCs/>
          <w:color w:val="00B050"/>
          <w:szCs w:val="24"/>
          <w:u w:val="single"/>
          <w:lang w:val="hy-AM" w:eastAsia="hy-AM"/>
        </w:rPr>
        <w:t xml:space="preserve"> ավագանու սահմանած կարգով կատարողականի գնահատման հիման վրա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և</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համայնքային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ծառայության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պաշտոն</w:t>
      </w:r>
      <w:r w:rsidRPr="005112F9">
        <w:rPr>
          <w:rFonts w:eastAsia="Times New Roman" w:cs="Times New Roman"/>
          <w:color w:val="00B050"/>
          <w:szCs w:val="24"/>
          <w:u w:val="single"/>
          <w:lang w:val="hy-AM" w:eastAsia="hy-AM"/>
        </w:rPr>
        <w:t xml:space="preserve"> </w:t>
      </w:r>
      <w:r w:rsidRPr="005112F9">
        <w:rPr>
          <w:rFonts w:eastAsia="Times New Roman" w:cs="GHEA Grapalat"/>
          <w:color w:val="00B050"/>
          <w:szCs w:val="24"/>
          <w:u w:val="single"/>
          <w:lang w:val="hy-AM" w:eastAsia="hy-AM"/>
        </w:rPr>
        <w:t>զբաղ</w:t>
      </w:r>
      <w:r w:rsidRPr="005112F9">
        <w:rPr>
          <w:rFonts w:eastAsia="Times New Roman" w:cs="Times New Roman"/>
          <w:color w:val="00B050"/>
          <w:szCs w:val="24"/>
          <w:u w:val="single"/>
          <w:lang w:val="hy-AM" w:eastAsia="hy-AM"/>
        </w:rPr>
        <w:t>եցնող անձանց պաշտոնային դրույքաչափի նկատմամբ հաշվարկվող տոկոսային ավելացում:</w:t>
      </w:r>
    </w:p>
    <w:p w14:paraId="03471AD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4.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59DC5D66"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rFonts w:eastAsia="Times New Roman" w:cs="Times New Roman"/>
          <w:color w:val="00B050"/>
          <w:szCs w:val="24"/>
          <w:u w:val="single"/>
          <w:lang w:val="hy-AM" w:eastAsia="hy-AM"/>
        </w:rPr>
        <w:lastRenderedPageBreak/>
        <w:t>5. Կատարողականի գնահատման հիման վրա լ</w:t>
      </w:r>
      <w:r w:rsidRPr="005112F9">
        <w:rPr>
          <w:color w:val="00B050"/>
          <w:szCs w:val="24"/>
          <w:u w:val="single"/>
          <w:lang w:val="hy-AM"/>
        </w:rPr>
        <w:t>րավճարի հաշվարկման և տրամադրման կարգը և առանձնահատկությունները սահմանում է ավագանին:</w:t>
      </w:r>
    </w:p>
    <w:p w14:paraId="75F808F7" w14:textId="77777777" w:rsidR="00714F77" w:rsidRPr="005112F9" w:rsidRDefault="00714F77" w:rsidP="005112F9">
      <w:pPr>
        <w:shd w:val="clear" w:color="auto" w:fill="FFFFFF"/>
        <w:spacing w:after="0" w:line="360" w:lineRule="auto"/>
        <w:ind w:firstLine="375"/>
        <w:jc w:val="both"/>
        <w:rPr>
          <w:rFonts w:cs="Calibri"/>
          <w:bCs/>
          <w:color w:val="00B050"/>
          <w:szCs w:val="24"/>
          <w:u w:val="single"/>
          <w:shd w:val="clear" w:color="auto" w:fill="FFFFFF"/>
          <w:lang w:val="hy-AM"/>
        </w:rPr>
      </w:pPr>
      <w:r w:rsidRPr="005112F9">
        <w:rPr>
          <w:rFonts w:cs="Calibri"/>
          <w:bCs/>
          <w:color w:val="00B050"/>
          <w:szCs w:val="24"/>
          <w:u w:val="single"/>
          <w:shd w:val="clear" w:color="auto" w:fill="FFFFFF"/>
          <w:lang w:val="hy-AM"/>
        </w:rPr>
        <w:t>6. 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477CE6B0"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7.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1DAACAA0" w14:textId="77777777" w:rsidR="00714F77" w:rsidRPr="005112F9" w:rsidRDefault="00714F77"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8.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3C2C2A0D" w14:textId="77777777" w:rsidR="00714F77"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9.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05560AF8" w14:textId="3FD60F71" w:rsidR="00092F6E" w:rsidRPr="005112F9" w:rsidRDefault="00714F77" w:rsidP="005112F9">
      <w:pPr>
        <w:shd w:val="clear" w:color="auto" w:fill="FFFFFF"/>
        <w:spacing w:after="0" w:line="360" w:lineRule="auto"/>
        <w:ind w:firstLine="375"/>
        <w:jc w:val="both"/>
        <w:rPr>
          <w:color w:val="00B050"/>
          <w:szCs w:val="24"/>
          <w:u w:val="single"/>
          <w:lang w:val="hy-AM"/>
        </w:rPr>
      </w:pPr>
      <w:r w:rsidRPr="005112F9">
        <w:rPr>
          <w:color w:val="00B050"/>
          <w:szCs w:val="24"/>
          <w:u w:val="single"/>
          <w:lang w:val="hy-AM"/>
        </w:rPr>
        <w:t>10. Սույն հոդվածի իմաստով համայնքի ավագանու անդամը (բացառությամբ` քաղաքապետի կամ քաղաքապետի առաջին տեղակալի պաշտոնը զբաղեցնող ավագանու անդամի) համայնքային պաշտոն զբաղեցնող անձ չի համարվում:</w:t>
      </w:r>
    </w:p>
    <w:p w14:paraId="121B2F01" w14:textId="77777777" w:rsidR="00092F6E" w:rsidRPr="005112F9" w:rsidRDefault="00092F6E" w:rsidP="005112F9">
      <w:pPr>
        <w:spacing w:after="0" w:line="360" w:lineRule="auto"/>
        <w:rPr>
          <w:color w:val="00B050"/>
          <w:szCs w:val="24"/>
          <w:u w:val="single"/>
          <w:lang w:val="hy-AM"/>
        </w:rPr>
      </w:pPr>
      <w:r w:rsidRPr="005112F9">
        <w:rPr>
          <w:color w:val="00B050"/>
          <w:szCs w:val="24"/>
          <w:u w:val="single"/>
          <w:lang w:val="hy-AM"/>
        </w:rPr>
        <w:br w:type="page"/>
      </w:r>
    </w:p>
    <w:p w14:paraId="064EBA50" w14:textId="77777777" w:rsidR="00092F6E" w:rsidRPr="005112F9" w:rsidRDefault="00092F6E" w:rsidP="005112F9">
      <w:pPr>
        <w:spacing w:after="0" w:line="360" w:lineRule="auto"/>
        <w:ind w:firstLine="709"/>
        <w:jc w:val="center"/>
        <w:rPr>
          <w:szCs w:val="24"/>
          <w:lang w:val="hy-AM"/>
        </w:rPr>
      </w:pPr>
      <w:r w:rsidRPr="005112F9">
        <w:rPr>
          <w:b/>
          <w:bCs/>
          <w:szCs w:val="24"/>
          <w:lang w:val="hy-AM"/>
        </w:rPr>
        <w:lastRenderedPageBreak/>
        <w:t>ՀԱՅԱՍՏԱՆԻ ՀԱՆՐԱՊԵՏՈՒԹՅԱՆ</w:t>
      </w:r>
    </w:p>
    <w:p w14:paraId="154E4923" w14:textId="77777777" w:rsidR="00092F6E" w:rsidRPr="005112F9" w:rsidRDefault="00092F6E" w:rsidP="005112F9">
      <w:pPr>
        <w:spacing w:after="0" w:line="360" w:lineRule="auto"/>
        <w:ind w:firstLine="709"/>
        <w:jc w:val="center"/>
        <w:rPr>
          <w:b/>
          <w:bCs/>
          <w:szCs w:val="24"/>
          <w:lang w:val="hy-AM"/>
        </w:rPr>
      </w:pPr>
      <w:r w:rsidRPr="005112F9">
        <w:rPr>
          <w:b/>
          <w:bCs/>
          <w:szCs w:val="24"/>
          <w:lang w:val="hy-AM"/>
        </w:rPr>
        <w:t>Օ Ր Ե Ն Ք Ը</w:t>
      </w:r>
    </w:p>
    <w:p w14:paraId="77586E6C" w14:textId="77777777" w:rsidR="00092F6E" w:rsidRPr="005112F9" w:rsidRDefault="00092F6E" w:rsidP="005112F9">
      <w:pPr>
        <w:spacing w:after="0" w:line="360" w:lineRule="auto"/>
        <w:ind w:firstLine="709"/>
        <w:jc w:val="right"/>
        <w:rPr>
          <w:szCs w:val="24"/>
          <w:lang w:val="hy-AM"/>
        </w:rPr>
      </w:pPr>
    </w:p>
    <w:p w14:paraId="1691139B" w14:textId="0B25C0D0" w:rsidR="00092F6E" w:rsidRPr="005112F9" w:rsidRDefault="00092F6E" w:rsidP="005112F9">
      <w:pPr>
        <w:spacing w:after="0" w:line="360" w:lineRule="auto"/>
        <w:jc w:val="center"/>
        <w:rPr>
          <w:szCs w:val="24"/>
          <w:lang w:val="hy-AM"/>
        </w:rPr>
      </w:pPr>
      <w:r w:rsidRPr="005112F9">
        <w:rPr>
          <w:b/>
          <w:bCs/>
          <w:szCs w:val="24"/>
          <w:lang w:val="hy-AM"/>
        </w:rPr>
        <w:t>ՀԱՄԱՅՆՔԱՅԻՆ ԾԱՌԱՅՈՒԹՅԱՆ ՄԱՍԻՆ</w:t>
      </w:r>
    </w:p>
    <w:p w14:paraId="56A9EA36" w14:textId="77777777" w:rsidR="00092F6E" w:rsidRPr="005112F9" w:rsidRDefault="00092F6E" w:rsidP="005112F9">
      <w:pPr>
        <w:spacing w:after="0" w:line="360" w:lineRule="auto"/>
        <w:ind w:firstLine="709"/>
        <w:jc w:val="both"/>
        <w:rPr>
          <w:szCs w:val="24"/>
          <w:lang w:val="hy-AM"/>
        </w:rPr>
      </w:pPr>
    </w:p>
    <w:p w14:paraId="24F6F49F" w14:textId="4AA282A7" w:rsidR="00092F6E" w:rsidRPr="005112F9" w:rsidRDefault="00092F6E" w:rsidP="005112F9">
      <w:pPr>
        <w:shd w:val="clear" w:color="auto" w:fill="FFFFFF"/>
        <w:spacing w:after="0" w:line="360" w:lineRule="auto"/>
        <w:ind w:firstLine="375"/>
        <w:jc w:val="both"/>
        <w:rPr>
          <w:rFonts w:eastAsia="Times New Roman" w:cs="Times New Roman"/>
          <w:b/>
          <w:bCs/>
          <w:color w:val="000000"/>
          <w:szCs w:val="24"/>
          <w:lang w:val="hy-AM" w:eastAsia="hy-AM"/>
        </w:rPr>
      </w:pPr>
      <w:r w:rsidRPr="005112F9">
        <w:rPr>
          <w:rFonts w:eastAsia="Times New Roman" w:cs="Times New Roman"/>
          <w:b/>
          <w:bCs/>
          <w:color w:val="000000"/>
          <w:szCs w:val="24"/>
          <w:lang w:val="hy-AM" w:eastAsia="hy-AM"/>
        </w:rPr>
        <w:t>Հոդված 26.</w:t>
      </w:r>
      <w:r w:rsidRPr="005112F9">
        <w:rPr>
          <w:rFonts w:eastAsia="Times New Roman" w:cs="Times New Roman"/>
          <w:b/>
          <w:bCs/>
          <w:color w:val="000000"/>
          <w:szCs w:val="24"/>
          <w:lang w:val="hy-AM" w:eastAsia="hy-AM"/>
        </w:rPr>
        <w:tab/>
        <w:t>Համայնքային ծառայողի սոցիալական երաշխիքները</w:t>
      </w:r>
    </w:p>
    <w:p w14:paraId="4C8D59DC"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p>
    <w:p w14:paraId="095789E8"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1. Համայնքային ծառայողի համար երաշխավորվում են`</w:t>
      </w:r>
    </w:p>
    <w:p w14:paraId="7E52485E"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ա) ծառայողական պարտականությունների կատարման համար անվտանգ և անհրաժեշտ աշխատանքային պայմաններ.</w:t>
      </w:r>
    </w:p>
    <w:p w14:paraId="4C2F5469" w14:textId="4EC61AA8" w:rsidR="00092F6E" w:rsidRPr="005112F9" w:rsidRDefault="00092F6E" w:rsidP="005112F9">
      <w:pPr>
        <w:shd w:val="clear" w:color="auto" w:fill="FFFFFF"/>
        <w:spacing w:after="0" w:line="360" w:lineRule="auto"/>
        <w:ind w:firstLine="375"/>
        <w:jc w:val="both"/>
        <w:rPr>
          <w:rFonts w:eastAsia="Times New Roman" w:cs="Times New Roman"/>
          <w:color w:val="00B050"/>
          <w:szCs w:val="24"/>
          <w:u w:val="single"/>
          <w:lang w:val="hy-AM" w:eastAsia="hy-AM"/>
        </w:rPr>
      </w:pPr>
      <w:r w:rsidRPr="005112F9">
        <w:rPr>
          <w:rFonts w:eastAsia="Times New Roman" w:cs="Times New Roman"/>
          <w:color w:val="00B050"/>
          <w:szCs w:val="24"/>
          <w:u w:val="single"/>
          <w:lang w:val="hy-AM" w:eastAsia="hy-AM"/>
        </w:rPr>
        <w:t>բ) վարձատրություն և Հայաստանի Հանրապետության օրենսդրությամբ նախատեսված այլ վճարներ.</w:t>
      </w:r>
    </w:p>
    <w:p w14:paraId="35AF3C1B" w14:textId="77777777" w:rsidR="00092F6E" w:rsidRPr="005112F9" w:rsidRDefault="00092F6E" w:rsidP="005112F9">
      <w:pPr>
        <w:shd w:val="clear" w:color="auto" w:fill="FFFFFF"/>
        <w:spacing w:after="0" w:line="360" w:lineRule="auto"/>
        <w:ind w:firstLine="375"/>
        <w:jc w:val="both"/>
        <w:rPr>
          <w:rFonts w:eastAsia="Times New Roman" w:cs="Times New Roman"/>
          <w:strike/>
          <w:color w:val="EE0000"/>
          <w:szCs w:val="24"/>
          <w:lang w:val="hy-AM" w:eastAsia="hy-AM"/>
        </w:rPr>
      </w:pPr>
      <w:r w:rsidRPr="005112F9">
        <w:rPr>
          <w:rFonts w:eastAsia="Times New Roman" w:cs="Times New Roman"/>
          <w:strike/>
          <w:color w:val="EE0000"/>
          <w:szCs w:val="24"/>
          <w:lang w:val="hy-AM" w:eastAsia="hy-AM"/>
        </w:rPr>
        <w:t>բ) վարձատրություն, իր զբաղեցրած պաշտոնի ենթախմբին համապատասխանող դասային աստիճանից ավելի բարձր դասային աստիճանի համար հավելավճար և Հայաստանի Հանրապետության օրենսդրությամբ նախատեսված այլ վճարներ.</w:t>
      </w:r>
    </w:p>
    <w:p w14:paraId="1EA19853"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գ) ամենամյա վճարովի արձակուրդ.</w:t>
      </w:r>
    </w:p>
    <w:p w14:paraId="385D6AB1"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դ) վերապատրաստում` պահպանելով պաշտոնը և աշխատավարձը.</w:t>
      </w:r>
    </w:p>
    <w:p w14:paraId="72D2C72A"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ե) օրենքով սահմանված դեպքերում և կարգով պարտադիր պետական սոցիալական ապահովագրություն.</w:t>
      </w:r>
    </w:p>
    <w:p w14:paraId="1B2F7F4F"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զ) Հայաստանի Հանրապետության օրենսդրությամբ սահմանված դեպքերում և կարգով համայնքային ծառայողի դիմումի հիման վրա ծառայողական պարտականությունների կատարման հետ կապված նրա և նրա ընտանիքի անդամների անվտանգության պաշտպանության ապահովում բռնությունից, ահաբեկումից և այլ ոտնձգություններից.</w:t>
      </w:r>
    </w:p>
    <w:p w14:paraId="0833C6A8"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է) ծառայողական գործուղումների հետ կապված տրանսպորտային, բնակարանային և այլ ծախսերի՝ Հայաստանի Հանրապետության օրենսդրությամբ սահմանված կարգով փոխհատուցում.</w:t>
      </w:r>
    </w:p>
    <w:p w14:paraId="4558BD0C"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 xml:space="preserve">ը) ծառայողական պարտականությունները կատարելիս հաշմանդամության դեպքում նրան, իսկ զոհվելու դեպքում նրա ընտանիքի անդամներին Հայաստանի </w:t>
      </w:r>
      <w:r w:rsidRPr="005112F9">
        <w:rPr>
          <w:rFonts w:eastAsia="Times New Roman" w:cs="Times New Roman"/>
          <w:color w:val="000000"/>
          <w:szCs w:val="24"/>
          <w:lang w:val="hy-AM" w:eastAsia="hy-AM"/>
        </w:rPr>
        <w:lastRenderedPageBreak/>
        <w:t>Հանրապետության օրենսդրությամբ սահմանված կարգով համապատասխան վճարով ապահովելը:</w:t>
      </w:r>
    </w:p>
    <w:p w14:paraId="78596107" w14:textId="77777777" w:rsidR="00092F6E" w:rsidRPr="005112F9" w:rsidRDefault="00092F6E" w:rsidP="005112F9">
      <w:pPr>
        <w:shd w:val="clear" w:color="auto" w:fill="FFFFFF"/>
        <w:spacing w:after="0" w:line="360" w:lineRule="auto"/>
        <w:ind w:firstLine="375"/>
        <w:jc w:val="both"/>
        <w:rPr>
          <w:rFonts w:eastAsia="Times New Roman" w:cs="Times New Roman"/>
          <w:color w:val="000000"/>
          <w:szCs w:val="24"/>
          <w:lang w:val="hy-AM" w:eastAsia="hy-AM"/>
        </w:rPr>
      </w:pPr>
      <w:r w:rsidRPr="005112F9">
        <w:rPr>
          <w:rFonts w:eastAsia="Times New Roman" w:cs="Times New Roman"/>
          <w:color w:val="000000"/>
          <w:szCs w:val="24"/>
          <w:lang w:val="hy-AM" w:eastAsia="hy-AM"/>
        </w:rPr>
        <w:t>2. Համայնքային ծառայողին Հայաստանի Հանրապետության օրենսդրությամբ սահմանված դեպքերում և կարգով հատկացվում է տրանսպորտային միջոց կամ տրանսպորտային ծախսերի փոխհատուցում:</w:t>
      </w:r>
    </w:p>
    <w:p w14:paraId="038B3B81" w14:textId="77777777" w:rsidR="00092F6E" w:rsidRPr="005112F9" w:rsidRDefault="00092F6E" w:rsidP="005112F9">
      <w:pPr>
        <w:shd w:val="clear" w:color="auto" w:fill="FFFFFF"/>
        <w:spacing w:after="0" w:line="360" w:lineRule="auto"/>
        <w:ind w:firstLine="375"/>
        <w:jc w:val="both"/>
        <w:rPr>
          <w:rFonts w:cs="Cambria Math"/>
          <w:b/>
          <w:bCs/>
          <w:szCs w:val="24"/>
          <w:lang w:val="hy-AM"/>
        </w:rPr>
      </w:pPr>
    </w:p>
    <w:p w14:paraId="4034329D" w14:textId="72CA2D46" w:rsidR="002E65AB" w:rsidRPr="005112F9" w:rsidRDefault="002E65AB" w:rsidP="005112F9">
      <w:pPr>
        <w:shd w:val="clear" w:color="auto" w:fill="FFFFFF"/>
        <w:spacing w:after="0" w:line="360" w:lineRule="auto"/>
        <w:ind w:firstLine="375"/>
        <w:jc w:val="both"/>
        <w:rPr>
          <w:rFonts w:cs="Cambria Math"/>
          <w:b/>
          <w:bCs/>
          <w:szCs w:val="24"/>
          <w:lang w:val="hy-AM"/>
        </w:rPr>
      </w:pPr>
      <w:r w:rsidRPr="005112F9">
        <w:rPr>
          <w:rFonts w:cs="Cambria Math"/>
          <w:b/>
          <w:bCs/>
          <w:szCs w:val="24"/>
          <w:lang w:val="hy-AM"/>
        </w:rPr>
        <w:t>Հոդված 27.</w:t>
      </w:r>
      <w:r w:rsidRPr="005112F9">
        <w:rPr>
          <w:rFonts w:cs="Cambria Math"/>
          <w:b/>
          <w:bCs/>
          <w:szCs w:val="24"/>
          <w:lang w:val="hy-AM"/>
        </w:rPr>
        <w:tab/>
        <w:t>Համայնքային ծառայողի վարձատրությունը</w:t>
      </w:r>
      <w:r w:rsidR="00A17626" w:rsidRPr="005112F9">
        <w:rPr>
          <w:rFonts w:cs="Cambria Math"/>
          <w:b/>
          <w:bCs/>
          <w:szCs w:val="24"/>
          <w:lang w:val="hy-AM"/>
        </w:rPr>
        <w:t xml:space="preserve"> </w:t>
      </w:r>
      <w:r w:rsidR="00A17626" w:rsidRPr="005112F9">
        <w:rPr>
          <w:rFonts w:cs="Cambria Math"/>
          <w:b/>
          <w:bCs/>
          <w:color w:val="00B050"/>
          <w:szCs w:val="24"/>
          <w:u w:val="single"/>
          <w:lang w:val="hy-AM"/>
        </w:rPr>
        <w:t>և կատարողականը</w:t>
      </w:r>
    </w:p>
    <w:p w14:paraId="1DFF0534" w14:textId="77777777" w:rsidR="002E65AB" w:rsidRPr="005112F9" w:rsidRDefault="002E65AB" w:rsidP="005112F9">
      <w:pPr>
        <w:shd w:val="clear" w:color="auto" w:fill="FFFFFF"/>
        <w:spacing w:after="0" w:line="360" w:lineRule="auto"/>
        <w:ind w:firstLine="375"/>
        <w:jc w:val="both"/>
        <w:rPr>
          <w:rFonts w:cs="Cambria Math"/>
          <w:szCs w:val="24"/>
          <w:lang w:val="hy-AM"/>
        </w:rPr>
      </w:pPr>
    </w:p>
    <w:p w14:paraId="1CB538AA"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1. Համապատասխան աշխատակազմի համայնքային ծառայության պաշտոնների միևնույն խմբի և ենթախմբի պաշտոններ զբաղեցնող համայնքային ծառայողներն ունեն հավասար պաշտոնային դրույքաչափի իրավունք, բացառությամբ սույն հոդվածի 3-րդ մասում նշված համայնքային ծառայողների:</w:t>
      </w:r>
    </w:p>
    <w:p w14:paraId="6F4B8DD9"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2.</w:t>
      </w:r>
      <w:r w:rsidRPr="005112F9">
        <w:rPr>
          <w:rFonts w:ascii="Calibri" w:hAnsi="Calibri" w:cs="Calibri"/>
          <w:szCs w:val="24"/>
          <w:lang w:val="hy-AM"/>
        </w:rPr>
        <w:t> </w:t>
      </w:r>
      <w:r w:rsidRPr="005112F9">
        <w:rPr>
          <w:rFonts w:cs="Cambria Math"/>
          <w:i/>
          <w:iCs/>
          <w:szCs w:val="24"/>
          <w:lang w:val="hy-AM"/>
        </w:rPr>
        <w:t>(մասն ուժը կորցրել է 05.02.13 ՀՕ-4-Ն)</w:t>
      </w:r>
    </w:p>
    <w:p w14:paraId="408DB199" w14:textId="77777777" w:rsidR="002E65AB" w:rsidRPr="005112F9" w:rsidRDefault="002E65AB" w:rsidP="005112F9">
      <w:pPr>
        <w:shd w:val="clear" w:color="auto" w:fill="FFFFFF"/>
        <w:spacing w:after="0" w:line="360" w:lineRule="auto"/>
        <w:ind w:firstLine="375"/>
        <w:jc w:val="both"/>
        <w:rPr>
          <w:rFonts w:cs="Cambria Math"/>
          <w:szCs w:val="24"/>
          <w:lang w:val="hy-AM"/>
        </w:rPr>
      </w:pPr>
      <w:r w:rsidRPr="005112F9">
        <w:rPr>
          <w:rFonts w:cs="Cambria Math"/>
          <w:szCs w:val="24"/>
          <w:lang w:val="hy-AM"/>
        </w:rPr>
        <w:t>3. Պետության պատվիրակած լիազորություններ իրականացնող համայնքային ծառայողների պաշտոնային դրույքաչափերը սահմանված կարգով որոշվում են պետական բյուջեից` պետության պատվիրակած լիազորությունների ֆինանսավորման նպատակով նախատեսված հատկացումների շրջանակներում:</w:t>
      </w:r>
    </w:p>
    <w:p w14:paraId="5CB64E54" w14:textId="1D72B470" w:rsidR="00092F6E" w:rsidRPr="005112F9" w:rsidRDefault="00092F6E" w:rsidP="005112F9">
      <w:pPr>
        <w:shd w:val="clear" w:color="auto" w:fill="FFFFFF"/>
        <w:spacing w:after="0" w:line="360" w:lineRule="auto"/>
        <w:ind w:firstLine="375"/>
        <w:jc w:val="both"/>
        <w:rPr>
          <w:rFonts w:cs="Cambria Math"/>
          <w:color w:val="00B050"/>
          <w:szCs w:val="24"/>
          <w:u w:val="single"/>
          <w:lang w:val="hy-AM"/>
        </w:rPr>
      </w:pPr>
      <w:r w:rsidRPr="005112F9">
        <w:rPr>
          <w:rFonts w:cs="Cambria Math"/>
          <w:color w:val="00B050"/>
          <w:szCs w:val="24"/>
          <w:u w:val="single"/>
          <w:lang w:val="hy-AM"/>
        </w:rPr>
        <w:t xml:space="preserve">4. </w:t>
      </w:r>
      <w:r w:rsidR="00C72C91" w:rsidRPr="00C72C91">
        <w:rPr>
          <w:rFonts w:cs="Cambria Math"/>
          <w:color w:val="00B050"/>
          <w:szCs w:val="24"/>
          <w:u w:val="single"/>
          <w:lang w:val="hy-AM"/>
        </w:rPr>
        <w:t>«Տեղական ինքնակառավարման մասին» օրենքի 33.1-ին հոդվածին համապատասխան և Կառավարության սահմանած կարգով կամ «Երևան քաղաքում տեղական ինքնակառավարման մասին» օրենքի 75.1-ին հոդվածին համապատասխան և ավագանու սահմանած կարգով իրականացվում է համայնքային ծառայողների կատարողականի գնահատում</w:t>
      </w:r>
      <w:r w:rsidRPr="005112F9">
        <w:rPr>
          <w:rFonts w:cs="Cambria Math"/>
          <w:color w:val="00B050"/>
          <w:szCs w:val="24"/>
          <w:u w:val="single"/>
          <w:lang w:val="hy-AM"/>
        </w:rPr>
        <w:t>:</w:t>
      </w:r>
    </w:p>
    <w:p w14:paraId="58E7CC0C" w14:textId="6AB168EE" w:rsidR="00092F6E" w:rsidRPr="005112F9" w:rsidRDefault="00092F6E" w:rsidP="005112F9">
      <w:pPr>
        <w:shd w:val="clear" w:color="auto" w:fill="FFFFFF"/>
        <w:spacing w:after="0" w:line="360" w:lineRule="auto"/>
        <w:ind w:firstLine="375"/>
        <w:jc w:val="both"/>
        <w:rPr>
          <w:rFonts w:cs="Cambria Math"/>
          <w:color w:val="00B050"/>
          <w:szCs w:val="24"/>
          <w:u w:val="single"/>
          <w:lang w:val="hy-AM"/>
        </w:rPr>
      </w:pPr>
      <w:r w:rsidRPr="005112F9">
        <w:rPr>
          <w:rFonts w:cs="Cambria Math"/>
          <w:color w:val="00B050"/>
          <w:szCs w:val="24"/>
          <w:u w:val="single"/>
          <w:lang w:val="hy-AM"/>
        </w:rPr>
        <w:t>5. Համայնքային ծառայողի անհատական կատարողականի գնահատման մեթոդաբանությունը և կարգը սահմանում է Հայաստանի Հանրապետության կառավարության լիազորած պետական կառավարման մարմինը՝ հաշվի առնելով համայնքների առանձնահատկությունները:</w:t>
      </w:r>
    </w:p>
    <w:sectPr w:rsidR="00092F6E" w:rsidRPr="005112F9"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B0500000000000000"/>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02834"/>
    <w:rsid w:val="000164FD"/>
    <w:rsid w:val="00033BA3"/>
    <w:rsid w:val="00040489"/>
    <w:rsid w:val="000579ED"/>
    <w:rsid w:val="000634AA"/>
    <w:rsid w:val="00070ED3"/>
    <w:rsid w:val="00083A19"/>
    <w:rsid w:val="00084CC4"/>
    <w:rsid w:val="00092F6E"/>
    <w:rsid w:val="000B23DA"/>
    <w:rsid w:val="000B7A10"/>
    <w:rsid w:val="000D625E"/>
    <w:rsid w:val="00104FF2"/>
    <w:rsid w:val="001128C0"/>
    <w:rsid w:val="00113F1A"/>
    <w:rsid w:val="0013189B"/>
    <w:rsid w:val="0014166B"/>
    <w:rsid w:val="0015395E"/>
    <w:rsid w:val="00173E96"/>
    <w:rsid w:val="0017717E"/>
    <w:rsid w:val="00190D61"/>
    <w:rsid w:val="001976A8"/>
    <w:rsid w:val="001A55B1"/>
    <w:rsid w:val="001B1781"/>
    <w:rsid w:val="001B39C0"/>
    <w:rsid w:val="001F4291"/>
    <w:rsid w:val="00201ABE"/>
    <w:rsid w:val="00202887"/>
    <w:rsid w:val="002112D7"/>
    <w:rsid w:val="0021431F"/>
    <w:rsid w:val="002221D2"/>
    <w:rsid w:val="002360D8"/>
    <w:rsid w:val="0025435B"/>
    <w:rsid w:val="00272C72"/>
    <w:rsid w:val="00275354"/>
    <w:rsid w:val="00282941"/>
    <w:rsid w:val="002964BA"/>
    <w:rsid w:val="002C4C51"/>
    <w:rsid w:val="002C5B09"/>
    <w:rsid w:val="002D1F97"/>
    <w:rsid w:val="002E58F9"/>
    <w:rsid w:val="002E65AB"/>
    <w:rsid w:val="003265EA"/>
    <w:rsid w:val="00330DD7"/>
    <w:rsid w:val="003352C9"/>
    <w:rsid w:val="00337E4E"/>
    <w:rsid w:val="00340B3C"/>
    <w:rsid w:val="003445FB"/>
    <w:rsid w:val="00361AD2"/>
    <w:rsid w:val="0036505B"/>
    <w:rsid w:val="003655B8"/>
    <w:rsid w:val="00392D2E"/>
    <w:rsid w:val="00397B1B"/>
    <w:rsid w:val="003C090E"/>
    <w:rsid w:val="003E18ED"/>
    <w:rsid w:val="00403D7C"/>
    <w:rsid w:val="00404635"/>
    <w:rsid w:val="0040657C"/>
    <w:rsid w:val="00412DD3"/>
    <w:rsid w:val="004161CF"/>
    <w:rsid w:val="004338A9"/>
    <w:rsid w:val="00474639"/>
    <w:rsid w:val="00474B8D"/>
    <w:rsid w:val="004A3643"/>
    <w:rsid w:val="004D2FDA"/>
    <w:rsid w:val="004E4C2A"/>
    <w:rsid w:val="0050311B"/>
    <w:rsid w:val="005112F9"/>
    <w:rsid w:val="0052232B"/>
    <w:rsid w:val="0053083C"/>
    <w:rsid w:val="005339F1"/>
    <w:rsid w:val="00541B6F"/>
    <w:rsid w:val="005467B4"/>
    <w:rsid w:val="00562928"/>
    <w:rsid w:val="005670EB"/>
    <w:rsid w:val="005718B1"/>
    <w:rsid w:val="00595548"/>
    <w:rsid w:val="005B6EA0"/>
    <w:rsid w:val="005C2147"/>
    <w:rsid w:val="005C23AE"/>
    <w:rsid w:val="005D42E6"/>
    <w:rsid w:val="0061023D"/>
    <w:rsid w:val="006122E9"/>
    <w:rsid w:val="00615C4D"/>
    <w:rsid w:val="0062272B"/>
    <w:rsid w:val="006522EC"/>
    <w:rsid w:val="00670E5F"/>
    <w:rsid w:val="006871D9"/>
    <w:rsid w:val="006B3807"/>
    <w:rsid w:val="006B4821"/>
    <w:rsid w:val="006C0B77"/>
    <w:rsid w:val="006C2007"/>
    <w:rsid w:val="006D1115"/>
    <w:rsid w:val="006E5270"/>
    <w:rsid w:val="006F10C1"/>
    <w:rsid w:val="006F446D"/>
    <w:rsid w:val="00702B40"/>
    <w:rsid w:val="00704ECD"/>
    <w:rsid w:val="00710210"/>
    <w:rsid w:val="00710657"/>
    <w:rsid w:val="00711C0A"/>
    <w:rsid w:val="00711C7C"/>
    <w:rsid w:val="00713739"/>
    <w:rsid w:val="00714F77"/>
    <w:rsid w:val="0071507B"/>
    <w:rsid w:val="00716A23"/>
    <w:rsid w:val="00725E37"/>
    <w:rsid w:val="007537EB"/>
    <w:rsid w:val="007552AA"/>
    <w:rsid w:val="007664E3"/>
    <w:rsid w:val="007721E0"/>
    <w:rsid w:val="00780569"/>
    <w:rsid w:val="007913D6"/>
    <w:rsid w:val="00795E99"/>
    <w:rsid w:val="007A6839"/>
    <w:rsid w:val="007B4AD1"/>
    <w:rsid w:val="007C1C93"/>
    <w:rsid w:val="007C2817"/>
    <w:rsid w:val="007C564F"/>
    <w:rsid w:val="007E01DD"/>
    <w:rsid w:val="007E0A2D"/>
    <w:rsid w:val="00800F6D"/>
    <w:rsid w:val="00814D7A"/>
    <w:rsid w:val="008242FF"/>
    <w:rsid w:val="00824CDB"/>
    <w:rsid w:val="0084516C"/>
    <w:rsid w:val="008469E0"/>
    <w:rsid w:val="0084776E"/>
    <w:rsid w:val="008521BC"/>
    <w:rsid w:val="00861652"/>
    <w:rsid w:val="00870751"/>
    <w:rsid w:val="00876027"/>
    <w:rsid w:val="008760AD"/>
    <w:rsid w:val="00887123"/>
    <w:rsid w:val="00887224"/>
    <w:rsid w:val="00887B52"/>
    <w:rsid w:val="00893217"/>
    <w:rsid w:val="008A1845"/>
    <w:rsid w:val="008A66D3"/>
    <w:rsid w:val="008A6EA2"/>
    <w:rsid w:val="008D419A"/>
    <w:rsid w:val="008E586C"/>
    <w:rsid w:val="008F102F"/>
    <w:rsid w:val="008F6493"/>
    <w:rsid w:val="00907909"/>
    <w:rsid w:val="00922C48"/>
    <w:rsid w:val="00946F9C"/>
    <w:rsid w:val="0095383F"/>
    <w:rsid w:val="00972071"/>
    <w:rsid w:val="009A52A7"/>
    <w:rsid w:val="009A631D"/>
    <w:rsid w:val="009C54FA"/>
    <w:rsid w:val="009D6176"/>
    <w:rsid w:val="009E2F90"/>
    <w:rsid w:val="009E3B58"/>
    <w:rsid w:val="009E454A"/>
    <w:rsid w:val="00A17626"/>
    <w:rsid w:val="00A24F8B"/>
    <w:rsid w:val="00A40099"/>
    <w:rsid w:val="00A460C1"/>
    <w:rsid w:val="00A5573C"/>
    <w:rsid w:val="00A63828"/>
    <w:rsid w:val="00A718B6"/>
    <w:rsid w:val="00A7287A"/>
    <w:rsid w:val="00A77CA8"/>
    <w:rsid w:val="00A87851"/>
    <w:rsid w:val="00AD42B6"/>
    <w:rsid w:val="00AF7CFC"/>
    <w:rsid w:val="00B04524"/>
    <w:rsid w:val="00B20418"/>
    <w:rsid w:val="00B355E2"/>
    <w:rsid w:val="00B35CB5"/>
    <w:rsid w:val="00B44095"/>
    <w:rsid w:val="00B45977"/>
    <w:rsid w:val="00B63CEA"/>
    <w:rsid w:val="00B72BA6"/>
    <w:rsid w:val="00B83043"/>
    <w:rsid w:val="00B834F1"/>
    <w:rsid w:val="00B915B7"/>
    <w:rsid w:val="00BB57C3"/>
    <w:rsid w:val="00BB6BAA"/>
    <w:rsid w:val="00BE4EAD"/>
    <w:rsid w:val="00C119F0"/>
    <w:rsid w:val="00C30030"/>
    <w:rsid w:val="00C45F95"/>
    <w:rsid w:val="00C50DCA"/>
    <w:rsid w:val="00C54CC0"/>
    <w:rsid w:val="00C66EAD"/>
    <w:rsid w:val="00C72C91"/>
    <w:rsid w:val="00C77ABE"/>
    <w:rsid w:val="00C9489D"/>
    <w:rsid w:val="00CB3682"/>
    <w:rsid w:val="00CB7A53"/>
    <w:rsid w:val="00CC07F8"/>
    <w:rsid w:val="00CF3675"/>
    <w:rsid w:val="00D210F4"/>
    <w:rsid w:val="00D61227"/>
    <w:rsid w:val="00D61EE4"/>
    <w:rsid w:val="00D67E9C"/>
    <w:rsid w:val="00D8554B"/>
    <w:rsid w:val="00D96C92"/>
    <w:rsid w:val="00DA78E9"/>
    <w:rsid w:val="00DA7B66"/>
    <w:rsid w:val="00DB0E59"/>
    <w:rsid w:val="00DC0CF9"/>
    <w:rsid w:val="00DC5E02"/>
    <w:rsid w:val="00DD40D5"/>
    <w:rsid w:val="00DF0481"/>
    <w:rsid w:val="00DF192B"/>
    <w:rsid w:val="00E1401A"/>
    <w:rsid w:val="00E24564"/>
    <w:rsid w:val="00E36558"/>
    <w:rsid w:val="00E43CB2"/>
    <w:rsid w:val="00E77C69"/>
    <w:rsid w:val="00E82BD6"/>
    <w:rsid w:val="00E85732"/>
    <w:rsid w:val="00E97B4F"/>
    <w:rsid w:val="00EA385D"/>
    <w:rsid w:val="00EA59DF"/>
    <w:rsid w:val="00EA59F4"/>
    <w:rsid w:val="00EC4DE1"/>
    <w:rsid w:val="00ED4C28"/>
    <w:rsid w:val="00EE4070"/>
    <w:rsid w:val="00EF0F6C"/>
    <w:rsid w:val="00EF64EC"/>
    <w:rsid w:val="00F044F8"/>
    <w:rsid w:val="00F06FD0"/>
    <w:rsid w:val="00F12C76"/>
    <w:rsid w:val="00F15973"/>
    <w:rsid w:val="00F324BB"/>
    <w:rsid w:val="00F476FE"/>
    <w:rsid w:val="00F576C5"/>
    <w:rsid w:val="00F812DF"/>
    <w:rsid w:val="00F84D26"/>
    <w:rsid w:val="00F92889"/>
    <w:rsid w:val="00F97C33"/>
    <w:rsid w:val="00FA4BF2"/>
    <w:rsid w:val="00FA7652"/>
    <w:rsid w:val="00FB1ADE"/>
    <w:rsid w:val="00FB2724"/>
    <w:rsid w:val="00FB29B1"/>
    <w:rsid w:val="00FD0AF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docId w15:val="{8219F813-50B2-4788-BC3A-A560B6E6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 w:type="character" w:styleId="Hyperlink">
    <w:name w:val="Hyperlink"/>
    <w:basedOn w:val="DefaultParagraphFont"/>
    <w:uiPriority w:val="99"/>
    <w:unhideWhenUsed/>
    <w:rsid w:val="00002834"/>
    <w:rPr>
      <w:color w:val="0563C1" w:themeColor="hyperlink"/>
      <w:u w:val="single"/>
    </w:rPr>
  </w:style>
  <w:style w:type="character" w:customStyle="1" w:styleId="UnresolvedMention">
    <w:name w:val="Unresolved Mention"/>
    <w:basedOn w:val="DefaultParagraphFont"/>
    <w:uiPriority w:val="99"/>
    <w:semiHidden/>
    <w:unhideWhenUsed/>
    <w:rsid w:val="00002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8809</Words>
  <Characters>50213</Characters>
  <Application>Microsoft Office Word</Application>
  <DocSecurity>0</DocSecurity>
  <Lines>418</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user</cp:lastModifiedBy>
  <cp:revision>2</cp:revision>
  <cp:lastPrinted>2026-08-18T06:14:00Z</cp:lastPrinted>
  <dcterms:created xsi:type="dcterms:W3CDTF">2026-09-17T08:58:00Z</dcterms:created>
  <dcterms:modified xsi:type="dcterms:W3CDTF">2026-09-17T08:58:00Z</dcterms:modified>
</cp:coreProperties>
</file>