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C3F646" w14:textId="278DF22F" w:rsidR="006F0083" w:rsidRPr="0084507F" w:rsidRDefault="009F26EA" w:rsidP="00F16620">
      <w:pPr>
        <w:spacing w:line="360" w:lineRule="auto"/>
        <w:jc w:val="center"/>
        <w:rPr>
          <w:rFonts w:ascii="GHEA Grapalat" w:hAnsi="GHEA Grapalat"/>
          <w:b/>
          <w:bCs/>
          <w:sz w:val="24"/>
          <w:szCs w:val="24"/>
          <w:lang w:val="hy-AM"/>
        </w:rPr>
      </w:pPr>
      <w:r w:rsidRPr="0084507F">
        <w:rPr>
          <w:rFonts w:ascii="GHEA Grapalat" w:hAnsi="GHEA Grapalat"/>
          <w:b/>
          <w:bCs/>
          <w:sz w:val="24"/>
          <w:szCs w:val="24"/>
          <w:lang w:val="hy-AM"/>
        </w:rPr>
        <w:t>ԱՄՓՈՓԱԹԵՐ</w:t>
      </w:r>
      <w:r w:rsidR="00F16620" w:rsidRPr="0084507F">
        <w:rPr>
          <w:rFonts w:ascii="GHEA Grapalat" w:hAnsi="GHEA Grapalat"/>
          <w:b/>
          <w:bCs/>
          <w:sz w:val="24"/>
          <w:szCs w:val="24"/>
          <w:lang w:val="hy-AM"/>
        </w:rPr>
        <w:t>Թ</w:t>
      </w:r>
    </w:p>
    <w:p w14:paraId="2F84F90B" w14:textId="659E00D8" w:rsidR="001F16AF" w:rsidRPr="0084507F" w:rsidRDefault="00616BE5" w:rsidP="00767500">
      <w:pPr>
        <w:spacing w:line="360" w:lineRule="auto"/>
        <w:ind w:firstLine="720"/>
        <w:jc w:val="center"/>
        <w:rPr>
          <w:rFonts w:ascii="GHEA Grapalat" w:hAnsi="GHEA Grapalat" w:cs="Sylfaen"/>
          <w:b/>
          <w:sz w:val="24"/>
          <w:szCs w:val="24"/>
          <w:lang w:val="hy-AM"/>
        </w:rPr>
      </w:pPr>
      <w:bookmarkStart w:id="0" w:name="_Hlk224133615"/>
      <w:r w:rsidRPr="0084507F">
        <w:rPr>
          <w:rFonts w:ascii="GHEA Grapalat" w:eastAsia="Times New Roman" w:hAnsi="GHEA Grapalat" w:cs="Times New Roman"/>
          <w:b/>
          <w:bCs/>
          <w:sz w:val="24"/>
          <w:szCs w:val="24"/>
          <w:lang w:val="hy-AM"/>
        </w:rPr>
        <w:t>«</w:t>
      </w:r>
      <w:bookmarkEnd w:id="0"/>
      <w:r w:rsidR="00767500" w:rsidRPr="0084507F">
        <w:rPr>
          <w:rFonts w:ascii="GHEA Grapalat" w:eastAsia="Microsoft YaHei" w:hAnsi="GHEA Grapalat" w:cs="Microsoft YaHei"/>
          <w:b/>
          <w:bCs/>
          <w:sz w:val="24"/>
          <w:szCs w:val="24"/>
          <w:lang w:val="hy-AM"/>
        </w:rPr>
        <w:t xml:space="preserve">2027 ԹՎԱԿԱՆԻՆ ՀԱՅԱՍՏԱՆՈՒՄ ԱՆՑԿԱՑՎԵԼԻՔ </w:t>
      </w:r>
      <w:r w:rsidR="00767500" w:rsidRPr="0084507F">
        <w:rPr>
          <w:rFonts w:ascii="GHEA Grapalat" w:hAnsi="GHEA Grapalat"/>
          <w:b/>
          <w:bCs/>
          <w:color w:val="000000"/>
          <w:sz w:val="24"/>
          <w:szCs w:val="24"/>
          <w:lang w:val="hy-AM"/>
        </w:rPr>
        <w:t>ՖՐԱՆԿՈՖՈՆԻԱՅԻ ԽԱՂԵՐԻՆ ԸՆԴԱՌԱՋ «</w:t>
      </w:r>
      <w:r w:rsidR="00767500" w:rsidRPr="0084507F">
        <w:rPr>
          <w:rFonts w:ascii="GHEA Grapalat" w:eastAsia="Times New Roman" w:hAnsi="GHEA Grapalat" w:cs="Times New Roman"/>
          <w:b/>
          <w:bCs/>
          <w:sz w:val="24"/>
          <w:szCs w:val="24"/>
          <w:lang w:val="hy-AM"/>
        </w:rPr>
        <w:t>ՀՐԱԶԴԱՆ» ՄԱՐԶԱԴԱՇՏՈՒՄ ՄԻՋԱԶԳԱՅԻՆ ՉԱՓԱՆԻՇՆԵՐԻՆ ՀԱՄԱՊԱՏԱՍԽԱՆ ԹԵԹ</w:t>
      </w:r>
      <w:r w:rsidR="00A551D9" w:rsidRPr="0084507F">
        <w:rPr>
          <w:rFonts w:ascii="GHEA Grapalat" w:eastAsia="Times New Roman" w:hAnsi="GHEA Grapalat" w:cs="Times New Roman"/>
          <w:b/>
          <w:bCs/>
          <w:sz w:val="24"/>
          <w:szCs w:val="24"/>
          <w:lang w:val="hy-AM"/>
        </w:rPr>
        <w:t>ԵՎ</w:t>
      </w:r>
      <w:r w:rsidR="00767500" w:rsidRPr="0084507F">
        <w:rPr>
          <w:rFonts w:ascii="GHEA Grapalat" w:eastAsia="Times New Roman" w:hAnsi="GHEA Grapalat" w:cs="Times New Roman"/>
          <w:b/>
          <w:bCs/>
          <w:sz w:val="24"/>
          <w:szCs w:val="24"/>
          <w:lang w:val="hy-AM"/>
        </w:rPr>
        <w:t xml:space="preserve"> ԱԹԼԵՏԻԿԱՅԻ ԵՎ ՊԱՐԱԱԹԼԵՏԻԿԱՅԻ ՄՐՑԱՁ</w:t>
      </w:r>
      <w:r w:rsidR="00A551D9" w:rsidRPr="0084507F">
        <w:rPr>
          <w:rFonts w:ascii="GHEA Grapalat" w:eastAsia="Times New Roman" w:hAnsi="GHEA Grapalat" w:cs="Times New Roman"/>
          <w:b/>
          <w:bCs/>
          <w:sz w:val="24"/>
          <w:szCs w:val="24"/>
          <w:lang w:val="hy-AM"/>
        </w:rPr>
        <w:t>ԵՎ</w:t>
      </w:r>
      <w:r w:rsidR="00767500" w:rsidRPr="0084507F">
        <w:rPr>
          <w:rFonts w:ascii="GHEA Grapalat" w:eastAsia="Times New Roman" w:hAnsi="GHEA Grapalat" w:cs="Times New Roman"/>
          <w:b/>
          <w:bCs/>
          <w:sz w:val="24"/>
          <w:szCs w:val="24"/>
          <w:lang w:val="hy-AM"/>
        </w:rPr>
        <w:t>ԵՐ ԱՆՑԿԱՑՆԵԼՈՒ ՀԱՄԱՐ ՎԱԶՔՈՒՂՈՒ ԵՎ ԱՆՀՐԱԺԵՇՏ ԵՆԹԱԿԱՌՈՒՑՎԱԾՔՆԵՐԻ ՎԵՐԱԿԱՌՈՒՑՄԱՆ ԱՇԽԱՏԱՆՔՆԵՐԻ</w:t>
      </w:r>
      <w:r w:rsidR="00767500" w:rsidRPr="0084507F">
        <w:rPr>
          <w:rFonts w:ascii="GHEA Grapalat" w:eastAsia="Times New Roman" w:hAnsi="GHEA Grapalat" w:cs="Times New Roman"/>
          <w:sz w:val="24"/>
          <w:szCs w:val="24"/>
          <w:lang w:val="hy-AM"/>
        </w:rPr>
        <w:t xml:space="preserve"> </w:t>
      </w:r>
      <w:r w:rsidR="00767500" w:rsidRPr="0084507F">
        <w:rPr>
          <w:rFonts w:ascii="GHEA Grapalat" w:hAnsi="GHEA Grapalat"/>
          <w:b/>
          <w:sz w:val="24"/>
          <w:szCs w:val="24"/>
          <w:lang w:val="hy-AM"/>
        </w:rPr>
        <w:t>ԳՆՄԱՆ ՊԱՀԱՆՋԸ ԱՆՀԵՏԱՁԳԵԼԻ ՀԱՄԱՐԵԼՈՒ ԵՎ ԱՅԴ ՆՊԱՏԱԿՈՎ ԳՆՄԱՆ ԳՈՐԾԸՆԹԱՑԸ «ՀՐԱՏԱՊ ՄԵԿ ԱՆՁԻՑ» ԳՆՄԱՆ ԸՆԹԱՑԱԿԱՐԳՈՎ ԿԱԶՄԱԿԵՐՊԵԼՈՒ</w:t>
      </w:r>
      <w:r w:rsidR="00767500" w:rsidRPr="0084507F">
        <w:rPr>
          <w:rFonts w:ascii="GHEA Grapalat" w:hAnsi="GHEA Grapalat"/>
          <w:b/>
          <w:bCs/>
          <w:sz w:val="24"/>
          <w:szCs w:val="24"/>
          <w:lang w:val="hy-AM"/>
        </w:rPr>
        <w:t xml:space="preserve">, </w:t>
      </w:r>
      <w:r w:rsidR="00767500" w:rsidRPr="0084507F">
        <w:rPr>
          <w:rFonts w:ascii="GHEA Grapalat" w:eastAsia="Times New Roman" w:hAnsi="GHEA Grapalat" w:cs="Times New Roman"/>
          <w:b/>
          <w:bCs/>
          <w:sz w:val="24"/>
          <w:szCs w:val="24"/>
          <w:lang w:val="hy-AM"/>
        </w:rPr>
        <w:t>«ՀԱՅԱՍՏԱՆԻ ՀԱՆՐԱՊԵՏՈՒԹՅԱՆ 2026 ԹՎԱԿԱՆԻ ՊԵՏԱԿԱՆ ԲՅՈՒՋԵԻ ՄԱՍԻՆ» ՕՐԵՆՔՈՒՄ ՎԵՐԱԲԱՇԽՈՒՄ, ՓՈՓՈԽՈՒԹՅՈՒՆ ԵՎ ԼՐԱՑՈՒՄ, ՀԱՅԱՍՏԱՆԻ  ՀԱՆՐԱՊԵՏՈՒԹՅԱՆ ԿԱՌԱՎԱՐՈՒԹՅԱՆ  2025 ԹՎԱԿԱՆԻ ԴԵԿՏԵՄԲԵՐԻ 25-Ի N 1910-Ն ՈՐՈՇՄԱՆ ՄԵՋ ՓՈՓՈԽՈՒԹՅՈՒՆՆԵՐ ԵՎ ԼՐԱՑՈՒՄՆԵՐ ԿԱՏԱՐԵԼՈՒ ՄԱՍԻՆ</w:t>
      </w:r>
      <w:r w:rsidR="00854D9D" w:rsidRPr="0084507F">
        <w:rPr>
          <w:rFonts w:ascii="GHEA Grapalat" w:hAnsi="GHEA Grapalat"/>
          <w:b/>
          <w:sz w:val="24"/>
          <w:szCs w:val="24"/>
          <w:lang w:val="hy-AM"/>
        </w:rPr>
        <w:t xml:space="preserve">» ՀՀ ԿԱՌԱՎԱՐՈՒԹՅԱՆ ՈՐՈՇՄԱՆ ՆԱԽԱԳԾԻ </w:t>
      </w:r>
      <w:r w:rsidR="001F16AF" w:rsidRPr="0084507F">
        <w:rPr>
          <w:rFonts w:ascii="GHEA Grapalat" w:hAnsi="GHEA Grapalat"/>
          <w:b/>
          <w:sz w:val="24"/>
          <w:szCs w:val="24"/>
          <w:lang w:val="hy-AM"/>
        </w:rPr>
        <w:t>ՎԵՐԱԲԵՐՅԱԼ ԿԱՐԾԻՔՆԵՐԻ</w:t>
      </w:r>
    </w:p>
    <w:p w14:paraId="3DCB9CFE" w14:textId="77777777" w:rsidR="009F26EA" w:rsidRPr="0084507F"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65"/>
        <w:gridCol w:w="2070"/>
        <w:gridCol w:w="3067"/>
      </w:tblGrid>
      <w:tr w:rsidR="00F35D9A" w:rsidRPr="0084507F" w14:paraId="280F2C41" w14:textId="77777777" w:rsidTr="003D58FA">
        <w:trPr>
          <w:trHeight w:val="416"/>
          <w:tblCellSpacing w:w="0" w:type="dxa"/>
        </w:trPr>
        <w:tc>
          <w:tcPr>
            <w:tcW w:w="7835" w:type="dxa"/>
            <w:gridSpan w:val="2"/>
            <w:vMerge w:val="restart"/>
            <w:shd w:val="clear" w:color="auto" w:fill="D9D9D9" w:themeFill="background1" w:themeFillShade="D9"/>
            <w:hideMark/>
          </w:tcPr>
          <w:p w14:paraId="475293A4" w14:textId="77777777" w:rsidR="00F35D9A" w:rsidRPr="0084507F" w:rsidRDefault="00F35D9A" w:rsidP="00F35D9A">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84507F">
              <w:rPr>
                <w:rFonts w:ascii="GHEA Grapalat" w:eastAsia="Times New Roman" w:hAnsi="GHEA Grapalat" w:cs="Times New Roman"/>
                <w:color w:val="000000"/>
                <w:sz w:val="24"/>
                <w:szCs w:val="24"/>
                <w:lang w:val="hy-AM" w:eastAsia="ru-RU"/>
              </w:rPr>
              <w:t>ՀՀ ֆինանսների նախարարություն</w:t>
            </w:r>
          </w:p>
        </w:tc>
        <w:tc>
          <w:tcPr>
            <w:tcW w:w="3067" w:type="dxa"/>
            <w:shd w:val="clear" w:color="auto" w:fill="D9D9D9" w:themeFill="background1" w:themeFillShade="D9"/>
          </w:tcPr>
          <w:p w14:paraId="45F6CC7A" w14:textId="7DF50BA2" w:rsidR="00F35D9A" w:rsidRPr="0084507F" w:rsidRDefault="00616BE5" w:rsidP="00F35D9A">
            <w:pPr>
              <w:spacing w:after="0"/>
              <w:ind w:left="132" w:right="214"/>
              <w:contextualSpacing/>
              <w:jc w:val="center"/>
              <w:rPr>
                <w:rFonts w:ascii="GHEA Grapalat" w:eastAsia="Times New Roman" w:hAnsi="GHEA Grapalat" w:cs="Times New Roman"/>
                <w:color w:val="000000"/>
                <w:sz w:val="24"/>
                <w:szCs w:val="24"/>
                <w:lang w:val="hy-AM" w:eastAsia="ru-RU"/>
              </w:rPr>
            </w:pPr>
            <w:r w:rsidRPr="0084507F">
              <w:rPr>
                <w:rFonts w:ascii="GHEA Grapalat" w:eastAsia="Times New Roman" w:hAnsi="GHEA Grapalat" w:cs="Times New Roman"/>
                <w:color w:val="000000"/>
                <w:sz w:val="24"/>
                <w:szCs w:val="24"/>
                <w:lang w:val="hy-AM" w:eastAsia="ru-RU"/>
              </w:rPr>
              <w:t>26.08.2026թ</w:t>
            </w:r>
          </w:p>
        </w:tc>
      </w:tr>
      <w:tr w:rsidR="00F35D9A" w:rsidRPr="0084507F" w14:paraId="1A9599F1" w14:textId="77777777" w:rsidTr="003D58FA">
        <w:trPr>
          <w:trHeight w:val="416"/>
          <w:tblCellSpacing w:w="0" w:type="dxa"/>
        </w:trPr>
        <w:tc>
          <w:tcPr>
            <w:tcW w:w="7835" w:type="dxa"/>
            <w:gridSpan w:val="2"/>
            <w:vMerge/>
            <w:shd w:val="clear" w:color="auto" w:fill="D9D9D9" w:themeFill="background1" w:themeFillShade="D9"/>
            <w:hideMark/>
          </w:tcPr>
          <w:p w14:paraId="69217B79" w14:textId="77777777" w:rsidR="00F35D9A" w:rsidRPr="0084507F"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448AC432" w14:textId="061DFD6E" w:rsidR="00F35D9A" w:rsidRPr="0084507F" w:rsidRDefault="00616BE5" w:rsidP="00F35D9A">
            <w:pPr>
              <w:jc w:val="center"/>
              <w:rPr>
                <w:rFonts w:ascii="GHEA Grapalat" w:eastAsia="Times New Roman" w:hAnsi="GHEA Grapalat" w:cs="Times New Roman"/>
                <w:color w:val="000000"/>
                <w:sz w:val="24"/>
                <w:szCs w:val="24"/>
                <w:lang w:val="en-US" w:eastAsia="ru-RU"/>
              </w:rPr>
            </w:pPr>
            <w:r w:rsidRPr="0084507F">
              <w:rPr>
                <w:rFonts w:ascii="GHEA Grapalat" w:eastAsia="Times New Roman" w:hAnsi="GHEA Grapalat" w:cs="Times New Roman"/>
                <w:color w:val="000000"/>
                <w:sz w:val="24"/>
                <w:szCs w:val="24"/>
                <w:lang w:val="en-US" w:eastAsia="ru-RU"/>
              </w:rPr>
              <w:t>N 01/34-3/22692-2026</w:t>
            </w:r>
          </w:p>
        </w:tc>
      </w:tr>
      <w:tr w:rsidR="002D7516" w:rsidRPr="0084507F" w14:paraId="0380E19D" w14:textId="77777777" w:rsidTr="0084507F">
        <w:trPr>
          <w:trHeight w:val="416"/>
          <w:tblCellSpacing w:w="0" w:type="dxa"/>
        </w:trPr>
        <w:tc>
          <w:tcPr>
            <w:tcW w:w="5765" w:type="dxa"/>
            <w:shd w:val="clear" w:color="auto" w:fill="auto"/>
          </w:tcPr>
          <w:p w14:paraId="1BD0904B" w14:textId="77777777" w:rsidR="00B464D0" w:rsidRPr="0084507F" w:rsidRDefault="00B464D0" w:rsidP="00B464D0">
            <w:pPr>
              <w:spacing w:after="0"/>
              <w:ind w:left="132" w:right="214"/>
              <w:contextualSpacing/>
              <w:jc w:val="both"/>
              <w:rPr>
                <w:rFonts w:ascii="GHEA Grapalat" w:eastAsia="Times New Roman" w:hAnsi="GHEA Grapalat" w:cs="Times New Roman"/>
                <w:color w:val="000000"/>
                <w:sz w:val="24"/>
                <w:szCs w:val="24"/>
                <w:lang w:val="hy-AM" w:eastAsia="ru-RU"/>
              </w:rPr>
            </w:pPr>
            <w:r w:rsidRPr="0084507F">
              <w:rPr>
                <w:rFonts w:ascii="GHEA Grapalat" w:eastAsia="Times New Roman" w:hAnsi="GHEA Grapalat" w:cs="Times New Roman"/>
                <w:color w:val="000000"/>
                <w:sz w:val="24"/>
                <w:szCs w:val="24"/>
                <w:lang w:val="hy-AM" w:eastAsia="ru-RU"/>
              </w:rPr>
              <w:t xml:space="preserve">Համաձայն ՀՀ կառավարության 2023 թվականի փետրվարի 9-ի N 175-Ն որոշմամբ հաստատված «Հանրային ներդրումային ծրագրերի վերհանման, մշակման, գնահատման և առաջնահերթությունների որոշման կարգը հաստատելու և կապիտալ ծախսերի առանձին տեսակների նկատմամբ կիրառելի լրացուցիչ պահանջները սահմանելու մասին» N 175-Ն որոշման հավելված 1-ով հաստատված կարգի (այսուհետ՝ ՀՆԿ կարգ)՝ 1.0 մլրդ դրամ և ավելի արժեք ունեցող ներդրումային ծրագրերը ենթակա են հանրային ներդրումների կառավարման գործընթացի շրջանակներում սահմանված ընթացակարգերի կիրառմանը, և չեն կարող ֆինանսավորվել առանց ՀՆԿ կարգով նախատեսված ընթացակարգերի կիրառման։ </w:t>
            </w:r>
          </w:p>
          <w:p w14:paraId="00799FD3" w14:textId="2B3C575A" w:rsidR="002D7516" w:rsidRPr="0084507F" w:rsidRDefault="00B464D0" w:rsidP="00B464D0">
            <w:pPr>
              <w:spacing w:after="0"/>
              <w:ind w:left="132" w:right="214"/>
              <w:contextualSpacing/>
              <w:jc w:val="both"/>
              <w:rPr>
                <w:rFonts w:ascii="GHEA Grapalat" w:eastAsia="Times New Roman" w:hAnsi="GHEA Grapalat" w:cs="Times New Roman"/>
                <w:color w:val="000000"/>
                <w:sz w:val="24"/>
                <w:szCs w:val="24"/>
                <w:lang w:val="hy-AM" w:eastAsia="ru-RU"/>
              </w:rPr>
            </w:pPr>
            <w:r w:rsidRPr="0084507F">
              <w:rPr>
                <w:rFonts w:ascii="GHEA Grapalat" w:eastAsia="Times New Roman" w:hAnsi="GHEA Grapalat" w:cs="Times New Roman"/>
                <w:color w:val="000000"/>
                <w:sz w:val="24"/>
                <w:szCs w:val="24"/>
                <w:lang w:val="hy-AM" w:eastAsia="ru-RU"/>
              </w:rPr>
              <w:t>Հաշվի առնելով վերոգրյալը և այն, որ Հրազդան մարզադաշտի վերակառուցման/վերանորոգման աշխատանքների ֆինանսական գնահատականը կազմում է շուրջ 2.3 մլրդ դրամ, Նախագծին հնարավոր է անդրադառնալ ՀՆԿ կարգով սահմանված ընթացակարգերն անցնելուց հետո։ Այդ նպատակով առաջարկում ենք Նախագիծը ներկայացնել ՀՆԿ կարգով սահմանված ձևաչափով՝ որպես հանրային ներդրումային ծրագրի հայեցակարգ՝ ներառելով համապատասխան ֆինանսական և սոցիալ-տնտեսական հիմնավորումները, ծրագրի ծախսերի և ակնկալվող օգուտների վերլուծությունը, ինչպես նաև, հնարավորության դեպքում, դրանց քանակական գնահատականները։</w:t>
            </w:r>
          </w:p>
        </w:tc>
        <w:tc>
          <w:tcPr>
            <w:tcW w:w="5137" w:type="dxa"/>
            <w:gridSpan w:val="2"/>
            <w:shd w:val="clear" w:color="auto" w:fill="auto"/>
          </w:tcPr>
          <w:p w14:paraId="0410BAA3" w14:textId="77777777" w:rsidR="00B464D0" w:rsidRPr="0084507F" w:rsidRDefault="00B464D0" w:rsidP="00B464D0">
            <w:pPr>
              <w:spacing w:after="0"/>
              <w:ind w:left="132" w:right="214"/>
              <w:contextualSpacing/>
              <w:jc w:val="center"/>
              <w:rPr>
                <w:rFonts w:ascii="GHEA Grapalat" w:eastAsia="Times New Roman" w:hAnsi="GHEA Grapalat" w:cs="Times New Roman"/>
                <w:b/>
                <w:i/>
                <w:color w:val="000000"/>
                <w:sz w:val="24"/>
                <w:szCs w:val="24"/>
                <w:lang w:val="hy-AM" w:eastAsia="ru-RU"/>
              </w:rPr>
            </w:pPr>
            <w:r w:rsidRPr="0084507F">
              <w:rPr>
                <w:rFonts w:ascii="GHEA Grapalat" w:eastAsia="Times New Roman" w:hAnsi="GHEA Grapalat" w:cs="Times New Roman"/>
                <w:b/>
                <w:i/>
                <w:color w:val="000000"/>
                <w:sz w:val="24"/>
                <w:szCs w:val="24"/>
                <w:lang w:val="hy-AM" w:eastAsia="ru-RU"/>
              </w:rPr>
              <w:t>Ընդունվել է ի գիտություն</w:t>
            </w:r>
          </w:p>
          <w:p w14:paraId="199851A5" w14:textId="10D49EB0" w:rsidR="00B464D0" w:rsidRPr="0084507F" w:rsidRDefault="00B464D0" w:rsidP="00B464D0">
            <w:pPr>
              <w:spacing w:after="0"/>
              <w:ind w:left="132" w:right="214"/>
              <w:contextualSpacing/>
              <w:jc w:val="both"/>
              <w:rPr>
                <w:rFonts w:ascii="GHEA Grapalat" w:eastAsia="Times New Roman" w:hAnsi="GHEA Grapalat" w:cs="Times New Roman"/>
                <w:color w:val="000000"/>
                <w:sz w:val="24"/>
                <w:szCs w:val="24"/>
                <w:lang w:val="hy-AM" w:eastAsia="ru-RU"/>
              </w:rPr>
            </w:pPr>
            <w:r w:rsidRPr="0084507F">
              <w:rPr>
                <w:rFonts w:ascii="GHEA Grapalat" w:eastAsia="Times New Roman" w:hAnsi="GHEA Grapalat" w:cs="Times New Roman"/>
                <w:bCs/>
                <w:iCs/>
                <w:color w:val="000000"/>
                <w:sz w:val="24"/>
                <w:szCs w:val="24"/>
                <w:lang w:val="hy-AM" w:eastAsia="ru-RU"/>
              </w:rPr>
              <w:t>Ծրագիրն իրականացվում է ՀՀ-ում 2027թ-ի Ֆրանկոֆոնիայի խաղերի անցկացման նպատակով, հետևաբար կրում է հրատապության բնույթ և չի կրաող հետաձգվել:</w:t>
            </w:r>
          </w:p>
        </w:tc>
      </w:tr>
      <w:tr w:rsidR="00B464D0" w:rsidRPr="0084507F" w14:paraId="46AE1A75" w14:textId="77777777" w:rsidTr="0084507F">
        <w:trPr>
          <w:trHeight w:val="416"/>
          <w:tblCellSpacing w:w="0" w:type="dxa"/>
        </w:trPr>
        <w:tc>
          <w:tcPr>
            <w:tcW w:w="5765" w:type="dxa"/>
            <w:shd w:val="clear" w:color="auto" w:fill="auto"/>
          </w:tcPr>
          <w:p w14:paraId="082596DA" w14:textId="70AB04BF" w:rsidR="00B464D0" w:rsidRPr="0084507F" w:rsidRDefault="00B464D0" w:rsidP="00B464D0">
            <w:pPr>
              <w:pStyle w:val="ListParagraph"/>
              <w:tabs>
                <w:tab w:val="left" w:pos="567"/>
              </w:tabs>
              <w:spacing w:after="0"/>
              <w:ind w:left="176" w:right="174" w:firstLine="567"/>
              <w:jc w:val="both"/>
              <w:rPr>
                <w:rFonts w:ascii="GHEA Grapalat" w:eastAsia="Tahoma" w:hAnsi="GHEA Grapalat" w:cs="Tahoma"/>
                <w:sz w:val="24"/>
                <w:szCs w:val="24"/>
                <w:lang w:val="hy-AM"/>
              </w:rPr>
            </w:pPr>
            <w:r w:rsidRPr="0084507F">
              <w:rPr>
                <w:rFonts w:ascii="GHEA Grapalat" w:eastAsia="Tahoma" w:hAnsi="GHEA Grapalat" w:cs="Tahoma"/>
                <w:sz w:val="24"/>
                <w:szCs w:val="24"/>
                <w:lang w:val="hy-AM"/>
              </w:rPr>
              <w:t>Միաժամանակ, նկատի ունենալով, որ «Հրազդան» մարզադաշտը հանդիսանում է մասնավոր սեփականություն, վերջինիս վերակառուցման/վերանորոգման համար ՀՀ պետական բյուջեից ամբողջությամբ ծախսերի իրականացումը համարում ենք խնդրահարույց:</w:t>
            </w:r>
          </w:p>
        </w:tc>
        <w:tc>
          <w:tcPr>
            <w:tcW w:w="5137" w:type="dxa"/>
            <w:gridSpan w:val="2"/>
            <w:shd w:val="clear" w:color="auto" w:fill="auto"/>
          </w:tcPr>
          <w:p w14:paraId="398D0C69" w14:textId="77777777" w:rsidR="00B464D0" w:rsidRPr="0084507F" w:rsidRDefault="00522C08" w:rsidP="00B464D0">
            <w:pPr>
              <w:spacing w:after="0"/>
              <w:ind w:left="132" w:right="214"/>
              <w:contextualSpacing/>
              <w:jc w:val="center"/>
              <w:rPr>
                <w:rFonts w:ascii="GHEA Grapalat" w:eastAsia="Times New Roman" w:hAnsi="GHEA Grapalat" w:cs="Times New Roman"/>
                <w:b/>
                <w:i/>
                <w:color w:val="000000"/>
                <w:sz w:val="24"/>
                <w:szCs w:val="24"/>
                <w:lang w:val="hy-AM" w:eastAsia="ru-RU"/>
              </w:rPr>
            </w:pPr>
            <w:r w:rsidRPr="0084507F">
              <w:rPr>
                <w:rFonts w:ascii="GHEA Grapalat" w:eastAsia="Times New Roman" w:hAnsi="GHEA Grapalat" w:cs="Times New Roman"/>
                <w:b/>
                <w:i/>
                <w:color w:val="000000"/>
                <w:sz w:val="24"/>
                <w:szCs w:val="24"/>
                <w:lang w:val="hy-AM" w:eastAsia="ru-RU"/>
              </w:rPr>
              <w:t>Ընդունվել է ի գիտություն</w:t>
            </w:r>
          </w:p>
          <w:p w14:paraId="2518E24B" w14:textId="468C6F0F" w:rsidR="00522C08" w:rsidRPr="0084507F" w:rsidRDefault="00522C08" w:rsidP="00522C08">
            <w:pPr>
              <w:spacing w:after="0"/>
              <w:ind w:left="132" w:right="214"/>
              <w:contextualSpacing/>
              <w:jc w:val="both"/>
              <w:rPr>
                <w:rFonts w:ascii="GHEA Grapalat" w:eastAsia="Times New Roman" w:hAnsi="GHEA Grapalat" w:cs="Times New Roman"/>
                <w:b/>
                <w:iCs/>
                <w:color w:val="000000"/>
                <w:sz w:val="24"/>
                <w:szCs w:val="24"/>
                <w:lang w:val="hy-AM" w:eastAsia="ru-RU"/>
              </w:rPr>
            </w:pPr>
            <w:r w:rsidRPr="0084507F">
              <w:rPr>
                <w:rFonts w:ascii="GHEA Grapalat" w:eastAsia="Times New Roman" w:hAnsi="GHEA Grapalat" w:cs="Times New Roman"/>
                <w:bCs/>
                <w:iCs/>
                <w:color w:val="000000"/>
                <w:sz w:val="24"/>
                <w:szCs w:val="24"/>
                <w:lang w:val="hy-AM" w:eastAsia="ru-RU"/>
              </w:rPr>
              <w:t>Խնդիրը և դրա լուծման տարբերակները քննարկվել են ՖՏԿ 03.07.2026թ-ի նիստին, առկա է նիստի արձանագրությունը (03.07.2026թ-ի N ԿԱ/196-2026 Արձանագրության 26.1 կետ): Արձանագրությամբ սահմանված հանձնարարականի (Կենսաբազմազանության մասին կոնվենցիայի կողմերի 17- րդ համաժողովի (COP-17) անցկացման նպատակով ՀՀ տարածքային կառավարման և ենթակառուցվածների նախարարության պետական գույքի կառավարման կոմիտեի և «Մերիդիան Հոլդինգ» ՓԲԸ-ի միջև կնքված պետական գնման պայմանագրի համանմանությամբ «Հրազդան» մարզադաշտի մասով ՀՀ կառավարության որոշման նախագծի մշակում) կատարումն ապահովելու նպատակով՝ ներկայումս իրականացվում են համապատասխան հաշվարկներ և ընթանում են բանակացություններ մարզադաշտի սեփականատիրոջ հետ:</w:t>
            </w:r>
          </w:p>
        </w:tc>
      </w:tr>
      <w:tr w:rsidR="00522C08" w:rsidRPr="0084507F" w14:paraId="4CA5B574" w14:textId="77777777" w:rsidTr="0084507F">
        <w:trPr>
          <w:trHeight w:val="416"/>
          <w:tblCellSpacing w:w="0" w:type="dxa"/>
        </w:trPr>
        <w:tc>
          <w:tcPr>
            <w:tcW w:w="5765" w:type="dxa"/>
            <w:shd w:val="clear" w:color="auto" w:fill="auto"/>
          </w:tcPr>
          <w:p w14:paraId="700E50B2" w14:textId="77777777" w:rsidR="00522C08" w:rsidRPr="0084507F" w:rsidRDefault="00522C08" w:rsidP="00522C08">
            <w:pPr>
              <w:pStyle w:val="ListParagraph"/>
              <w:tabs>
                <w:tab w:val="left" w:pos="567"/>
              </w:tabs>
              <w:spacing w:after="0"/>
              <w:ind w:left="176" w:right="174" w:firstLine="567"/>
              <w:jc w:val="both"/>
              <w:rPr>
                <w:rFonts w:ascii="GHEA Grapalat" w:eastAsia="Tahoma" w:hAnsi="GHEA Grapalat" w:cs="Tahoma"/>
                <w:sz w:val="24"/>
                <w:szCs w:val="24"/>
                <w:lang w:val="hy-AM"/>
              </w:rPr>
            </w:pPr>
            <w:r w:rsidRPr="0084507F">
              <w:rPr>
                <w:rFonts w:ascii="GHEA Grapalat" w:eastAsia="Tahoma" w:hAnsi="GHEA Grapalat" w:cs="Tahoma"/>
                <w:sz w:val="24"/>
                <w:szCs w:val="24"/>
                <w:lang w:val="hy-AM"/>
              </w:rPr>
              <w:t xml:space="preserve">Նախագծի հավելված 8-ի համաձայն՝ նախատեսվում է ձեռք բերել մարզական օբյեկտների շինարարական աշխատանքներ՝ հրատապության հիմքով մեկ անձից գնման ձևով: </w:t>
            </w:r>
          </w:p>
          <w:p w14:paraId="50854C48" w14:textId="703A9E71" w:rsidR="00522C08" w:rsidRPr="0084507F" w:rsidRDefault="00522C08" w:rsidP="00522C08">
            <w:pPr>
              <w:pStyle w:val="ListParagraph"/>
              <w:tabs>
                <w:tab w:val="left" w:pos="567"/>
              </w:tabs>
              <w:spacing w:after="0"/>
              <w:ind w:left="176" w:right="174" w:firstLine="567"/>
              <w:jc w:val="both"/>
              <w:rPr>
                <w:rFonts w:ascii="GHEA Grapalat" w:eastAsia="Tahoma" w:hAnsi="GHEA Grapalat" w:cs="Tahoma"/>
                <w:sz w:val="24"/>
                <w:szCs w:val="24"/>
                <w:lang w:val="hy-AM"/>
              </w:rPr>
            </w:pPr>
            <w:r w:rsidRPr="0084507F">
              <w:rPr>
                <w:rFonts w:ascii="GHEA Grapalat" w:eastAsia="Tahoma" w:hAnsi="GHEA Grapalat" w:cs="Tahoma"/>
                <w:sz w:val="24"/>
                <w:szCs w:val="24"/>
                <w:lang w:val="hy-AM"/>
              </w:rPr>
              <w:t>Այս կապակցությամբ հայտնում ենք, որ ՀՀ կառավարության 04.05.2017թ. N 526-Ն որոշմամբ հաստատված կարգի 21-րդ կետի 1-ին ենթակետի դ պարբերության համաձայն հրատապության հիմքով պայմանավորված մեկ անձից գնումների կատարման վերաբերյալ որոշումը կայացնում է պատվիրատուի ղեկավարը՝ առանց ՀՀ կառավարության կողմից նման համաձայնություն ստանալու հանգամանքի, ներառյալ ընթացակարգն էլեկտրոնային համակարգի միջոցով կազմակերպելու կամ գնման առարկան կոնկրետ մասնակցից ձեռք բերելու որոշումը: Նշվածով պայմանավորված՝ առաջարկում ենք Նախագծի ընդունումը հիմնավորող փաստաթղթում բացահայտել պատվիրատուի կողմից նման որոշում կայացված լինելու վերաբերյալ տեղեկատվությունը:</w:t>
            </w:r>
          </w:p>
        </w:tc>
        <w:tc>
          <w:tcPr>
            <w:tcW w:w="5137" w:type="dxa"/>
            <w:gridSpan w:val="2"/>
            <w:shd w:val="clear" w:color="auto" w:fill="auto"/>
          </w:tcPr>
          <w:p w14:paraId="15BAA1D3" w14:textId="77777777" w:rsidR="00522C08" w:rsidRPr="0084507F" w:rsidRDefault="00522C08" w:rsidP="00B464D0">
            <w:pPr>
              <w:spacing w:after="0"/>
              <w:ind w:left="132" w:right="214"/>
              <w:contextualSpacing/>
              <w:jc w:val="center"/>
              <w:rPr>
                <w:rFonts w:ascii="GHEA Grapalat" w:eastAsia="Times New Roman" w:hAnsi="GHEA Grapalat" w:cs="Times New Roman"/>
                <w:b/>
                <w:i/>
                <w:color w:val="000000"/>
                <w:sz w:val="24"/>
                <w:szCs w:val="24"/>
                <w:lang w:val="hy-AM" w:eastAsia="ru-RU"/>
              </w:rPr>
            </w:pPr>
            <w:r w:rsidRPr="0084507F">
              <w:rPr>
                <w:rFonts w:ascii="GHEA Grapalat" w:eastAsia="Times New Roman" w:hAnsi="GHEA Grapalat" w:cs="Times New Roman"/>
                <w:b/>
                <w:i/>
                <w:color w:val="000000"/>
                <w:sz w:val="24"/>
                <w:szCs w:val="24"/>
                <w:lang w:val="hy-AM" w:eastAsia="ru-RU"/>
              </w:rPr>
              <w:t>Ընդունվել է ի գիտություն</w:t>
            </w:r>
          </w:p>
          <w:p w14:paraId="24CC4CA9" w14:textId="5A708BE4" w:rsidR="00522C08" w:rsidRPr="0084507F" w:rsidRDefault="00522C08" w:rsidP="00522C08">
            <w:pPr>
              <w:spacing w:after="0"/>
              <w:ind w:left="132" w:right="214"/>
              <w:contextualSpacing/>
              <w:jc w:val="both"/>
              <w:rPr>
                <w:rFonts w:ascii="GHEA Grapalat" w:eastAsia="Times New Roman" w:hAnsi="GHEA Grapalat" w:cs="Times New Roman"/>
                <w:bCs/>
                <w:iCs/>
                <w:color w:val="000000"/>
                <w:sz w:val="24"/>
                <w:szCs w:val="24"/>
                <w:lang w:val="hy-AM" w:eastAsia="ru-RU"/>
              </w:rPr>
            </w:pPr>
            <w:r w:rsidRPr="0084507F">
              <w:rPr>
                <w:rFonts w:ascii="GHEA Grapalat" w:eastAsia="Times New Roman" w:hAnsi="GHEA Grapalat" w:cs="Times New Roman"/>
                <w:bCs/>
                <w:iCs/>
                <w:color w:val="000000"/>
                <w:sz w:val="24"/>
                <w:szCs w:val="24"/>
                <w:lang w:val="hy-AM" w:eastAsia="ru-RU"/>
              </w:rPr>
              <w:t>Դիտարկման մեջ նշված դրույթը հաշվի առնելով է, որ համաձայնություն տալու կետեր Նախագծով նախատեսված չեն: Ինչ վերաբերում է հավելված 8-ին, ապա Նախագծով գումար է հատկացվում շինարարական աշխատանքների ձեռքբերման համար և, բնականաբար, դրա անվանացանկը նախատեսված է այն գնման ձևով, որով ձեռք է բերվելու:</w:t>
            </w:r>
          </w:p>
        </w:tc>
      </w:tr>
      <w:tr w:rsidR="00522C08" w:rsidRPr="0084507F" w14:paraId="650D1DE6" w14:textId="77777777" w:rsidTr="0084507F">
        <w:trPr>
          <w:trHeight w:val="416"/>
          <w:tblCellSpacing w:w="0" w:type="dxa"/>
        </w:trPr>
        <w:tc>
          <w:tcPr>
            <w:tcW w:w="5765" w:type="dxa"/>
            <w:shd w:val="clear" w:color="auto" w:fill="auto"/>
          </w:tcPr>
          <w:p w14:paraId="04D409CB" w14:textId="77777777" w:rsidR="00522C08" w:rsidRPr="0084507F" w:rsidRDefault="00522C08" w:rsidP="00522C08">
            <w:pPr>
              <w:spacing w:after="0"/>
              <w:ind w:left="176" w:right="174" w:firstLine="567"/>
              <w:jc w:val="both"/>
              <w:rPr>
                <w:rFonts w:ascii="GHEA Grapalat" w:hAnsi="GHEA Grapalat"/>
                <w:sz w:val="24"/>
                <w:szCs w:val="24"/>
                <w:lang w:val="hy-AM" w:eastAsia="ru-RU"/>
              </w:rPr>
            </w:pPr>
            <w:r w:rsidRPr="0084507F">
              <w:rPr>
                <w:rFonts w:ascii="GHEA Grapalat" w:hAnsi="GHEA Grapalat"/>
                <w:sz w:val="24"/>
                <w:szCs w:val="24"/>
                <w:lang w:val="hy-AM" w:eastAsia="ru-RU"/>
              </w:rPr>
              <w:t>- Նախագծի հավելված 8-ում առաջարկում ենք ԳՄԱ «անխափան սնուցման աղբյուրներ» «31151120-10» կոդը փոխարինել «31151120-18» կոդով, նկատի ունենալով էլեկտրոնային գնումների համակարգում առկա տեղեկատվությունը,</w:t>
            </w:r>
          </w:p>
          <w:p w14:paraId="3774E628" w14:textId="77777777" w:rsidR="000A5F37" w:rsidRPr="0084507F" w:rsidRDefault="00522C08" w:rsidP="000A5F37">
            <w:pPr>
              <w:spacing w:after="0"/>
              <w:ind w:left="176" w:right="174" w:firstLine="567"/>
              <w:jc w:val="both"/>
              <w:rPr>
                <w:rFonts w:ascii="GHEA Grapalat" w:hAnsi="GHEA Grapalat"/>
                <w:sz w:val="24"/>
                <w:szCs w:val="24"/>
                <w:lang w:val="hy-AM" w:eastAsia="ru-RU"/>
              </w:rPr>
            </w:pPr>
            <w:r w:rsidRPr="0084507F">
              <w:rPr>
                <w:rFonts w:ascii="GHEA Grapalat" w:hAnsi="GHEA Grapalat"/>
                <w:sz w:val="24"/>
                <w:szCs w:val="24"/>
                <w:lang w:val="hy-AM" w:eastAsia="ru-RU"/>
              </w:rPr>
              <w:t>- Նախագծի հավելված 2-ում անհրաժեշտ է ճշտել 1041 ծրագրի 11051 միջոցառման անվանումը,</w:t>
            </w:r>
          </w:p>
          <w:p w14:paraId="4696A167" w14:textId="2F57FF29" w:rsidR="00522C08" w:rsidRPr="0084507F" w:rsidRDefault="000A5F37" w:rsidP="000A5F37">
            <w:pPr>
              <w:spacing w:after="0"/>
              <w:ind w:left="176" w:right="174" w:firstLine="567"/>
              <w:jc w:val="both"/>
              <w:rPr>
                <w:rFonts w:ascii="GHEA Grapalat" w:hAnsi="GHEA Grapalat"/>
                <w:sz w:val="24"/>
                <w:szCs w:val="24"/>
                <w:lang w:val="hy-AM" w:eastAsia="ru-RU"/>
              </w:rPr>
            </w:pPr>
            <w:r w:rsidRPr="0084507F">
              <w:rPr>
                <w:rFonts w:ascii="GHEA Grapalat" w:hAnsi="GHEA Grapalat"/>
                <w:sz w:val="24"/>
                <w:szCs w:val="24"/>
                <w:lang w:val="hy-AM" w:eastAsia="ru-RU"/>
              </w:rPr>
              <w:t xml:space="preserve">- Նախագծի հավելվածներում անհրաժեշտ է ճշտել 1041 ծրագրի 21001 միջոցառման գծով նվազեցվող գումարի չափը` նկատի ունենալով միջոցների անբավարար լինելու հանգամանքը: </w:t>
            </w:r>
          </w:p>
        </w:tc>
        <w:tc>
          <w:tcPr>
            <w:tcW w:w="5137" w:type="dxa"/>
            <w:gridSpan w:val="2"/>
            <w:shd w:val="clear" w:color="auto" w:fill="auto"/>
          </w:tcPr>
          <w:p w14:paraId="1BBAB70D" w14:textId="40773467" w:rsidR="00522C08" w:rsidRPr="0084507F" w:rsidRDefault="00522C08" w:rsidP="00B464D0">
            <w:pPr>
              <w:spacing w:after="0"/>
              <w:ind w:left="132" w:right="214"/>
              <w:contextualSpacing/>
              <w:jc w:val="center"/>
              <w:rPr>
                <w:rFonts w:ascii="GHEA Grapalat" w:eastAsia="Times New Roman" w:hAnsi="GHEA Grapalat" w:cs="Times New Roman"/>
                <w:b/>
                <w:i/>
                <w:color w:val="000000"/>
                <w:sz w:val="24"/>
                <w:szCs w:val="24"/>
                <w:lang w:val="hy-AM" w:eastAsia="ru-RU"/>
              </w:rPr>
            </w:pPr>
            <w:r w:rsidRPr="0084507F">
              <w:rPr>
                <w:rFonts w:ascii="GHEA Grapalat" w:eastAsia="Times New Roman" w:hAnsi="GHEA Grapalat" w:cs="Times New Roman"/>
                <w:b/>
                <w:i/>
                <w:color w:val="000000"/>
                <w:sz w:val="24"/>
                <w:szCs w:val="24"/>
                <w:lang w:val="hy-AM" w:eastAsia="ru-RU"/>
              </w:rPr>
              <w:t>Ընդունվել է</w:t>
            </w:r>
          </w:p>
        </w:tc>
      </w:tr>
      <w:tr w:rsidR="00522C08" w:rsidRPr="0084507F" w14:paraId="0EE9751C" w14:textId="77777777" w:rsidTr="002D7516">
        <w:trPr>
          <w:trHeight w:val="416"/>
          <w:tblCellSpacing w:w="0" w:type="dxa"/>
        </w:trPr>
        <w:tc>
          <w:tcPr>
            <w:tcW w:w="5765" w:type="dxa"/>
            <w:shd w:val="clear" w:color="auto" w:fill="FFFFFF"/>
          </w:tcPr>
          <w:p w14:paraId="3CAE0FC3" w14:textId="19DC0AA1" w:rsidR="00522C08" w:rsidRPr="0084507F" w:rsidRDefault="000A5F37" w:rsidP="000A5F37">
            <w:pPr>
              <w:spacing w:after="0"/>
              <w:ind w:left="176" w:right="174" w:firstLine="567"/>
              <w:jc w:val="both"/>
              <w:rPr>
                <w:rFonts w:ascii="GHEA Grapalat" w:hAnsi="GHEA Grapalat"/>
                <w:sz w:val="24"/>
                <w:szCs w:val="24"/>
                <w:lang w:val="hy-AM" w:eastAsia="ru-RU"/>
              </w:rPr>
            </w:pPr>
            <w:r w:rsidRPr="0084507F">
              <w:rPr>
                <w:rFonts w:ascii="GHEA Grapalat" w:hAnsi="GHEA Grapalat"/>
                <w:sz w:val="24"/>
                <w:szCs w:val="24"/>
                <w:lang w:val="hy-AM" w:eastAsia="ru-RU"/>
              </w:rPr>
              <w:t>- Նախագծով ներկայացված նվազեցումները հնարավոր չէ կատարել պայմանագրային պարտավորություններով ծանրաբեռնվածության և համապատասխան կարգադրիչների կողմից պակասեցումները չկատարելու պատճառով։</w:t>
            </w:r>
          </w:p>
        </w:tc>
        <w:tc>
          <w:tcPr>
            <w:tcW w:w="5137" w:type="dxa"/>
            <w:gridSpan w:val="2"/>
            <w:shd w:val="clear" w:color="auto" w:fill="FFFFFF"/>
          </w:tcPr>
          <w:p w14:paraId="34EEF3EF" w14:textId="77777777" w:rsidR="00522C08" w:rsidRPr="0084507F" w:rsidRDefault="000A5F37" w:rsidP="00B464D0">
            <w:pPr>
              <w:spacing w:after="0"/>
              <w:ind w:left="132" w:right="214"/>
              <w:contextualSpacing/>
              <w:jc w:val="center"/>
              <w:rPr>
                <w:rFonts w:ascii="GHEA Grapalat" w:eastAsia="Times New Roman" w:hAnsi="GHEA Grapalat" w:cs="Times New Roman"/>
                <w:b/>
                <w:i/>
                <w:color w:val="000000"/>
                <w:sz w:val="24"/>
                <w:szCs w:val="24"/>
                <w:lang w:val="hy-AM" w:eastAsia="ru-RU"/>
              </w:rPr>
            </w:pPr>
            <w:r w:rsidRPr="0084507F">
              <w:rPr>
                <w:rFonts w:ascii="GHEA Grapalat" w:eastAsia="Times New Roman" w:hAnsi="GHEA Grapalat" w:cs="Times New Roman"/>
                <w:b/>
                <w:i/>
                <w:color w:val="000000"/>
                <w:sz w:val="24"/>
                <w:szCs w:val="24"/>
                <w:lang w:val="hy-AM" w:eastAsia="ru-RU"/>
              </w:rPr>
              <w:t>Ընդունվել է ի գիտություն</w:t>
            </w:r>
          </w:p>
          <w:p w14:paraId="7C9F8620" w14:textId="00157F4D" w:rsidR="000A5F37" w:rsidRPr="0084507F" w:rsidRDefault="000A5F37" w:rsidP="000A5F37">
            <w:pPr>
              <w:spacing w:after="0"/>
              <w:ind w:left="132" w:right="214"/>
              <w:contextualSpacing/>
              <w:jc w:val="both"/>
              <w:rPr>
                <w:rFonts w:ascii="GHEA Grapalat" w:eastAsia="Times New Roman" w:hAnsi="GHEA Grapalat" w:cs="Times New Roman"/>
                <w:bCs/>
                <w:iCs/>
                <w:color w:val="000000"/>
                <w:sz w:val="24"/>
                <w:szCs w:val="24"/>
                <w:lang w:val="hy-AM" w:eastAsia="ru-RU"/>
              </w:rPr>
            </w:pPr>
            <w:r w:rsidRPr="0084507F">
              <w:rPr>
                <w:rFonts w:ascii="GHEA Grapalat" w:eastAsia="Times New Roman" w:hAnsi="GHEA Grapalat" w:cs="Times New Roman"/>
                <w:color w:val="000000"/>
                <w:sz w:val="24"/>
                <w:szCs w:val="24"/>
                <w:lang w:val="hy-AM" w:eastAsia="ru-RU"/>
              </w:rPr>
              <w:t>Նախագծի շրջանառման ընթացքում նվազեցումները կատարվել են:</w:t>
            </w:r>
          </w:p>
        </w:tc>
      </w:tr>
      <w:tr w:rsidR="00F35D9A" w:rsidRPr="0084507F" w14:paraId="6DCF2068" w14:textId="77777777" w:rsidTr="004533DD">
        <w:trPr>
          <w:trHeight w:val="416"/>
          <w:tblCellSpacing w:w="0" w:type="dxa"/>
        </w:trPr>
        <w:tc>
          <w:tcPr>
            <w:tcW w:w="7835" w:type="dxa"/>
            <w:gridSpan w:val="2"/>
            <w:vMerge w:val="restart"/>
            <w:shd w:val="clear" w:color="auto" w:fill="D9D9D9" w:themeFill="background1" w:themeFillShade="D9"/>
          </w:tcPr>
          <w:p w14:paraId="0D15015D" w14:textId="55F048A3" w:rsidR="00F35D9A" w:rsidRPr="0084507F" w:rsidRDefault="000A5F37" w:rsidP="00F35D9A">
            <w:pPr>
              <w:spacing w:after="0"/>
              <w:ind w:left="132" w:right="214"/>
              <w:contextualSpacing/>
              <w:jc w:val="center"/>
              <w:rPr>
                <w:rFonts w:ascii="GHEA Grapalat" w:eastAsia="Times New Roman" w:hAnsi="GHEA Grapalat" w:cs="Times New Roman"/>
                <w:color w:val="000000"/>
                <w:sz w:val="24"/>
                <w:szCs w:val="24"/>
                <w:lang w:val="hy-AM" w:eastAsia="ru-RU"/>
              </w:rPr>
            </w:pPr>
            <w:r w:rsidRPr="0084507F">
              <w:rPr>
                <w:rFonts w:ascii="GHEA Grapalat" w:eastAsia="Times New Roman" w:hAnsi="GHEA Grapalat" w:cs="Times New Roman"/>
                <w:color w:val="000000"/>
                <w:sz w:val="24"/>
                <w:szCs w:val="24"/>
                <w:lang w:val="hy-AM" w:eastAsia="ru-RU"/>
              </w:rPr>
              <w:t>2</w:t>
            </w:r>
            <w:r w:rsidR="00F35D9A" w:rsidRPr="0084507F">
              <w:rPr>
                <w:rFonts w:ascii="GHEA Grapalat" w:eastAsia="Times New Roman" w:hAnsi="GHEA Grapalat" w:cs="Times New Roman"/>
                <w:color w:val="000000"/>
                <w:sz w:val="24"/>
                <w:szCs w:val="24"/>
                <w:lang w:val="en-US" w:eastAsia="ru-RU"/>
              </w:rPr>
              <w:t xml:space="preserve">. </w:t>
            </w:r>
            <w:r w:rsidR="00F35D9A" w:rsidRPr="0084507F">
              <w:rPr>
                <w:rFonts w:ascii="GHEA Grapalat" w:eastAsia="Times New Roman" w:hAnsi="GHEA Grapalat" w:cs="Times New Roman"/>
                <w:color w:val="000000"/>
                <w:sz w:val="24"/>
                <w:szCs w:val="24"/>
                <w:lang w:val="hy-AM" w:eastAsia="ru-RU"/>
              </w:rPr>
              <w:t xml:space="preserve">ՀՀ </w:t>
            </w:r>
            <w:r w:rsidR="00A60C25" w:rsidRPr="0084507F">
              <w:rPr>
                <w:rFonts w:ascii="GHEA Grapalat" w:eastAsia="Times New Roman" w:hAnsi="GHEA Grapalat" w:cs="Times New Roman"/>
                <w:color w:val="000000"/>
                <w:sz w:val="24"/>
                <w:szCs w:val="24"/>
                <w:lang w:val="hy-AM" w:eastAsia="ru-RU"/>
              </w:rPr>
              <w:t>քաղաքաշինության կոմիտե</w:t>
            </w:r>
          </w:p>
        </w:tc>
        <w:tc>
          <w:tcPr>
            <w:tcW w:w="3067" w:type="dxa"/>
            <w:shd w:val="clear" w:color="auto" w:fill="D9D9D9" w:themeFill="background1" w:themeFillShade="D9"/>
          </w:tcPr>
          <w:p w14:paraId="79E1FDB6" w14:textId="33DCC4A0" w:rsidR="00F35D9A" w:rsidRPr="0084507F" w:rsidRDefault="00BF40DD" w:rsidP="00F35D9A">
            <w:pPr>
              <w:spacing w:after="0"/>
              <w:ind w:left="132" w:right="214"/>
              <w:contextualSpacing/>
              <w:jc w:val="center"/>
              <w:rPr>
                <w:rFonts w:ascii="GHEA Grapalat" w:eastAsia="Times New Roman" w:hAnsi="GHEA Grapalat" w:cs="Times New Roman"/>
                <w:color w:val="000000"/>
                <w:sz w:val="24"/>
                <w:szCs w:val="24"/>
                <w:lang w:val="hy-AM" w:eastAsia="ru-RU"/>
              </w:rPr>
            </w:pPr>
            <w:r w:rsidRPr="0084507F">
              <w:rPr>
                <w:rFonts w:ascii="GHEA Grapalat" w:eastAsia="Times New Roman" w:hAnsi="GHEA Grapalat" w:cs="Times New Roman"/>
                <w:color w:val="000000"/>
                <w:sz w:val="24"/>
                <w:szCs w:val="24"/>
                <w:lang w:val="en-US" w:eastAsia="ru-RU"/>
              </w:rPr>
              <w:t>17</w:t>
            </w:r>
            <w:r w:rsidR="00A60C25" w:rsidRPr="0084507F">
              <w:rPr>
                <w:rFonts w:ascii="GHEA Grapalat" w:eastAsia="Times New Roman" w:hAnsi="GHEA Grapalat" w:cs="Times New Roman"/>
                <w:color w:val="000000"/>
                <w:sz w:val="24"/>
                <w:szCs w:val="24"/>
                <w:lang w:val="en-US" w:eastAsia="ru-RU"/>
              </w:rPr>
              <w:t>.0</w:t>
            </w:r>
            <w:r w:rsidR="00767500" w:rsidRPr="0084507F">
              <w:rPr>
                <w:rFonts w:ascii="GHEA Grapalat" w:eastAsia="Times New Roman" w:hAnsi="GHEA Grapalat" w:cs="Times New Roman"/>
                <w:color w:val="000000"/>
                <w:sz w:val="24"/>
                <w:szCs w:val="24"/>
                <w:lang w:val="hy-AM" w:eastAsia="ru-RU"/>
              </w:rPr>
              <w:t>9</w:t>
            </w:r>
            <w:r w:rsidR="00E72873" w:rsidRPr="0084507F">
              <w:rPr>
                <w:rFonts w:ascii="GHEA Grapalat" w:eastAsia="Times New Roman" w:hAnsi="GHEA Grapalat" w:cs="Times New Roman"/>
                <w:color w:val="000000"/>
                <w:sz w:val="24"/>
                <w:szCs w:val="24"/>
                <w:lang w:val="en-US" w:eastAsia="ru-RU"/>
              </w:rPr>
              <w:t>.2026</w:t>
            </w:r>
            <w:r w:rsidR="00E72873" w:rsidRPr="0084507F">
              <w:rPr>
                <w:rFonts w:ascii="GHEA Grapalat" w:eastAsia="Times New Roman" w:hAnsi="GHEA Grapalat" w:cs="Times New Roman"/>
                <w:color w:val="000000"/>
                <w:sz w:val="24"/>
                <w:szCs w:val="24"/>
                <w:lang w:val="hy-AM" w:eastAsia="ru-RU"/>
              </w:rPr>
              <w:t>թ.</w:t>
            </w:r>
          </w:p>
        </w:tc>
      </w:tr>
      <w:tr w:rsidR="00F35D9A" w:rsidRPr="0084507F" w14:paraId="647549BD" w14:textId="77777777" w:rsidTr="004533DD">
        <w:trPr>
          <w:trHeight w:val="416"/>
          <w:tblCellSpacing w:w="0" w:type="dxa"/>
        </w:trPr>
        <w:tc>
          <w:tcPr>
            <w:tcW w:w="7835" w:type="dxa"/>
            <w:gridSpan w:val="2"/>
            <w:vMerge/>
            <w:shd w:val="clear" w:color="auto" w:fill="D9D9D9" w:themeFill="background1" w:themeFillShade="D9"/>
          </w:tcPr>
          <w:p w14:paraId="2077BFB9" w14:textId="77777777" w:rsidR="00F35D9A" w:rsidRPr="0084507F"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2D02EE1B" w14:textId="734AEC50" w:rsidR="00F35D9A" w:rsidRPr="0084507F" w:rsidRDefault="00E72873" w:rsidP="00F35D9A">
            <w:pPr>
              <w:spacing w:after="0"/>
              <w:ind w:left="132" w:right="214"/>
              <w:contextualSpacing/>
              <w:jc w:val="center"/>
              <w:rPr>
                <w:rFonts w:ascii="GHEA Grapalat" w:eastAsia="Times New Roman" w:hAnsi="GHEA Grapalat" w:cs="Times New Roman"/>
                <w:color w:val="000000"/>
                <w:sz w:val="24"/>
                <w:szCs w:val="24"/>
                <w:lang w:val="en-US" w:eastAsia="ru-RU"/>
              </w:rPr>
            </w:pPr>
            <w:r w:rsidRPr="0084507F">
              <w:rPr>
                <w:rFonts w:ascii="GHEA Grapalat" w:eastAsia="Times New Roman" w:hAnsi="GHEA Grapalat" w:cs="Times New Roman"/>
                <w:color w:val="000000"/>
                <w:sz w:val="24"/>
                <w:szCs w:val="24"/>
                <w:lang w:val="en-US" w:eastAsia="ru-RU"/>
              </w:rPr>
              <w:t xml:space="preserve">N </w:t>
            </w:r>
            <w:r w:rsidR="00BF40DD" w:rsidRPr="0084507F">
              <w:rPr>
                <w:rFonts w:ascii="GHEA Grapalat" w:eastAsia="Times New Roman" w:hAnsi="GHEA Grapalat" w:cs="Times New Roman"/>
                <w:color w:val="000000"/>
                <w:sz w:val="24"/>
                <w:szCs w:val="24"/>
                <w:lang w:val="en-US" w:eastAsia="ru-RU"/>
              </w:rPr>
              <w:t>01/16.4/14823-2026</w:t>
            </w:r>
          </w:p>
        </w:tc>
      </w:tr>
      <w:tr w:rsidR="00E72873" w:rsidRPr="0084507F" w14:paraId="6A1D5B54" w14:textId="77777777" w:rsidTr="00E72873">
        <w:trPr>
          <w:trHeight w:val="416"/>
          <w:tblCellSpacing w:w="0" w:type="dxa"/>
        </w:trPr>
        <w:tc>
          <w:tcPr>
            <w:tcW w:w="5765" w:type="dxa"/>
            <w:shd w:val="clear" w:color="auto" w:fill="FFFFFF"/>
          </w:tcPr>
          <w:p w14:paraId="178F48D8" w14:textId="77777777" w:rsidR="00BF40DD" w:rsidRPr="0084507F" w:rsidRDefault="00BF40DD" w:rsidP="00BF40DD">
            <w:pPr>
              <w:spacing w:after="0"/>
              <w:ind w:left="132" w:right="214"/>
              <w:contextualSpacing/>
              <w:jc w:val="both"/>
              <w:rPr>
                <w:rFonts w:ascii="GHEA Grapalat" w:eastAsia="Times New Roman" w:hAnsi="GHEA Grapalat" w:cs="Times New Roman"/>
                <w:color w:val="000000"/>
                <w:sz w:val="24"/>
                <w:szCs w:val="24"/>
                <w:lang w:val="hy-AM" w:eastAsia="ru-RU"/>
              </w:rPr>
            </w:pPr>
            <w:r w:rsidRPr="0084507F">
              <w:rPr>
                <w:rFonts w:ascii="GHEA Grapalat" w:eastAsia="Times New Roman" w:hAnsi="GHEA Grapalat" w:cs="Times New Roman"/>
                <w:color w:val="000000"/>
                <w:sz w:val="24"/>
                <w:szCs w:val="24"/>
                <w:lang w:val="hy-AM" w:eastAsia="ru-RU"/>
              </w:rPr>
              <w:t>ՀՀ քաղաքաշինության կոմիտեն առաջարկում է՝</w:t>
            </w:r>
          </w:p>
          <w:p w14:paraId="4AFC23B3" w14:textId="6EEA4B53" w:rsidR="00E72873" w:rsidRPr="0084507F" w:rsidRDefault="00BF40DD" w:rsidP="00BF40DD">
            <w:pPr>
              <w:spacing w:after="0"/>
              <w:ind w:left="132" w:right="214"/>
              <w:contextualSpacing/>
              <w:jc w:val="both"/>
              <w:rPr>
                <w:rFonts w:ascii="GHEA Grapalat" w:eastAsia="Times New Roman" w:hAnsi="GHEA Grapalat" w:cs="Times New Roman"/>
                <w:color w:val="000000"/>
                <w:sz w:val="24"/>
                <w:szCs w:val="24"/>
                <w:lang w:val="hy-AM" w:eastAsia="ru-RU"/>
              </w:rPr>
            </w:pPr>
            <w:r w:rsidRPr="0084507F">
              <w:rPr>
                <w:rFonts w:ascii="GHEA Grapalat" w:eastAsia="Times New Roman" w:hAnsi="GHEA Grapalat" w:cs="Times New Roman"/>
                <w:color w:val="000000"/>
                <w:sz w:val="24"/>
                <w:szCs w:val="24"/>
                <w:lang w:val="hy-AM" w:eastAsia="ru-RU"/>
              </w:rPr>
              <w:t>1)</w:t>
            </w:r>
            <w:r w:rsidRPr="0084507F">
              <w:rPr>
                <w:rFonts w:ascii="GHEA Grapalat" w:eastAsia="Times New Roman" w:hAnsi="GHEA Grapalat" w:cs="Times New Roman"/>
                <w:color w:val="000000"/>
                <w:sz w:val="24"/>
                <w:szCs w:val="24"/>
                <w:lang w:val="hy-AM" w:eastAsia="ru-RU"/>
              </w:rPr>
              <w:tab/>
              <w:t>շրջանառել կից ներկայացված Նախագծի լրամշակված տարբերակը</w:t>
            </w:r>
          </w:p>
        </w:tc>
        <w:tc>
          <w:tcPr>
            <w:tcW w:w="5137" w:type="dxa"/>
            <w:gridSpan w:val="2"/>
            <w:shd w:val="clear" w:color="auto" w:fill="FFFFFF"/>
          </w:tcPr>
          <w:p w14:paraId="22FDAC74" w14:textId="77777777" w:rsidR="00B2515B" w:rsidRPr="0084507F" w:rsidRDefault="00C6199C" w:rsidP="00A60C25">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sidRPr="0084507F">
              <w:rPr>
                <w:rFonts w:ascii="GHEA Grapalat" w:eastAsia="Times New Roman" w:hAnsi="GHEA Grapalat" w:cs="Times New Roman"/>
                <w:b/>
                <w:bCs/>
                <w:i/>
                <w:iCs/>
                <w:color w:val="000000"/>
                <w:sz w:val="24"/>
                <w:szCs w:val="24"/>
                <w:lang w:val="hy-AM" w:eastAsia="ru-RU"/>
              </w:rPr>
              <w:t>Ընդունվել է մասնակի</w:t>
            </w:r>
          </w:p>
          <w:p w14:paraId="039AF107" w14:textId="4E09D988" w:rsidR="00C6199C" w:rsidRPr="0084507F" w:rsidRDefault="00C6199C" w:rsidP="00C6199C">
            <w:pPr>
              <w:spacing w:after="0"/>
              <w:ind w:left="132" w:right="214"/>
              <w:contextualSpacing/>
              <w:jc w:val="both"/>
              <w:rPr>
                <w:rFonts w:ascii="GHEA Grapalat" w:eastAsia="Times New Roman" w:hAnsi="GHEA Grapalat" w:cs="Times New Roman"/>
                <w:color w:val="000000"/>
                <w:sz w:val="24"/>
                <w:szCs w:val="24"/>
                <w:lang w:val="hy-AM" w:eastAsia="ru-RU"/>
              </w:rPr>
            </w:pPr>
            <w:r w:rsidRPr="0084507F">
              <w:rPr>
                <w:rFonts w:ascii="GHEA Grapalat" w:eastAsia="Times New Roman" w:hAnsi="GHEA Grapalat" w:cs="Times New Roman"/>
                <w:color w:val="000000"/>
                <w:sz w:val="24"/>
                <w:szCs w:val="24"/>
                <w:lang w:val="hy-AM" w:eastAsia="ru-RU"/>
              </w:rPr>
              <w:t>Մի շարք առաջարկներ անընդունելի են, քանի որ այդ մասով ՀՀ օրենսդրությամբ սահմանված չեն սահմանափակումներ, որոնցից ՀՀ կառավարությունը լիազորություն կունենար բացառություններ սահմանելու, իսկ առանց իրավական հիմքի Նախագծում դրույթներ չեն կարող ամրագրվել:</w:t>
            </w:r>
          </w:p>
        </w:tc>
      </w:tr>
      <w:tr w:rsidR="00BF40DD" w:rsidRPr="0084507F" w14:paraId="068294BF" w14:textId="77777777" w:rsidTr="00E72873">
        <w:trPr>
          <w:trHeight w:val="416"/>
          <w:tblCellSpacing w:w="0" w:type="dxa"/>
        </w:trPr>
        <w:tc>
          <w:tcPr>
            <w:tcW w:w="5765" w:type="dxa"/>
            <w:shd w:val="clear" w:color="auto" w:fill="FFFFFF"/>
          </w:tcPr>
          <w:p w14:paraId="6B15AE00" w14:textId="77777777" w:rsidR="00BF40DD" w:rsidRPr="0084507F" w:rsidRDefault="00BF40DD" w:rsidP="00BF40DD">
            <w:pPr>
              <w:spacing w:after="0"/>
              <w:ind w:left="132" w:right="214"/>
              <w:contextualSpacing/>
              <w:jc w:val="both"/>
              <w:rPr>
                <w:rFonts w:ascii="GHEA Grapalat" w:eastAsia="Times New Roman" w:hAnsi="GHEA Grapalat" w:cs="Times New Roman"/>
                <w:color w:val="000000"/>
                <w:sz w:val="24"/>
                <w:szCs w:val="24"/>
                <w:lang w:val="hy-AM" w:eastAsia="ru-RU"/>
              </w:rPr>
            </w:pPr>
            <w:r w:rsidRPr="0084507F">
              <w:rPr>
                <w:rFonts w:ascii="GHEA Grapalat" w:eastAsia="Times New Roman" w:hAnsi="GHEA Grapalat" w:cs="Times New Roman"/>
                <w:color w:val="000000"/>
                <w:sz w:val="24"/>
                <w:szCs w:val="24"/>
                <w:lang w:val="hy-AM" w:eastAsia="ru-RU"/>
              </w:rPr>
              <w:t>2)</w:t>
            </w:r>
            <w:r w:rsidRPr="0084507F">
              <w:rPr>
                <w:rFonts w:ascii="GHEA Grapalat" w:eastAsia="Times New Roman" w:hAnsi="GHEA Grapalat" w:cs="Times New Roman"/>
                <w:color w:val="000000"/>
                <w:sz w:val="24"/>
                <w:szCs w:val="24"/>
                <w:lang w:val="hy-AM" w:eastAsia="ru-RU"/>
              </w:rPr>
              <w:tab/>
              <w:t>Նախագծի հիմնավորման մեջ.</w:t>
            </w:r>
          </w:p>
          <w:p w14:paraId="39C12BCA" w14:textId="7F4674A5" w:rsidR="00BF40DD" w:rsidRPr="0084507F" w:rsidRDefault="00BF40DD" w:rsidP="00BF40DD">
            <w:pPr>
              <w:spacing w:after="0"/>
              <w:ind w:left="132" w:right="214"/>
              <w:contextualSpacing/>
              <w:jc w:val="both"/>
              <w:rPr>
                <w:rFonts w:ascii="GHEA Grapalat" w:eastAsia="Times New Roman" w:hAnsi="GHEA Grapalat" w:cs="Times New Roman"/>
                <w:color w:val="000000"/>
                <w:sz w:val="24"/>
                <w:szCs w:val="24"/>
                <w:lang w:val="hy-AM" w:eastAsia="ru-RU"/>
              </w:rPr>
            </w:pPr>
            <w:r w:rsidRPr="0084507F">
              <w:rPr>
                <w:rFonts w:ascii="GHEA Grapalat" w:eastAsia="Times New Roman" w:hAnsi="GHEA Grapalat" w:cs="Times New Roman"/>
                <w:color w:val="000000"/>
                <w:sz w:val="24"/>
                <w:szCs w:val="24"/>
                <w:lang w:val="hy-AM" w:eastAsia="ru-RU"/>
              </w:rPr>
              <w:t>-</w:t>
            </w:r>
            <w:r w:rsidRPr="0084507F">
              <w:rPr>
                <w:rFonts w:ascii="GHEA Grapalat" w:eastAsia="Times New Roman" w:hAnsi="GHEA Grapalat" w:cs="Times New Roman"/>
                <w:color w:val="000000"/>
                <w:sz w:val="24"/>
                <w:szCs w:val="24"/>
                <w:lang w:val="hy-AM" w:eastAsia="ru-RU"/>
              </w:rPr>
              <w:tab/>
              <w:t xml:space="preserve">ավելացնել կապալառուի նկատմամբ կիրառվելիք պայմանագրի ապահովման սահմանաչափը, </w:t>
            </w:r>
          </w:p>
          <w:p w14:paraId="4CF5DA2C" w14:textId="0EBFAA1F" w:rsidR="00C23698" w:rsidRPr="0084507F" w:rsidRDefault="00C23698" w:rsidP="00BF40DD">
            <w:pPr>
              <w:spacing w:after="0"/>
              <w:ind w:left="132" w:right="214"/>
              <w:contextualSpacing/>
              <w:jc w:val="both"/>
              <w:rPr>
                <w:rFonts w:ascii="GHEA Grapalat" w:eastAsia="Times New Roman" w:hAnsi="GHEA Grapalat" w:cs="Times New Roman"/>
                <w:color w:val="000000"/>
                <w:sz w:val="24"/>
                <w:szCs w:val="24"/>
                <w:lang w:val="hy-AM" w:eastAsia="ru-RU"/>
              </w:rPr>
            </w:pPr>
          </w:p>
          <w:p w14:paraId="69EE1C75" w14:textId="77777777" w:rsidR="00C23698" w:rsidRPr="0084507F" w:rsidRDefault="00C23698" w:rsidP="00BF40DD">
            <w:pPr>
              <w:spacing w:after="0"/>
              <w:ind w:left="132" w:right="214"/>
              <w:contextualSpacing/>
              <w:jc w:val="both"/>
              <w:rPr>
                <w:rFonts w:ascii="GHEA Grapalat" w:eastAsia="Times New Roman" w:hAnsi="GHEA Grapalat" w:cs="Times New Roman"/>
                <w:color w:val="000000"/>
                <w:sz w:val="24"/>
                <w:szCs w:val="24"/>
                <w:lang w:val="hy-AM" w:eastAsia="ru-RU"/>
              </w:rPr>
            </w:pPr>
          </w:p>
          <w:p w14:paraId="15A9DC1D" w14:textId="42B9AC8A" w:rsidR="00BF40DD" w:rsidRPr="0084507F" w:rsidRDefault="00BF40DD" w:rsidP="00BF40DD">
            <w:pPr>
              <w:spacing w:after="0"/>
              <w:ind w:left="132" w:right="214"/>
              <w:contextualSpacing/>
              <w:jc w:val="both"/>
              <w:rPr>
                <w:rFonts w:ascii="GHEA Grapalat" w:eastAsia="Times New Roman" w:hAnsi="GHEA Grapalat" w:cs="Times New Roman"/>
                <w:color w:val="000000"/>
                <w:sz w:val="24"/>
                <w:szCs w:val="24"/>
                <w:lang w:val="hy-AM" w:eastAsia="ru-RU"/>
              </w:rPr>
            </w:pPr>
            <w:r w:rsidRPr="0084507F">
              <w:rPr>
                <w:rFonts w:ascii="GHEA Grapalat" w:eastAsia="Times New Roman" w:hAnsi="GHEA Grapalat" w:cs="Times New Roman"/>
                <w:color w:val="000000"/>
                <w:sz w:val="24"/>
                <w:szCs w:val="24"/>
                <w:lang w:val="hy-AM" w:eastAsia="ru-RU"/>
              </w:rPr>
              <w:t>-</w:t>
            </w:r>
            <w:r w:rsidRPr="0084507F">
              <w:rPr>
                <w:rFonts w:ascii="GHEA Grapalat" w:eastAsia="Times New Roman" w:hAnsi="GHEA Grapalat" w:cs="Times New Roman"/>
                <w:color w:val="000000"/>
                <w:sz w:val="24"/>
                <w:szCs w:val="24"/>
                <w:lang w:val="hy-AM" w:eastAsia="ru-RU"/>
              </w:rPr>
              <w:tab/>
              <w:t>վերակառուցման բառից հետո ավելացնել /վերանորոգման բառը</w:t>
            </w:r>
          </w:p>
        </w:tc>
        <w:tc>
          <w:tcPr>
            <w:tcW w:w="5137" w:type="dxa"/>
            <w:gridSpan w:val="2"/>
            <w:shd w:val="clear" w:color="auto" w:fill="FFFFFF"/>
          </w:tcPr>
          <w:p w14:paraId="13D62ED3" w14:textId="77777777" w:rsidR="00BF40DD" w:rsidRPr="0084507F" w:rsidRDefault="00BF40DD" w:rsidP="00A60C25">
            <w:pPr>
              <w:spacing w:after="0"/>
              <w:ind w:left="132" w:right="214"/>
              <w:contextualSpacing/>
              <w:jc w:val="center"/>
              <w:rPr>
                <w:rFonts w:ascii="GHEA Grapalat" w:eastAsia="Times New Roman" w:hAnsi="GHEA Grapalat" w:cs="Times New Roman"/>
                <w:b/>
                <w:bCs/>
                <w:i/>
                <w:iCs/>
                <w:color w:val="000000"/>
                <w:sz w:val="24"/>
                <w:szCs w:val="24"/>
                <w:lang w:val="hy-AM" w:eastAsia="ru-RU"/>
              </w:rPr>
            </w:pPr>
          </w:p>
          <w:p w14:paraId="13131031" w14:textId="03E18F63" w:rsidR="000A4F4E" w:rsidRPr="0084507F" w:rsidRDefault="00C23698" w:rsidP="000A4F4E">
            <w:pPr>
              <w:pStyle w:val="ListParagraph"/>
              <w:numPr>
                <w:ilvl w:val="0"/>
                <w:numId w:val="16"/>
              </w:numPr>
              <w:spacing w:after="0"/>
              <w:ind w:right="214"/>
              <w:jc w:val="both"/>
              <w:rPr>
                <w:rFonts w:ascii="GHEA Grapalat" w:eastAsia="Times New Roman" w:hAnsi="GHEA Grapalat" w:cs="Times New Roman"/>
                <w:color w:val="000000"/>
                <w:sz w:val="24"/>
                <w:szCs w:val="24"/>
                <w:lang w:val="hy-AM" w:eastAsia="ru-RU"/>
              </w:rPr>
            </w:pPr>
            <w:r w:rsidRPr="0084507F">
              <w:rPr>
                <w:rFonts w:ascii="GHEA Grapalat" w:eastAsia="Times New Roman" w:hAnsi="GHEA Grapalat" w:cs="Times New Roman"/>
                <w:color w:val="000000"/>
                <w:sz w:val="24"/>
                <w:szCs w:val="24"/>
                <w:lang w:val="hy-AM" w:eastAsia="ru-RU"/>
              </w:rPr>
              <w:t>Հաշվի առնելով, որ ըստ առաջարկի Նախագծում ավելացվում է դրույթ պայմանագրի ապահովման մասին՝ հիմնավորման մեջ համապատասխան լրացումն արդեն իսկ կատարվել է</w:t>
            </w:r>
            <w:r w:rsidR="000A4F4E" w:rsidRPr="0084507F">
              <w:rPr>
                <w:rFonts w:ascii="GHEA Grapalat" w:eastAsia="Times New Roman" w:hAnsi="GHEA Grapalat" w:cs="Times New Roman"/>
                <w:color w:val="000000"/>
                <w:sz w:val="24"/>
                <w:szCs w:val="24"/>
                <w:lang w:val="hy-AM" w:eastAsia="ru-RU"/>
              </w:rPr>
              <w:t>,</w:t>
            </w:r>
          </w:p>
          <w:p w14:paraId="789FFB79" w14:textId="3248FCF3" w:rsidR="000A4F4E" w:rsidRPr="0084507F" w:rsidRDefault="000A4F4E" w:rsidP="000A4F4E">
            <w:pPr>
              <w:pStyle w:val="ListParagraph"/>
              <w:numPr>
                <w:ilvl w:val="0"/>
                <w:numId w:val="16"/>
              </w:numPr>
              <w:spacing w:after="0"/>
              <w:ind w:right="214"/>
              <w:jc w:val="both"/>
              <w:rPr>
                <w:rFonts w:ascii="GHEA Grapalat" w:eastAsia="Times New Roman" w:hAnsi="GHEA Grapalat" w:cs="Times New Roman"/>
                <w:color w:val="000000"/>
                <w:sz w:val="24"/>
                <w:szCs w:val="24"/>
                <w:lang w:val="hy-AM" w:eastAsia="ru-RU"/>
              </w:rPr>
            </w:pPr>
            <w:r w:rsidRPr="0084507F">
              <w:rPr>
                <w:rFonts w:ascii="GHEA Grapalat" w:eastAsia="Times New Roman" w:hAnsi="GHEA Grapalat" w:cs="Times New Roman"/>
                <w:color w:val="000000"/>
                <w:sz w:val="24"/>
                <w:szCs w:val="24"/>
                <w:lang w:val="hy-AM" w:eastAsia="ru-RU"/>
              </w:rPr>
              <w:t>Չի ընդունվել, հիմնավորման մեջ արդեն իսկ այդպես էլ գրված է:</w:t>
            </w:r>
          </w:p>
          <w:p w14:paraId="306DFCA8" w14:textId="1ACF0582" w:rsidR="000A4F4E" w:rsidRPr="0084507F" w:rsidRDefault="000A4F4E" w:rsidP="000A4F4E">
            <w:pPr>
              <w:spacing w:after="0"/>
              <w:ind w:left="132" w:right="214"/>
              <w:contextualSpacing/>
              <w:jc w:val="both"/>
              <w:rPr>
                <w:rFonts w:ascii="GHEA Grapalat" w:eastAsia="Times New Roman" w:hAnsi="GHEA Grapalat" w:cs="Times New Roman"/>
                <w:color w:val="000000"/>
                <w:sz w:val="24"/>
                <w:szCs w:val="24"/>
                <w:lang w:val="hy-AM" w:eastAsia="ru-RU"/>
              </w:rPr>
            </w:pPr>
          </w:p>
        </w:tc>
      </w:tr>
      <w:tr w:rsidR="00BF40DD" w:rsidRPr="00BF40DD" w14:paraId="107B3DDB" w14:textId="77777777" w:rsidTr="00E72873">
        <w:trPr>
          <w:trHeight w:val="416"/>
          <w:tblCellSpacing w:w="0" w:type="dxa"/>
        </w:trPr>
        <w:tc>
          <w:tcPr>
            <w:tcW w:w="5765" w:type="dxa"/>
            <w:shd w:val="clear" w:color="auto" w:fill="FFFFFF"/>
          </w:tcPr>
          <w:p w14:paraId="0A04D202" w14:textId="77777777" w:rsidR="00BF40DD" w:rsidRPr="0084507F" w:rsidRDefault="00BF40DD" w:rsidP="00BF40DD">
            <w:pPr>
              <w:spacing w:after="0"/>
              <w:ind w:left="132" w:right="214"/>
              <w:contextualSpacing/>
              <w:jc w:val="both"/>
              <w:rPr>
                <w:rFonts w:ascii="GHEA Grapalat" w:eastAsia="Times New Roman" w:hAnsi="GHEA Grapalat" w:cs="Times New Roman"/>
                <w:color w:val="000000"/>
                <w:sz w:val="24"/>
                <w:szCs w:val="24"/>
                <w:lang w:val="hy-AM" w:eastAsia="ru-RU"/>
              </w:rPr>
            </w:pPr>
            <w:r w:rsidRPr="0084507F">
              <w:rPr>
                <w:rFonts w:ascii="GHEA Grapalat" w:eastAsia="Times New Roman" w:hAnsi="GHEA Grapalat" w:cs="Times New Roman"/>
                <w:color w:val="000000"/>
                <w:sz w:val="24"/>
                <w:szCs w:val="24"/>
                <w:lang w:val="hy-AM" w:eastAsia="ru-RU"/>
              </w:rPr>
              <w:t>3)</w:t>
            </w:r>
            <w:r w:rsidRPr="0084507F">
              <w:rPr>
                <w:rFonts w:ascii="GHEA Grapalat" w:eastAsia="Times New Roman" w:hAnsi="GHEA Grapalat" w:cs="Times New Roman"/>
                <w:color w:val="000000"/>
                <w:sz w:val="24"/>
                <w:szCs w:val="24"/>
                <w:lang w:val="hy-AM" w:eastAsia="ru-RU"/>
              </w:rPr>
              <w:tab/>
              <w:t>հաշվի առնելով, որ շինարարական աշխատանքների մեկնարկն առանց տեխնիկական և հեղինակային հսկողության ծառայությունների իրականացման հնարավոր չէ, անհրաժեշտ է հիմք ընդունել 2026 թվականի օգոստոսի 31-ի N 01/16.1/13425-2026 գրությամբ ներկայացված առաջարկությունները։ Մասնավորապես՝ առաջարկվում է խմբագրել Նախագծի 8-րդ հավելվածը՝ նախատեսելով համապատասխան միջոցներ տեխնիկական և հեղինակային հսկողության ծառայությունների իրականացման համար, հետևյալ բաշխվածությամբ.</w:t>
            </w:r>
          </w:p>
          <w:p w14:paraId="75F95D9B" w14:textId="77777777" w:rsidR="00BF40DD" w:rsidRPr="0084507F" w:rsidRDefault="00BF40DD" w:rsidP="00BF40DD">
            <w:pPr>
              <w:spacing w:after="0"/>
              <w:ind w:left="132" w:right="214"/>
              <w:contextualSpacing/>
              <w:jc w:val="both"/>
              <w:rPr>
                <w:rFonts w:ascii="GHEA Grapalat" w:eastAsia="Times New Roman" w:hAnsi="GHEA Grapalat" w:cs="Times New Roman"/>
                <w:color w:val="000000"/>
                <w:sz w:val="24"/>
                <w:szCs w:val="24"/>
                <w:lang w:val="hy-AM" w:eastAsia="ru-RU"/>
              </w:rPr>
            </w:pPr>
            <w:r w:rsidRPr="0084507F">
              <w:rPr>
                <w:rFonts w:ascii="GHEA Grapalat" w:eastAsia="Times New Roman" w:hAnsi="GHEA Grapalat" w:cs="Times New Roman"/>
                <w:color w:val="000000"/>
                <w:sz w:val="24"/>
                <w:szCs w:val="24"/>
                <w:lang w:val="hy-AM" w:eastAsia="ru-RU"/>
              </w:rPr>
              <w:t>-</w:t>
            </w:r>
            <w:r w:rsidRPr="0084507F">
              <w:rPr>
                <w:rFonts w:ascii="GHEA Grapalat" w:eastAsia="Times New Roman" w:hAnsi="GHEA Grapalat" w:cs="Times New Roman"/>
                <w:color w:val="000000"/>
                <w:sz w:val="24"/>
                <w:szCs w:val="24"/>
                <w:lang w:val="hy-AM" w:eastAsia="ru-RU"/>
              </w:rPr>
              <w:tab/>
              <w:t>մարզական օբյեկտների շինարարական աշխատանքներ՝ 579 151,0 հազար դրամ,</w:t>
            </w:r>
          </w:p>
          <w:p w14:paraId="7A88FD10" w14:textId="77777777" w:rsidR="00BF40DD" w:rsidRPr="0084507F" w:rsidRDefault="00BF40DD" w:rsidP="00BF40DD">
            <w:pPr>
              <w:spacing w:after="0"/>
              <w:ind w:left="132" w:right="214"/>
              <w:contextualSpacing/>
              <w:jc w:val="both"/>
              <w:rPr>
                <w:rFonts w:ascii="GHEA Grapalat" w:eastAsia="Times New Roman" w:hAnsi="GHEA Grapalat" w:cs="Times New Roman"/>
                <w:color w:val="000000"/>
                <w:sz w:val="24"/>
                <w:szCs w:val="24"/>
                <w:lang w:val="hy-AM" w:eastAsia="ru-RU"/>
              </w:rPr>
            </w:pPr>
            <w:r w:rsidRPr="0084507F">
              <w:rPr>
                <w:rFonts w:ascii="GHEA Grapalat" w:eastAsia="Times New Roman" w:hAnsi="GHEA Grapalat" w:cs="Times New Roman"/>
                <w:color w:val="000000"/>
                <w:sz w:val="24"/>
                <w:szCs w:val="24"/>
                <w:lang w:val="hy-AM" w:eastAsia="ru-RU"/>
              </w:rPr>
              <w:t>-</w:t>
            </w:r>
            <w:r w:rsidRPr="0084507F">
              <w:rPr>
                <w:rFonts w:ascii="GHEA Grapalat" w:eastAsia="Times New Roman" w:hAnsi="GHEA Grapalat" w:cs="Times New Roman"/>
                <w:color w:val="000000"/>
                <w:sz w:val="24"/>
                <w:szCs w:val="24"/>
                <w:lang w:val="hy-AM" w:eastAsia="ru-RU"/>
              </w:rPr>
              <w:tab/>
              <w:t>տեխնիկական հսկողության ծառայություններ՝ 17 374,0 հազար դրամ,</w:t>
            </w:r>
          </w:p>
          <w:p w14:paraId="2B0B8ADD" w14:textId="74615575" w:rsidR="00BF40DD" w:rsidRPr="0084507F" w:rsidRDefault="00BF40DD" w:rsidP="00BF40DD">
            <w:pPr>
              <w:spacing w:after="0"/>
              <w:ind w:left="132" w:right="214"/>
              <w:contextualSpacing/>
              <w:jc w:val="both"/>
              <w:rPr>
                <w:rFonts w:ascii="GHEA Grapalat" w:eastAsia="Times New Roman" w:hAnsi="GHEA Grapalat" w:cs="Times New Roman"/>
                <w:color w:val="000000"/>
                <w:sz w:val="24"/>
                <w:szCs w:val="24"/>
                <w:lang w:val="hy-AM" w:eastAsia="ru-RU"/>
              </w:rPr>
            </w:pPr>
            <w:r w:rsidRPr="0084507F">
              <w:rPr>
                <w:rFonts w:ascii="GHEA Grapalat" w:eastAsia="Times New Roman" w:hAnsi="GHEA Grapalat" w:cs="Times New Roman"/>
                <w:color w:val="000000"/>
                <w:sz w:val="24"/>
                <w:szCs w:val="24"/>
                <w:lang w:val="hy-AM" w:eastAsia="ru-RU"/>
              </w:rPr>
              <w:t>-</w:t>
            </w:r>
            <w:r w:rsidRPr="0084507F">
              <w:rPr>
                <w:rFonts w:ascii="GHEA Grapalat" w:eastAsia="Times New Roman" w:hAnsi="GHEA Grapalat" w:cs="Times New Roman"/>
                <w:color w:val="000000"/>
                <w:sz w:val="24"/>
                <w:szCs w:val="24"/>
                <w:lang w:val="hy-AM" w:eastAsia="ru-RU"/>
              </w:rPr>
              <w:tab/>
              <w:t>հեղինակային հսկողության ծառայություններ՝ 3 475,0 հազար դրամ։</w:t>
            </w:r>
          </w:p>
        </w:tc>
        <w:tc>
          <w:tcPr>
            <w:tcW w:w="5137" w:type="dxa"/>
            <w:gridSpan w:val="2"/>
            <w:shd w:val="clear" w:color="auto" w:fill="FFFFFF"/>
          </w:tcPr>
          <w:p w14:paraId="74DAFF26" w14:textId="5B4FDB8A" w:rsidR="00BF40DD" w:rsidRPr="00BF40DD" w:rsidRDefault="00BF40DD" w:rsidP="00A60C25">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sidRPr="0084507F">
              <w:rPr>
                <w:rFonts w:ascii="GHEA Grapalat" w:eastAsia="Times New Roman" w:hAnsi="GHEA Grapalat" w:cs="Times New Roman"/>
                <w:b/>
                <w:bCs/>
                <w:i/>
                <w:iCs/>
                <w:color w:val="000000"/>
                <w:sz w:val="24"/>
                <w:szCs w:val="24"/>
                <w:lang w:val="hy-AM" w:eastAsia="ru-RU"/>
              </w:rPr>
              <w:t>Ընդունվել է</w:t>
            </w:r>
            <w:bookmarkStart w:id="1" w:name="_GoBack"/>
            <w:bookmarkEnd w:id="1"/>
          </w:p>
        </w:tc>
      </w:tr>
    </w:tbl>
    <w:p w14:paraId="4D32A9E6" w14:textId="77777777" w:rsidR="004F77E1" w:rsidRPr="00247EC7" w:rsidRDefault="004F77E1">
      <w:pPr>
        <w:rPr>
          <w:lang w:val="hy-AM"/>
        </w:rPr>
      </w:pPr>
    </w:p>
    <w:sectPr w:rsidR="004F77E1" w:rsidRPr="00247EC7"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EE0C7D" w14:textId="77777777" w:rsidR="00465630" w:rsidRDefault="00465630" w:rsidP="009F26EA">
      <w:pPr>
        <w:spacing w:after="0" w:line="240" w:lineRule="auto"/>
      </w:pPr>
      <w:r>
        <w:separator/>
      </w:r>
    </w:p>
  </w:endnote>
  <w:endnote w:type="continuationSeparator" w:id="0">
    <w:p w14:paraId="0BED3E68" w14:textId="77777777" w:rsidR="00465630" w:rsidRDefault="00465630"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97695E" w14:textId="77777777" w:rsidR="00465630" w:rsidRDefault="00465630" w:rsidP="009F26EA">
      <w:pPr>
        <w:spacing w:after="0" w:line="240" w:lineRule="auto"/>
      </w:pPr>
      <w:r>
        <w:separator/>
      </w:r>
    </w:p>
  </w:footnote>
  <w:footnote w:type="continuationSeparator" w:id="0">
    <w:p w14:paraId="1032BE3C" w14:textId="77777777" w:rsidR="00465630" w:rsidRDefault="00465630" w:rsidP="009F26E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4"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5"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6"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15:restartNumberingAfterBreak="0">
    <w:nsid w:val="3A7131F3"/>
    <w:multiLevelType w:val="hybridMultilevel"/>
    <w:tmpl w:val="CE50741E"/>
    <w:lvl w:ilvl="0" w:tplc="2C4CDDAC">
      <w:start w:val="2"/>
      <w:numFmt w:val="bullet"/>
      <w:lvlText w:val="-"/>
      <w:lvlJc w:val="left"/>
      <w:pPr>
        <w:ind w:left="492" w:hanging="360"/>
      </w:pPr>
      <w:rPr>
        <w:rFonts w:ascii="GHEA Grapalat" w:eastAsia="Times New Roman" w:hAnsi="GHEA Grapalat" w:cs="Times New Roman" w:hint="default"/>
      </w:rPr>
    </w:lvl>
    <w:lvl w:ilvl="1" w:tplc="04090003" w:tentative="1">
      <w:start w:val="1"/>
      <w:numFmt w:val="bullet"/>
      <w:lvlText w:val="o"/>
      <w:lvlJc w:val="left"/>
      <w:pPr>
        <w:ind w:left="1212" w:hanging="360"/>
      </w:pPr>
      <w:rPr>
        <w:rFonts w:ascii="Courier New" w:hAnsi="Courier New" w:cs="Courier New" w:hint="default"/>
      </w:rPr>
    </w:lvl>
    <w:lvl w:ilvl="2" w:tplc="04090005" w:tentative="1">
      <w:start w:val="1"/>
      <w:numFmt w:val="bullet"/>
      <w:lvlText w:val=""/>
      <w:lvlJc w:val="left"/>
      <w:pPr>
        <w:ind w:left="1932" w:hanging="360"/>
      </w:pPr>
      <w:rPr>
        <w:rFonts w:ascii="Wingdings" w:hAnsi="Wingdings" w:hint="default"/>
      </w:rPr>
    </w:lvl>
    <w:lvl w:ilvl="3" w:tplc="04090001" w:tentative="1">
      <w:start w:val="1"/>
      <w:numFmt w:val="bullet"/>
      <w:lvlText w:val=""/>
      <w:lvlJc w:val="left"/>
      <w:pPr>
        <w:ind w:left="2652" w:hanging="360"/>
      </w:pPr>
      <w:rPr>
        <w:rFonts w:ascii="Symbol" w:hAnsi="Symbol" w:hint="default"/>
      </w:rPr>
    </w:lvl>
    <w:lvl w:ilvl="4" w:tplc="04090003" w:tentative="1">
      <w:start w:val="1"/>
      <w:numFmt w:val="bullet"/>
      <w:lvlText w:val="o"/>
      <w:lvlJc w:val="left"/>
      <w:pPr>
        <w:ind w:left="3372" w:hanging="360"/>
      </w:pPr>
      <w:rPr>
        <w:rFonts w:ascii="Courier New" w:hAnsi="Courier New" w:cs="Courier New" w:hint="default"/>
      </w:rPr>
    </w:lvl>
    <w:lvl w:ilvl="5" w:tplc="04090005" w:tentative="1">
      <w:start w:val="1"/>
      <w:numFmt w:val="bullet"/>
      <w:lvlText w:val=""/>
      <w:lvlJc w:val="left"/>
      <w:pPr>
        <w:ind w:left="4092" w:hanging="360"/>
      </w:pPr>
      <w:rPr>
        <w:rFonts w:ascii="Wingdings" w:hAnsi="Wingdings" w:hint="default"/>
      </w:rPr>
    </w:lvl>
    <w:lvl w:ilvl="6" w:tplc="04090001" w:tentative="1">
      <w:start w:val="1"/>
      <w:numFmt w:val="bullet"/>
      <w:lvlText w:val=""/>
      <w:lvlJc w:val="left"/>
      <w:pPr>
        <w:ind w:left="4812" w:hanging="360"/>
      </w:pPr>
      <w:rPr>
        <w:rFonts w:ascii="Symbol" w:hAnsi="Symbol" w:hint="default"/>
      </w:rPr>
    </w:lvl>
    <w:lvl w:ilvl="7" w:tplc="04090003" w:tentative="1">
      <w:start w:val="1"/>
      <w:numFmt w:val="bullet"/>
      <w:lvlText w:val="o"/>
      <w:lvlJc w:val="left"/>
      <w:pPr>
        <w:ind w:left="5532" w:hanging="360"/>
      </w:pPr>
      <w:rPr>
        <w:rFonts w:ascii="Courier New" w:hAnsi="Courier New" w:cs="Courier New" w:hint="default"/>
      </w:rPr>
    </w:lvl>
    <w:lvl w:ilvl="8" w:tplc="04090005" w:tentative="1">
      <w:start w:val="1"/>
      <w:numFmt w:val="bullet"/>
      <w:lvlText w:val=""/>
      <w:lvlJc w:val="left"/>
      <w:pPr>
        <w:ind w:left="6252" w:hanging="360"/>
      </w:pPr>
      <w:rPr>
        <w:rFonts w:ascii="Wingdings" w:hAnsi="Wingdings" w:hint="default"/>
      </w:rPr>
    </w:lvl>
  </w:abstractNum>
  <w:abstractNum w:abstractNumId="8"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1"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3"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4"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4"/>
  </w:num>
  <w:num w:numId="2">
    <w:abstractNumId w:val="10"/>
  </w:num>
  <w:num w:numId="3">
    <w:abstractNumId w:val="15"/>
  </w:num>
  <w:num w:numId="4">
    <w:abstractNumId w:val="13"/>
  </w:num>
  <w:num w:numId="5">
    <w:abstractNumId w:val="14"/>
  </w:num>
  <w:num w:numId="6">
    <w:abstractNumId w:val="3"/>
  </w:num>
  <w:num w:numId="7">
    <w:abstractNumId w:val="12"/>
  </w:num>
  <w:num w:numId="8">
    <w:abstractNumId w:val="11"/>
  </w:num>
  <w:num w:numId="9">
    <w:abstractNumId w:val="6"/>
  </w:num>
  <w:num w:numId="10">
    <w:abstractNumId w:val="8"/>
  </w:num>
  <w:num w:numId="11">
    <w:abstractNumId w:val="2"/>
  </w:num>
  <w:num w:numId="12">
    <w:abstractNumId w:val="1"/>
  </w:num>
  <w:num w:numId="13">
    <w:abstractNumId w:val="0"/>
  </w:num>
  <w:num w:numId="14">
    <w:abstractNumId w:val="5"/>
  </w:num>
  <w:num w:numId="15">
    <w:abstractNumId w:val="9"/>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ADB"/>
    <w:rsid w:val="00004DC2"/>
    <w:rsid w:val="000061B6"/>
    <w:rsid w:val="00017AFC"/>
    <w:rsid w:val="00034DB2"/>
    <w:rsid w:val="000365A3"/>
    <w:rsid w:val="00037006"/>
    <w:rsid w:val="00043135"/>
    <w:rsid w:val="00053347"/>
    <w:rsid w:val="000564B2"/>
    <w:rsid w:val="00056F54"/>
    <w:rsid w:val="000610E2"/>
    <w:rsid w:val="00061CD9"/>
    <w:rsid w:val="000645D6"/>
    <w:rsid w:val="00071F76"/>
    <w:rsid w:val="00072453"/>
    <w:rsid w:val="00085076"/>
    <w:rsid w:val="0008793D"/>
    <w:rsid w:val="00091A12"/>
    <w:rsid w:val="00091A79"/>
    <w:rsid w:val="000A0E77"/>
    <w:rsid w:val="000A43DC"/>
    <w:rsid w:val="000A4E44"/>
    <w:rsid w:val="000A4F4E"/>
    <w:rsid w:val="000A50D9"/>
    <w:rsid w:val="000A5F37"/>
    <w:rsid w:val="000C0223"/>
    <w:rsid w:val="000C2447"/>
    <w:rsid w:val="000C283E"/>
    <w:rsid w:val="000D270C"/>
    <w:rsid w:val="000D7E42"/>
    <w:rsid w:val="000E447D"/>
    <w:rsid w:val="000F1D1F"/>
    <w:rsid w:val="000F252E"/>
    <w:rsid w:val="000F3D64"/>
    <w:rsid w:val="00102B3D"/>
    <w:rsid w:val="00103D63"/>
    <w:rsid w:val="001052D7"/>
    <w:rsid w:val="00111320"/>
    <w:rsid w:val="00112C2F"/>
    <w:rsid w:val="001149B7"/>
    <w:rsid w:val="00115052"/>
    <w:rsid w:val="001163C2"/>
    <w:rsid w:val="00116B68"/>
    <w:rsid w:val="001208DA"/>
    <w:rsid w:val="00131858"/>
    <w:rsid w:val="00131CBF"/>
    <w:rsid w:val="001374E5"/>
    <w:rsid w:val="00143665"/>
    <w:rsid w:val="00146AD1"/>
    <w:rsid w:val="0016316B"/>
    <w:rsid w:val="001675D6"/>
    <w:rsid w:val="00170F0C"/>
    <w:rsid w:val="00176694"/>
    <w:rsid w:val="00194CC5"/>
    <w:rsid w:val="001972C7"/>
    <w:rsid w:val="001A0870"/>
    <w:rsid w:val="001A1C7F"/>
    <w:rsid w:val="001A328A"/>
    <w:rsid w:val="001A471F"/>
    <w:rsid w:val="001B1C2E"/>
    <w:rsid w:val="001B36F8"/>
    <w:rsid w:val="001C44E1"/>
    <w:rsid w:val="001C7342"/>
    <w:rsid w:val="001D0752"/>
    <w:rsid w:val="001D0B0E"/>
    <w:rsid w:val="001E0D02"/>
    <w:rsid w:val="001E256A"/>
    <w:rsid w:val="001F16AF"/>
    <w:rsid w:val="001F4D1D"/>
    <w:rsid w:val="00201E73"/>
    <w:rsid w:val="002022F9"/>
    <w:rsid w:val="00202481"/>
    <w:rsid w:val="00205CF6"/>
    <w:rsid w:val="0021092A"/>
    <w:rsid w:val="00213282"/>
    <w:rsid w:val="00224034"/>
    <w:rsid w:val="00230DF7"/>
    <w:rsid w:val="00231DA1"/>
    <w:rsid w:val="00232271"/>
    <w:rsid w:val="002330F3"/>
    <w:rsid w:val="002333D5"/>
    <w:rsid w:val="00247EC7"/>
    <w:rsid w:val="0025735C"/>
    <w:rsid w:val="00261D58"/>
    <w:rsid w:val="002621D5"/>
    <w:rsid w:val="00262E35"/>
    <w:rsid w:val="00263E92"/>
    <w:rsid w:val="00273450"/>
    <w:rsid w:val="00275EF2"/>
    <w:rsid w:val="00284FEA"/>
    <w:rsid w:val="00285659"/>
    <w:rsid w:val="00286F0B"/>
    <w:rsid w:val="00293693"/>
    <w:rsid w:val="00295F58"/>
    <w:rsid w:val="002A39B6"/>
    <w:rsid w:val="002A3B1E"/>
    <w:rsid w:val="002A3B9A"/>
    <w:rsid w:val="002A63A4"/>
    <w:rsid w:val="002A751D"/>
    <w:rsid w:val="002B0A83"/>
    <w:rsid w:val="002B19DA"/>
    <w:rsid w:val="002B3763"/>
    <w:rsid w:val="002C1D4E"/>
    <w:rsid w:val="002D1EDC"/>
    <w:rsid w:val="002D4165"/>
    <w:rsid w:val="002D5E81"/>
    <w:rsid w:val="002D7516"/>
    <w:rsid w:val="002E16B2"/>
    <w:rsid w:val="002E1BD6"/>
    <w:rsid w:val="002E7D7D"/>
    <w:rsid w:val="002F4813"/>
    <w:rsid w:val="002F4EF6"/>
    <w:rsid w:val="00300D77"/>
    <w:rsid w:val="00300FD9"/>
    <w:rsid w:val="00305199"/>
    <w:rsid w:val="003131E8"/>
    <w:rsid w:val="003173A5"/>
    <w:rsid w:val="00321B8F"/>
    <w:rsid w:val="00322D19"/>
    <w:rsid w:val="0032365F"/>
    <w:rsid w:val="00325496"/>
    <w:rsid w:val="00330648"/>
    <w:rsid w:val="0033077F"/>
    <w:rsid w:val="0034622C"/>
    <w:rsid w:val="003472BE"/>
    <w:rsid w:val="00350CB5"/>
    <w:rsid w:val="00352BDD"/>
    <w:rsid w:val="00354039"/>
    <w:rsid w:val="00355B58"/>
    <w:rsid w:val="00365A91"/>
    <w:rsid w:val="00371538"/>
    <w:rsid w:val="0037298A"/>
    <w:rsid w:val="00382F17"/>
    <w:rsid w:val="003A01BB"/>
    <w:rsid w:val="003A1497"/>
    <w:rsid w:val="003A6EC5"/>
    <w:rsid w:val="003B0402"/>
    <w:rsid w:val="003B16F0"/>
    <w:rsid w:val="003B1A58"/>
    <w:rsid w:val="003C18D2"/>
    <w:rsid w:val="003C3470"/>
    <w:rsid w:val="003C5E73"/>
    <w:rsid w:val="003D2E0F"/>
    <w:rsid w:val="003D58FA"/>
    <w:rsid w:val="003D79BF"/>
    <w:rsid w:val="003E2822"/>
    <w:rsid w:val="003F61AA"/>
    <w:rsid w:val="003F7625"/>
    <w:rsid w:val="00404475"/>
    <w:rsid w:val="00404C83"/>
    <w:rsid w:val="00406961"/>
    <w:rsid w:val="00420338"/>
    <w:rsid w:val="00422CC8"/>
    <w:rsid w:val="00437ED2"/>
    <w:rsid w:val="0045226C"/>
    <w:rsid w:val="004533DD"/>
    <w:rsid w:val="00465630"/>
    <w:rsid w:val="00467B82"/>
    <w:rsid w:val="00477056"/>
    <w:rsid w:val="0048183D"/>
    <w:rsid w:val="00482223"/>
    <w:rsid w:val="0048496A"/>
    <w:rsid w:val="004A20BA"/>
    <w:rsid w:val="004A3C0D"/>
    <w:rsid w:val="004A6C04"/>
    <w:rsid w:val="004B1F4B"/>
    <w:rsid w:val="004D4F85"/>
    <w:rsid w:val="004E109B"/>
    <w:rsid w:val="004F066E"/>
    <w:rsid w:val="004F3CE8"/>
    <w:rsid w:val="004F77E1"/>
    <w:rsid w:val="004F7B8A"/>
    <w:rsid w:val="00500C6F"/>
    <w:rsid w:val="00502000"/>
    <w:rsid w:val="005102BA"/>
    <w:rsid w:val="005108AA"/>
    <w:rsid w:val="00512110"/>
    <w:rsid w:val="005155EA"/>
    <w:rsid w:val="00520550"/>
    <w:rsid w:val="00522C08"/>
    <w:rsid w:val="00522C9D"/>
    <w:rsid w:val="00532780"/>
    <w:rsid w:val="00533298"/>
    <w:rsid w:val="005332CC"/>
    <w:rsid w:val="00537EA7"/>
    <w:rsid w:val="0055469D"/>
    <w:rsid w:val="00561430"/>
    <w:rsid w:val="00571A67"/>
    <w:rsid w:val="00574E58"/>
    <w:rsid w:val="00583C88"/>
    <w:rsid w:val="00591C88"/>
    <w:rsid w:val="0059244B"/>
    <w:rsid w:val="00592CC9"/>
    <w:rsid w:val="005A135D"/>
    <w:rsid w:val="005A1C94"/>
    <w:rsid w:val="005B1A1B"/>
    <w:rsid w:val="005C0260"/>
    <w:rsid w:val="005D01DC"/>
    <w:rsid w:val="005F0052"/>
    <w:rsid w:val="005F68D9"/>
    <w:rsid w:val="006003AC"/>
    <w:rsid w:val="006119A5"/>
    <w:rsid w:val="00616BE5"/>
    <w:rsid w:val="0062482A"/>
    <w:rsid w:val="006260F0"/>
    <w:rsid w:val="00633684"/>
    <w:rsid w:val="00641C49"/>
    <w:rsid w:val="00643F8E"/>
    <w:rsid w:val="00645BAB"/>
    <w:rsid w:val="00651CC0"/>
    <w:rsid w:val="00660FF1"/>
    <w:rsid w:val="006672DE"/>
    <w:rsid w:val="00674C40"/>
    <w:rsid w:val="00676705"/>
    <w:rsid w:val="00682199"/>
    <w:rsid w:val="00682B1F"/>
    <w:rsid w:val="006931E0"/>
    <w:rsid w:val="00693FB0"/>
    <w:rsid w:val="00694FB7"/>
    <w:rsid w:val="00695E5E"/>
    <w:rsid w:val="00696ADF"/>
    <w:rsid w:val="006B2D0B"/>
    <w:rsid w:val="006B4B9D"/>
    <w:rsid w:val="006B724D"/>
    <w:rsid w:val="006C2771"/>
    <w:rsid w:val="006D08F2"/>
    <w:rsid w:val="006D10B1"/>
    <w:rsid w:val="006D5C8F"/>
    <w:rsid w:val="006E4F40"/>
    <w:rsid w:val="006E64C9"/>
    <w:rsid w:val="006E721D"/>
    <w:rsid w:val="006F0083"/>
    <w:rsid w:val="006F5F9D"/>
    <w:rsid w:val="00700841"/>
    <w:rsid w:val="00700B98"/>
    <w:rsid w:val="00703FE5"/>
    <w:rsid w:val="00704563"/>
    <w:rsid w:val="00704668"/>
    <w:rsid w:val="007047A7"/>
    <w:rsid w:val="00705227"/>
    <w:rsid w:val="00707BBC"/>
    <w:rsid w:val="00711F69"/>
    <w:rsid w:val="00714691"/>
    <w:rsid w:val="00715A98"/>
    <w:rsid w:val="007267DF"/>
    <w:rsid w:val="00733E96"/>
    <w:rsid w:val="007362EA"/>
    <w:rsid w:val="00736666"/>
    <w:rsid w:val="007417DA"/>
    <w:rsid w:val="00746009"/>
    <w:rsid w:val="00746570"/>
    <w:rsid w:val="0074764C"/>
    <w:rsid w:val="007543D7"/>
    <w:rsid w:val="007667E0"/>
    <w:rsid w:val="00767500"/>
    <w:rsid w:val="007A096C"/>
    <w:rsid w:val="007A3ADB"/>
    <w:rsid w:val="007A6CC1"/>
    <w:rsid w:val="007A7D16"/>
    <w:rsid w:val="007B10D7"/>
    <w:rsid w:val="007B5E7B"/>
    <w:rsid w:val="007D5437"/>
    <w:rsid w:val="007E30D1"/>
    <w:rsid w:val="007E7424"/>
    <w:rsid w:val="00807831"/>
    <w:rsid w:val="00810555"/>
    <w:rsid w:val="008272C5"/>
    <w:rsid w:val="00832F19"/>
    <w:rsid w:val="00833CC9"/>
    <w:rsid w:val="00840968"/>
    <w:rsid w:val="0084507F"/>
    <w:rsid w:val="00850AF0"/>
    <w:rsid w:val="008518F2"/>
    <w:rsid w:val="008539AA"/>
    <w:rsid w:val="00854D9D"/>
    <w:rsid w:val="00861968"/>
    <w:rsid w:val="00862B3E"/>
    <w:rsid w:val="008632BE"/>
    <w:rsid w:val="00863964"/>
    <w:rsid w:val="00864567"/>
    <w:rsid w:val="00867B88"/>
    <w:rsid w:val="00867DE1"/>
    <w:rsid w:val="00873135"/>
    <w:rsid w:val="00891097"/>
    <w:rsid w:val="00893A22"/>
    <w:rsid w:val="0089798F"/>
    <w:rsid w:val="008A41BB"/>
    <w:rsid w:val="008A68A2"/>
    <w:rsid w:val="008A7755"/>
    <w:rsid w:val="008B7455"/>
    <w:rsid w:val="008C393B"/>
    <w:rsid w:val="008C6615"/>
    <w:rsid w:val="008D7F19"/>
    <w:rsid w:val="008E3367"/>
    <w:rsid w:val="008F295F"/>
    <w:rsid w:val="008F4E81"/>
    <w:rsid w:val="009026DA"/>
    <w:rsid w:val="00920CF9"/>
    <w:rsid w:val="00924509"/>
    <w:rsid w:val="00943A48"/>
    <w:rsid w:val="00944B38"/>
    <w:rsid w:val="0094652E"/>
    <w:rsid w:val="00947733"/>
    <w:rsid w:val="009646B5"/>
    <w:rsid w:val="0096588D"/>
    <w:rsid w:val="009823C2"/>
    <w:rsid w:val="00982B7B"/>
    <w:rsid w:val="00987901"/>
    <w:rsid w:val="00991294"/>
    <w:rsid w:val="009B21C9"/>
    <w:rsid w:val="009B5C4E"/>
    <w:rsid w:val="009C220A"/>
    <w:rsid w:val="009D0124"/>
    <w:rsid w:val="009D1F3C"/>
    <w:rsid w:val="009E2FA2"/>
    <w:rsid w:val="009E40A8"/>
    <w:rsid w:val="009E60C2"/>
    <w:rsid w:val="009F12FC"/>
    <w:rsid w:val="009F263D"/>
    <w:rsid w:val="009F26EA"/>
    <w:rsid w:val="009F77A3"/>
    <w:rsid w:val="00A05DC6"/>
    <w:rsid w:val="00A10B15"/>
    <w:rsid w:val="00A153E0"/>
    <w:rsid w:val="00A24E26"/>
    <w:rsid w:val="00A27F5C"/>
    <w:rsid w:val="00A33A79"/>
    <w:rsid w:val="00A36878"/>
    <w:rsid w:val="00A368C3"/>
    <w:rsid w:val="00A53F15"/>
    <w:rsid w:val="00A551D9"/>
    <w:rsid w:val="00A60547"/>
    <w:rsid w:val="00A60C25"/>
    <w:rsid w:val="00A63C36"/>
    <w:rsid w:val="00A67DA4"/>
    <w:rsid w:val="00A83447"/>
    <w:rsid w:val="00A8395D"/>
    <w:rsid w:val="00A86320"/>
    <w:rsid w:val="00A93911"/>
    <w:rsid w:val="00A93D61"/>
    <w:rsid w:val="00AA26BC"/>
    <w:rsid w:val="00AA2A3E"/>
    <w:rsid w:val="00AA395C"/>
    <w:rsid w:val="00AA417E"/>
    <w:rsid w:val="00AA54BA"/>
    <w:rsid w:val="00AC4493"/>
    <w:rsid w:val="00AC7C5B"/>
    <w:rsid w:val="00AD63A4"/>
    <w:rsid w:val="00AD797F"/>
    <w:rsid w:val="00AD7BB6"/>
    <w:rsid w:val="00AE1B8C"/>
    <w:rsid w:val="00AE4248"/>
    <w:rsid w:val="00AE5CF6"/>
    <w:rsid w:val="00AF1287"/>
    <w:rsid w:val="00AF204A"/>
    <w:rsid w:val="00AF2323"/>
    <w:rsid w:val="00AF29BB"/>
    <w:rsid w:val="00B03DAC"/>
    <w:rsid w:val="00B06DA3"/>
    <w:rsid w:val="00B1261E"/>
    <w:rsid w:val="00B15425"/>
    <w:rsid w:val="00B20406"/>
    <w:rsid w:val="00B2166B"/>
    <w:rsid w:val="00B2515B"/>
    <w:rsid w:val="00B2664C"/>
    <w:rsid w:val="00B304B1"/>
    <w:rsid w:val="00B3103C"/>
    <w:rsid w:val="00B33CED"/>
    <w:rsid w:val="00B33FAB"/>
    <w:rsid w:val="00B464D0"/>
    <w:rsid w:val="00B522B5"/>
    <w:rsid w:val="00B548B9"/>
    <w:rsid w:val="00B57540"/>
    <w:rsid w:val="00B64BAC"/>
    <w:rsid w:val="00B6758F"/>
    <w:rsid w:val="00B67916"/>
    <w:rsid w:val="00B7001A"/>
    <w:rsid w:val="00B72995"/>
    <w:rsid w:val="00B75CEA"/>
    <w:rsid w:val="00B8724E"/>
    <w:rsid w:val="00B91EC7"/>
    <w:rsid w:val="00B92DDE"/>
    <w:rsid w:val="00B96BC4"/>
    <w:rsid w:val="00B96DC4"/>
    <w:rsid w:val="00B97D00"/>
    <w:rsid w:val="00BA0D66"/>
    <w:rsid w:val="00BA1C02"/>
    <w:rsid w:val="00BB0C8C"/>
    <w:rsid w:val="00BB2129"/>
    <w:rsid w:val="00BB28F4"/>
    <w:rsid w:val="00BC4A0D"/>
    <w:rsid w:val="00BC5CBA"/>
    <w:rsid w:val="00BC6473"/>
    <w:rsid w:val="00BC6E9F"/>
    <w:rsid w:val="00BD138D"/>
    <w:rsid w:val="00BD7D0F"/>
    <w:rsid w:val="00BE0014"/>
    <w:rsid w:val="00BE6F44"/>
    <w:rsid w:val="00BE79B4"/>
    <w:rsid w:val="00BF3E06"/>
    <w:rsid w:val="00BF40DD"/>
    <w:rsid w:val="00C0070A"/>
    <w:rsid w:val="00C07AB2"/>
    <w:rsid w:val="00C146A3"/>
    <w:rsid w:val="00C16D78"/>
    <w:rsid w:val="00C2010C"/>
    <w:rsid w:val="00C23698"/>
    <w:rsid w:val="00C2449B"/>
    <w:rsid w:val="00C2464D"/>
    <w:rsid w:val="00C375B0"/>
    <w:rsid w:val="00C43260"/>
    <w:rsid w:val="00C6199C"/>
    <w:rsid w:val="00C62F40"/>
    <w:rsid w:val="00C70BFF"/>
    <w:rsid w:val="00C77451"/>
    <w:rsid w:val="00C80A4A"/>
    <w:rsid w:val="00C81BB7"/>
    <w:rsid w:val="00C82E20"/>
    <w:rsid w:val="00C96C49"/>
    <w:rsid w:val="00C97D41"/>
    <w:rsid w:val="00CB1480"/>
    <w:rsid w:val="00CB35BE"/>
    <w:rsid w:val="00CB4574"/>
    <w:rsid w:val="00CC7FF0"/>
    <w:rsid w:val="00CD27BD"/>
    <w:rsid w:val="00CD487A"/>
    <w:rsid w:val="00CD7ADA"/>
    <w:rsid w:val="00CE1404"/>
    <w:rsid w:val="00CE2937"/>
    <w:rsid w:val="00CE42BF"/>
    <w:rsid w:val="00CE5CE8"/>
    <w:rsid w:val="00CE5E37"/>
    <w:rsid w:val="00D02CAC"/>
    <w:rsid w:val="00D05CEA"/>
    <w:rsid w:val="00D12629"/>
    <w:rsid w:val="00D12AB7"/>
    <w:rsid w:val="00D145F6"/>
    <w:rsid w:val="00D22B01"/>
    <w:rsid w:val="00D25936"/>
    <w:rsid w:val="00D277D9"/>
    <w:rsid w:val="00D31A87"/>
    <w:rsid w:val="00D36094"/>
    <w:rsid w:val="00D42F4D"/>
    <w:rsid w:val="00D44F0D"/>
    <w:rsid w:val="00D4533C"/>
    <w:rsid w:val="00D45985"/>
    <w:rsid w:val="00D53441"/>
    <w:rsid w:val="00D5418E"/>
    <w:rsid w:val="00D5419C"/>
    <w:rsid w:val="00D61AA9"/>
    <w:rsid w:val="00D717C1"/>
    <w:rsid w:val="00D725F9"/>
    <w:rsid w:val="00D814BB"/>
    <w:rsid w:val="00D82DD4"/>
    <w:rsid w:val="00D93C8B"/>
    <w:rsid w:val="00D93D33"/>
    <w:rsid w:val="00D9575D"/>
    <w:rsid w:val="00D96E80"/>
    <w:rsid w:val="00DA5456"/>
    <w:rsid w:val="00DB0BAA"/>
    <w:rsid w:val="00DB5E2E"/>
    <w:rsid w:val="00DB6521"/>
    <w:rsid w:val="00DC7BCD"/>
    <w:rsid w:val="00DC7F2D"/>
    <w:rsid w:val="00DE31E1"/>
    <w:rsid w:val="00DE412C"/>
    <w:rsid w:val="00DE4793"/>
    <w:rsid w:val="00DE6F52"/>
    <w:rsid w:val="00DE7A35"/>
    <w:rsid w:val="00DF521D"/>
    <w:rsid w:val="00DF66BD"/>
    <w:rsid w:val="00DF7F2D"/>
    <w:rsid w:val="00E04FB0"/>
    <w:rsid w:val="00E05E79"/>
    <w:rsid w:val="00E13FB5"/>
    <w:rsid w:val="00E1760E"/>
    <w:rsid w:val="00E179A6"/>
    <w:rsid w:val="00E20EDC"/>
    <w:rsid w:val="00E21E97"/>
    <w:rsid w:val="00E27001"/>
    <w:rsid w:val="00E301C9"/>
    <w:rsid w:val="00E30EF4"/>
    <w:rsid w:val="00E31BA3"/>
    <w:rsid w:val="00E41A49"/>
    <w:rsid w:val="00E454E8"/>
    <w:rsid w:val="00E457CC"/>
    <w:rsid w:val="00E4588F"/>
    <w:rsid w:val="00E459DE"/>
    <w:rsid w:val="00E522FA"/>
    <w:rsid w:val="00E56C34"/>
    <w:rsid w:val="00E56F89"/>
    <w:rsid w:val="00E71D58"/>
    <w:rsid w:val="00E72873"/>
    <w:rsid w:val="00E731A3"/>
    <w:rsid w:val="00E9072C"/>
    <w:rsid w:val="00E92F8C"/>
    <w:rsid w:val="00EA5A45"/>
    <w:rsid w:val="00EA62F1"/>
    <w:rsid w:val="00EB0E32"/>
    <w:rsid w:val="00EB6B38"/>
    <w:rsid w:val="00EC25D1"/>
    <w:rsid w:val="00EC3272"/>
    <w:rsid w:val="00ED165C"/>
    <w:rsid w:val="00ED2E2E"/>
    <w:rsid w:val="00EE0EB9"/>
    <w:rsid w:val="00EE304A"/>
    <w:rsid w:val="00EF5042"/>
    <w:rsid w:val="00F024FD"/>
    <w:rsid w:val="00F045D4"/>
    <w:rsid w:val="00F076C6"/>
    <w:rsid w:val="00F11200"/>
    <w:rsid w:val="00F13EE8"/>
    <w:rsid w:val="00F159AC"/>
    <w:rsid w:val="00F16620"/>
    <w:rsid w:val="00F21F11"/>
    <w:rsid w:val="00F3465A"/>
    <w:rsid w:val="00F35D9A"/>
    <w:rsid w:val="00F36ED5"/>
    <w:rsid w:val="00F425CB"/>
    <w:rsid w:val="00F47EE2"/>
    <w:rsid w:val="00F52020"/>
    <w:rsid w:val="00F56CC5"/>
    <w:rsid w:val="00F6074C"/>
    <w:rsid w:val="00F6667F"/>
    <w:rsid w:val="00F75DD5"/>
    <w:rsid w:val="00F945F1"/>
    <w:rsid w:val="00F954EC"/>
    <w:rsid w:val="00F96479"/>
    <w:rsid w:val="00FA260A"/>
    <w:rsid w:val="00FB1372"/>
    <w:rsid w:val="00FB467E"/>
    <w:rsid w:val="00FC09DD"/>
    <w:rsid w:val="00FC3BFD"/>
    <w:rsid w:val="00FD23D7"/>
    <w:rsid w:val="00FD26F8"/>
    <w:rsid w:val="00FF1334"/>
    <w:rsid w:val="00FF1A2F"/>
    <w:rsid w:val="00FF68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Normal"/>
    <w:link w:val="NormalWebChar"/>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1"/>
    <w:locked/>
    <w:rsid w:val="006E721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BA0C0D-3BB2-4C61-B3DF-85A0142A38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2074</TotalTime>
  <Pages>5</Pages>
  <Words>736</Words>
  <Characters>5510</Characters>
  <Application>Microsoft Office Word</Application>
  <DocSecurity>0</DocSecurity>
  <Lines>197</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https://mul2-edu.gov.am/tasks/2159674/oneclick?token=582a8a5b93285ea1d67efa6ca31d63c5</cp:keywords>
  <cp:lastModifiedBy>User</cp:lastModifiedBy>
  <cp:revision>284</cp:revision>
  <cp:lastPrinted>2022-04-22T07:01:00Z</cp:lastPrinted>
  <dcterms:created xsi:type="dcterms:W3CDTF">2021-03-05T10:37:00Z</dcterms:created>
  <dcterms:modified xsi:type="dcterms:W3CDTF">2026-09-24T06:14:00Z</dcterms:modified>
</cp:coreProperties>
</file>