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7A057F" w:rsidRDefault="00AB0AFB" w:rsidP="007A057F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7A057F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458F62F" w14:textId="03663370" w:rsidR="009410F7" w:rsidRDefault="007A057F" w:rsidP="007A057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bookmarkStart w:id="0" w:name="_Hlk204673338"/>
      <w:bookmarkStart w:id="1" w:name="_Hlk231918458"/>
      <w:bookmarkStart w:id="2" w:name="_Hlk184306675"/>
      <w:r w:rsidRPr="007A057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</w:t>
      </w:r>
      <w:bookmarkEnd w:id="0"/>
      <w:r w:rsidRPr="007A057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ՓՈՓՈԽՈՒԹՅՈՒՆՆԵՐ, ՀԱՅԱՍՏԱՆԻ ՀԱՆՐԱՊԵՏՈՒԹՅԱՆ ԿԱՌԱՎԱՐՈՒԹՅԱՆ 2025 ԹՎԱԿԱՆԻ ԴԵԿՏԵՄԲԵՐԻ 25-Ի N 1910-Ն ՈՐՈՇՄԱՆ ՄԵՋ ՓՈՓՈԽՈՒԹՅՈՒՆՆԵՐ ԿԱՏԱՐԵԼՈՒ ԵՎ ԱՌՈՂՋԱՊԱՀՈՒԹՅԱՆ ՆԱԽԱՐԱՐՈՒԹՅԱՆԸ</w:t>
      </w:r>
      <w:r w:rsidR="009410F7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7A057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ԳՈՒՄԱՐ ՀԱՏԿԱՑՆԵԼՈՒ</w:t>
      </w:r>
      <w:r w:rsidRPr="007A057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ՄԱՍԻՆ </w:t>
      </w:r>
      <w:bookmarkEnd w:id="1"/>
      <w:bookmarkEnd w:id="2"/>
    </w:p>
    <w:p w14:paraId="0A391559" w14:textId="284F46B9" w:rsidR="00AB0AFB" w:rsidRPr="007A057F" w:rsidRDefault="00CF403F" w:rsidP="007A057F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7A057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7A057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445253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445253" w:rsidRDefault="00A34E91" w:rsidP="007D34F8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44525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44525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7DB6B95C" w14:textId="77777777" w:rsidR="00445253" w:rsidRPr="00445253" w:rsidRDefault="00B1536F" w:rsidP="00B34A26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183100447"/>
      <w:r w:rsidRPr="00445253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44525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</w:t>
      </w:r>
      <w:r w:rsidR="00B34A26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2025 թվականի դեկտեմբերի 25-ի N 1910-Ն որոշման մեջ փոփոխություններ կատարելու</w:t>
      </w:r>
      <w:r w:rsidR="00E9786D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4F0D54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մասին»</w:t>
      </w:r>
      <w:bookmarkEnd w:id="3"/>
      <w:r w:rsidRPr="00445253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Pr="00445253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445253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445253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445253" w:rsidRPr="0044525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445253" w:rsidRPr="0044525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445253" w:rsidRPr="00445253">
        <w:rPr>
          <w:rFonts w:ascii="GHEA Grapalat" w:hAnsi="GHEA Grapalat"/>
          <w:sz w:val="24"/>
          <w:szCs w:val="24"/>
          <w:lang w:val="hy-AM"/>
        </w:rPr>
        <w:t>պետության կողմից Առողջության համընդհանուր ապահովագրության ապահովագրավճար չվճարող, կամ մասնակի վճարող առանձին շահառուների համար ապահովագրավճարի  սուբսիդավորման բնականոն գործընթացն ապահովելու համար:</w:t>
      </w:r>
    </w:p>
    <w:p w14:paraId="7C20E9F7" w14:textId="1CC0EA37" w:rsidR="00546D0D" w:rsidRPr="00825163" w:rsidRDefault="00546D0D" w:rsidP="00825163">
      <w:pPr>
        <w:overflowPunct/>
        <w:spacing w:after="0" w:line="360" w:lineRule="auto"/>
        <w:ind w:firstLine="45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25163">
        <w:rPr>
          <w:rFonts w:ascii="GHEA Grapalat" w:hAnsi="GHEA Grapalat"/>
          <w:sz w:val="24"/>
          <w:szCs w:val="24"/>
          <w:lang w:val="hy-AM"/>
        </w:rPr>
        <w:t xml:space="preserve">Նախագծով նախատեսվում է կատարել </w:t>
      </w:r>
      <w:r w:rsidR="00825163" w:rsidRPr="0082516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825163" w:rsidRPr="00825163">
        <w:rPr>
          <w:rFonts w:ascii="GHEA Grapalat" w:hAnsi="GHEA Grapalat"/>
          <w:b/>
          <w:bCs/>
          <w:sz w:val="24"/>
          <w:szCs w:val="24"/>
          <w:lang w:val="hy-AM"/>
        </w:rPr>
        <w:t>549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825163" w:rsidRPr="00825163">
        <w:rPr>
          <w:rFonts w:ascii="GHEA Grapalat" w:hAnsi="GHEA Grapalat"/>
          <w:b/>
          <w:bCs/>
          <w:sz w:val="24"/>
          <w:szCs w:val="24"/>
          <w:lang w:val="hy-AM"/>
        </w:rPr>
        <w:t>180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25163" w:rsidRPr="00825163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Pr="008251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Pr="00825163">
        <w:rPr>
          <w:rFonts w:ascii="GHEA Grapalat" w:hAnsi="GHEA Grapalat"/>
          <w:sz w:val="24"/>
          <w:szCs w:val="24"/>
          <w:lang w:val="hy-AM"/>
        </w:rPr>
        <w:t xml:space="preserve"> վերաբաշխում ՀՀ առողջապահության նախարարության 2026 թվականի պետական բյուջեում</w:t>
      </w:r>
      <w:r w:rsidR="007A057F" w:rsidRPr="00825163">
        <w:rPr>
          <w:rFonts w:ascii="GHEA Grapalat" w:hAnsi="GHEA Grapalat"/>
          <w:sz w:val="24"/>
          <w:szCs w:val="24"/>
          <w:lang w:val="hy-AM"/>
        </w:rPr>
        <w:t>։</w:t>
      </w:r>
    </w:p>
    <w:p w14:paraId="6552F459" w14:textId="24159D0A" w:rsidR="00445253" w:rsidRPr="00825163" w:rsidRDefault="00445253" w:rsidP="00825163">
      <w:pPr>
        <w:overflowPunct/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82516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Առկա իրավիճակը պահանջում է մի շարք միջոցառումների իրականացում, ինչը հնարավորություն կտա ապահովել ապահովագրավճարների սուբսիդավորման գործընթացը՝ բժշկական կազմակերպություններին առողջության համընդհանուր ապահովագրության շրջանակներում մատուցված ծառայությունների դիմաց հատուցումների իրականացման համար։</w:t>
      </w:r>
      <w:r w:rsidR="00825163" w:rsidRPr="0082516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</w:p>
    <w:p w14:paraId="3A74E0E9" w14:textId="0276A97A" w:rsidR="00445253" w:rsidRPr="00445253" w:rsidRDefault="00445253" w:rsidP="00825163">
      <w:pPr>
        <w:tabs>
          <w:tab w:val="left" w:pos="426"/>
        </w:tabs>
        <w:suppressAutoHyphens w:val="0"/>
        <w:overflowPunct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5163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բյուջեի 1202</w:t>
      </w:r>
      <w:r w:rsidRPr="008251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516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25163">
        <w:rPr>
          <w:rFonts w:ascii="GHEA Grapalat" w:hAnsi="GHEA Grapalat"/>
          <w:b/>
          <w:bCs/>
          <w:sz w:val="24"/>
          <w:szCs w:val="24"/>
          <w:lang w:val="hy-AM"/>
        </w:rPr>
        <w:t>Ոչ վարակիչ հիվանդությունների բժշկական օգնության ապահովում</w:t>
      </w:r>
      <w:r w:rsidRPr="00825163">
        <w:rPr>
          <w:rFonts w:ascii="GHEA Grapalat" w:hAnsi="GHEA Grapalat"/>
          <w:sz w:val="24"/>
          <w:szCs w:val="24"/>
          <w:lang w:val="hy-AM"/>
        </w:rPr>
        <w:t>» ծրագրի 12001</w:t>
      </w:r>
      <w:r w:rsidRPr="008251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5163">
        <w:rPr>
          <w:rFonts w:ascii="GHEA Grapalat" w:hAnsi="GHEA Grapalat"/>
          <w:sz w:val="24"/>
          <w:szCs w:val="24"/>
          <w:lang w:val="hy-AM"/>
        </w:rPr>
        <w:t xml:space="preserve"> «Առողջության համընդհանուր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ապահովագրության վարձու աշխատողների ապահովագրավճարի սուբսիդավորում» միջոցառման համար հատկացվել էր 1,000.0 մլն  դրամ, որն ուղղվել է 166,667 վարձու աշխատողների մեկ ամսվա ապահովագրավճարիների 6000 դրամների սուբսիդավորմանը։ ՀՀ կառավարության 2026 թվականի հունիսի 18-ի թիվ 872-Ն որոշմամբ իրականացված վերաբաշխման արդյունքում նշված գումարը ավելացել է 5,548.8 մլն դրամով՝ ապահովելով առաջին կիսամյակի համար վարձու աշխատողների ապահովագրավճարի սուբսիդավորման ենթակա գումարի 93 </w:t>
      </w:r>
      <w:r w:rsidRPr="004452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%-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ը։ </w:t>
      </w:r>
    </w:p>
    <w:p w14:paraId="30E517AC" w14:textId="65718DBB" w:rsidR="00445253" w:rsidRPr="00445253" w:rsidRDefault="00445253" w:rsidP="00445253">
      <w:pPr>
        <w:tabs>
          <w:tab w:val="left" w:pos="426"/>
        </w:tabs>
        <w:suppressAutoHyphens w:val="0"/>
        <w:overflowPunct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5253">
        <w:rPr>
          <w:rFonts w:ascii="GHEA Grapalat" w:hAnsi="GHEA Grapalat"/>
          <w:sz w:val="24"/>
          <w:szCs w:val="24"/>
          <w:lang w:val="hy-AM"/>
        </w:rPr>
        <w:lastRenderedPageBreak/>
        <w:t>2026թ</w:t>
      </w:r>
      <w:r w:rsidRPr="004452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5253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445253">
        <w:rPr>
          <w:rFonts w:ascii="GHEA Grapalat" w:hAnsi="GHEA Grapalat"/>
          <w:sz w:val="24"/>
          <w:szCs w:val="24"/>
          <w:lang w:val="hy-AM"/>
        </w:rPr>
        <w:t>ունվար-հուլիս ժամանակահատվածում վարձու աշխատողների ապահովագրավճարների պետության սուբսիդավորման ենթակա մասը կազմել է 8,516.7 մլն դրամ (հաշվարկները տրամադրվում են կից ֆայլով)։ Ներկայումս պարտքը կազմում է 3,549</w:t>
      </w:r>
      <w:r w:rsidRPr="0044525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445253">
        <w:rPr>
          <w:rFonts w:ascii="GHEA Grapalat" w:eastAsia="Microsoft JhengHei" w:hAnsi="GHEA Grapalat" w:cs="Microsoft JhengHei"/>
          <w:sz w:val="24"/>
          <w:szCs w:val="24"/>
          <w:lang w:val="hy-AM"/>
        </w:rPr>
        <w:t>2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մլն դրամ` 9 ամսվա համամասնության շրջանակներում։</w:t>
      </w:r>
    </w:p>
    <w:p w14:paraId="5FC9F0D5" w14:textId="3F07B9F8" w:rsidR="00445253" w:rsidRPr="00445253" w:rsidRDefault="00445253" w:rsidP="00445253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45253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բյուջեի 1202</w:t>
      </w:r>
      <w:r w:rsidRPr="004452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5253">
        <w:rPr>
          <w:rFonts w:ascii="GHEA Grapalat" w:hAnsi="GHEA Grapalat"/>
          <w:sz w:val="24"/>
          <w:szCs w:val="24"/>
          <w:lang w:val="hy-AM"/>
        </w:rPr>
        <w:t>«</w:t>
      </w:r>
      <w:r w:rsidRPr="00445253">
        <w:rPr>
          <w:rFonts w:ascii="GHEA Grapalat" w:hAnsi="GHEA Grapalat"/>
          <w:b/>
          <w:bCs/>
          <w:sz w:val="24"/>
          <w:szCs w:val="24"/>
          <w:lang w:val="hy-AM"/>
        </w:rPr>
        <w:t>Ոչ վարակիչ հիվանդությունների բժշկական օգնության ապահովում</w:t>
      </w:r>
      <w:r w:rsidRPr="00445253">
        <w:rPr>
          <w:rFonts w:ascii="GHEA Grapalat" w:hAnsi="GHEA Grapalat"/>
          <w:sz w:val="24"/>
          <w:szCs w:val="24"/>
          <w:lang w:val="hy-AM"/>
        </w:rPr>
        <w:t>» ծրագրի 11006</w:t>
      </w:r>
      <w:r w:rsidRPr="004452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«Առողջության համընդհանուր ապահովագրության ներդրմանն ուղղված լրացուցիչ միջոցառումներ» միջոցառման համար հատկացված և վերաբաշխման արդյունքում (ՀՀ կառավարության 2026թ</w:t>
      </w:r>
      <w:r w:rsidRPr="004452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հունիսի 25-ի թիվ 928-Ն որոշում) ավելացված 7,145.3 մլն դրամ գումարը հնարավորություն կտա ապահովել  սեպտեմբեր ամսին տրամադրվող հունվար-օգոստոս փաստացի ապահովագրավճարի սուբսիդավորման ենթակա գումարի 91</w:t>
      </w:r>
      <w:r w:rsidRPr="004452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%-ը</w:t>
      </w:r>
      <w:r w:rsidRPr="00445253">
        <w:rPr>
          <w:rFonts w:ascii="GHEA Grapalat" w:hAnsi="GHEA Grapalat"/>
          <w:sz w:val="24"/>
          <w:szCs w:val="24"/>
          <w:lang w:val="hy-AM"/>
        </w:rPr>
        <w:t>՝ 9 ամսվա համամասնության շրջանակներում օգոստոս ամսվա համար պարտքը կազմում է 4,808.2 մլն դրամ։</w:t>
      </w:r>
    </w:p>
    <w:p w14:paraId="232F4467" w14:textId="77777777" w:rsidR="00992920" w:rsidRPr="00445253" w:rsidRDefault="00A34E91" w:rsidP="00992920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45253">
        <w:rPr>
          <w:rFonts w:ascii="GHEA Grapalat" w:eastAsia="Calibri" w:hAnsi="GHEA Grapalat"/>
          <w:b/>
          <w:bCs/>
          <w:sz w:val="24"/>
          <w:szCs w:val="24"/>
          <w:lang w:val="hy-AM"/>
        </w:rPr>
        <w:t>Ակնկալվող արդյունքը</w:t>
      </w:r>
      <w:r w:rsidRPr="00445253">
        <w:rPr>
          <w:rStyle w:val="Strong"/>
          <w:rFonts w:ascii="Cambria Math" w:hAnsi="Cambria Math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445253">
        <w:rPr>
          <w:rStyle w:val="Strong"/>
          <w:rFonts w:ascii="GHEA Grapalat" w:hAnsi="GHEA Grapalat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E5FB5EC" w14:textId="77777777" w:rsidR="00445253" w:rsidRPr="00445253" w:rsidRDefault="00445253" w:rsidP="00445253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45253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Համաձայն «Առողջության համընդհանուր ապահովագրության մասին» ՀՀ օրենքի 38-րդ հոդվածի 2-րդ մասի` </w:t>
      </w:r>
      <w:r w:rsidRPr="004452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 բյուջեի շրջանակներում հաստատվում է նույն օրենքի 11-րդ հոդվածի 2-րդ մասով սահմանված բնակչության խմբում ներառված ապահովագրված անձանց ապահովագրավճարների 100 % սուբսիդավորման գումարը, որը համաձայն նույն օրենքի 14-րդ հոդվածի 2-րդ մասի յուրաքանչյուր ամիս Առողջության համընդհանուր ապահովագրության Հիմնադրամի կողմից ներկայացված հանձնարարագրի հիման վրա Հիմնադրամի գանձապետական հաշվին է փոխանցվում՝ յուրաքանչյուր սուբսիդավորվող անձի համար 10800 դրամ։</w:t>
      </w:r>
    </w:p>
    <w:p w14:paraId="28D2F8E0" w14:textId="079E2C5F" w:rsidR="00445253" w:rsidRPr="00445253" w:rsidRDefault="00445253" w:rsidP="00445253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445253">
        <w:rPr>
          <w:rFonts w:ascii="GHEA Grapalat" w:hAnsi="GHEA Grapalat" w:cs="Sylfaen"/>
          <w:noProof/>
          <w:sz w:val="24"/>
          <w:szCs w:val="24"/>
          <w:lang w:val="hy-AM"/>
        </w:rPr>
        <w:t xml:space="preserve"> «Առողջության համընդհանուր ապահովագրության մասին» ՀՀ օրենքի 46-րդ հոդվածի 17-րդ մասի համաձայն` </w:t>
      </w:r>
      <w:r w:rsidRPr="004452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պետական բյուջեից ֆինանսների բնագավառի պետական կառավարման լիազոր մարմինը` յուրաքանչյուր ամիս Առողջության համընդհանուր ապահովագրության Հիմնադրամի կողմից ներկայացված հանձնարարագրի հիման վրա յուրաքանչյուր սուբսիդավորվող անձի համար Հիմնադրամի գանձապետական հաշվին է փոխանցում 6000-ական դրամ:  </w:t>
      </w:r>
    </w:p>
    <w:p w14:paraId="40A2708F" w14:textId="5A18F8CD" w:rsidR="00445253" w:rsidRPr="00445253" w:rsidRDefault="00445253" w:rsidP="00445253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44525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Նախագծի ընդունմամբ ապահովվելու է առողջության համընդհանուր ապահովագրության ֆինանսկան միջոցների հատկացման գործընթացի բնականոն ընթացքը:</w:t>
      </w:r>
    </w:p>
    <w:p w14:paraId="1316AB5E" w14:textId="45975493" w:rsidR="00D6644D" w:rsidRPr="00445253" w:rsidRDefault="00D6644D" w:rsidP="00992920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445253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Իրավական ակտի նախագիծը մշակող պատասխանատու մարմինը.</w:t>
      </w:r>
      <w:r w:rsidR="00992920" w:rsidRPr="00445253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445253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</w:t>
      </w:r>
      <w:r w:rsidR="00445253" w:rsidRPr="0044525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253" w:rsidRPr="00445253">
        <w:rPr>
          <w:rFonts w:ascii="GHEA Grapalat" w:hAnsi="GHEA Grapalat"/>
          <w:sz w:val="24"/>
          <w:szCs w:val="24"/>
          <w:lang w:val="hy-AM"/>
        </w:rPr>
        <w:t xml:space="preserve">Առողջության համընդհանուր ապահովագրության Բյուջետային պլանավորման և հաշվետվությունների թիմի աշխատակիցների </w:t>
      </w:r>
      <w:r w:rsidRPr="00445253">
        <w:rPr>
          <w:rFonts w:ascii="GHEA Grapalat" w:hAnsi="GHEA Grapalat"/>
          <w:sz w:val="24"/>
          <w:szCs w:val="24"/>
          <w:lang w:val="hy-AM"/>
        </w:rPr>
        <w:t>կողմից։</w:t>
      </w:r>
    </w:p>
    <w:p w14:paraId="67B8E76C" w14:textId="77777777" w:rsidR="00D6644D" w:rsidRPr="00445253" w:rsidRDefault="00D6644D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45253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445253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445253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44525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445253" w:rsidRDefault="00D6644D" w:rsidP="007D34F8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45253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445253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445253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445253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445253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445253" w:rsidRDefault="00167059" w:rsidP="00E840D8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45253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445253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44525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44525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445253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445253" w:rsidRDefault="00D6644D" w:rsidP="00E840D8">
      <w:pPr>
        <w:tabs>
          <w:tab w:val="left" w:pos="9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4" w:name="_Hlk192689337"/>
      <w:r w:rsidRPr="00445253">
        <w:rPr>
          <w:rFonts w:ascii="GHEA Grapalat" w:hAnsi="GHEA Grapalat" w:cs="Sylfaen"/>
          <w:sz w:val="24"/>
          <w:szCs w:val="24"/>
          <w:lang w:val="hy-AM"/>
        </w:rPr>
        <w:t>Ն</w:t>
      </w:r>
      <w:r w:rsidRPr="00445253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2774F205" w:rsidR="00D6644D" w:rsidRPr="00445253" w:rsidRDefault="00D6644D" w:rsidP="007D34F8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445253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44525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445253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4"/>
    <w:p w14:paraId="5D91ECCC" w14:textId="77777777" w:rsidR="00D04AE7" w:rsidRPr="00445253" w:rsidRDefault="006C78E8" w:rsidP="00D04AE7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452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445253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4452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445253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="00D6644D" w:rsidRPr="00445253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445253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  <w:r w:rsidR="00D04AE7" w:rsidRPr="0044525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F1DB6BA" w14:textId="77777777" w:rsidR="00AE5E50" w:rsidRPr="00445253" w:rsidRDefault="00AE5E50" w:rsidP="00AE5E50">
      <w:pPr>
        <w:pStyle w:val="BodyText"/>
        <w:spacing w:after="0" w:line="360" w:lineRule="auto"/>
        <w:ind w:firstLine="531"/>
        <w:jc w:val="both"/>
        <w:rPr>
          <w:rFonts w:ascii="GHEA Grapalat" w:hAnsi="GHEA Grapalat"/>
          <w:bCs/>
          <w:lang w:val="hy-AM"/>
        </w:rPr>
      </w:pPr>
      <w:r w:rsidRPr="00445253"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Pr="00445253">
        <w:rPr>
          <w:rFonts w:ascii="GHEA Grapalat" w:hAnsi="GHEA Grapalat"/>
          <w:lang w:val="hy-AM"/>
        </w:rPr>
        <w:t>բխում է ՀՀ Կառավարության 2021-2026թթ. Ծրագրի «4.5 Առողջապահություն» կետից:</w:t>
      </w:r>
    </w:p>
    <w:p w14:paraId="2AE9D3C3" w14:textId="2E547832" w:rsidR="000054E3" w:rsidRPr="009410F7" w:rsidRDefault="000054E3" w:rsidP="00D04AE7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</w:p>
    <w:sectPr w:rsidR="000054E3" w:rsidRPr="009410F7" w:rsidSect="00972706">
      <w:pgSz w:w="11907" w:h="16840" w:code="9"/>
      <w:pgMar w:top="850" w:right="837" w:bottom="720" w:left="99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58FA0" w14:textId="77777777" w:rsidR="00AE76BF" w:rsidRDefault="00AE76BF" w:rsidP="00972706">
      <w:pPr>
        <w:spacing w:after="0" w:line="240" w:lineRule="auto"/>
      </w:pPr>
      <w:r>
        <w:separator/>
      </w:r>
    </w:p>
  </w:endnote>
  <w:endnote w:type="continuationSeparator" w:id="0">
    <w:p w14:paraId="7700B309" w14:textId="77777777" w:rsidR="00AE76BF" w:rsidRDefault="00AE76BF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824D6" w14:textId="77777777" w:rsidR="00AE76BF" w:rsidRDefault="00AE76BF" w:rsidP="00972706">
      <w:pPr>
        <w:spacing w:after="0" w:line="240" w:lineRule="auto"/>
      </w:pPr>
      <w:r>
        <w:separator/>
      </w:r>
    </w:p>
  </w:footnote>
  <w:footnote w:type="continuationSeparator" w:id="0">
    <w:p w14:paraId="478BA89D" w14:textId="77777777" w:rsidR="00AE76BF" w:rsidRDefault="00AE76BF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3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5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6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E4B7650"/>
    <w:multiLevelType w:val="hybridMultilevel"/>
    <w:tmpl w:val="569292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5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7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9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1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3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0"/>
  </w:num>
  <w:num w:numId="5">
    <w:abstractNumId w:val="10"/>
  </w:num>
  <w:num w:numId="6">
    <w:abstractNumId w:val="38"/>
  </w:num>
  <w:num w:numId="7">
    <w:abstractNumId w:val="42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3"/>
  </w:num>
  <w:num w:numId="11">
    <w:abstractNumId w:val="2"/>
  </w:num>
  <w:num w:numId="12">
    <w:abstractNumId w:val="39"/>
  </w:num>
  <w:num w:numId="13">
    <w:abstractNumId w:val="40"/>
  </w:num>
  <w:num w:numId="14">
    <w:abstractNumId w:val="44"/>
  </w:num>
  <w:num w:numId="15">
    <w:abstractNumId w:val="19"/>
  </w:num>
  <w:num w:numId="16">
    <w:abstractNumId w:val="34"/>
  </w:num>
  <w:num w:numId="17">
    <w:abstractNumId w:val="7"/>
  </w:num>
  <w:num w:numId="18">
    <w:abstractNumId w:val="43"/>
  </w:num>
  <w:num w:numId="19">
    <w:abstractNumId w:val="26"/>
  </w:num>
  <w:num w:numId="20">
    <w:abstractNumId w:val="31"/>
  </w:num>
  <w:num w:numId="21">
    <w:abstractNumId w:val="15"/>
  </w:num>
  <w:num w:numId="22">
    <w:abstractNumId w:val="5"/>
  </w:num>
  <w:num w:numId="23">
    <w:abstractNumId w:val="36"/>
  </w:num>
  <w:num w:numId="24">
    <w:abstractNumId w:val="33"/>
  </w:num>
  <w:num w:numId="25">
    <w:abstractNumId w:val="37"/>
  </w:num>
  <w:num w:numId="26">
    <w:abstractNumId w:val="9"/>
  </w:num>
  <w:num w:numId="27">
    <w:abstractNumId w:val="18"/>
  </w:num>
  <w:num w:numId="28">
    <w:abstractNumId w:val="25"/>
  </w:num>
  <w:num w:numId="29">
    <w:abstractNumId w:val="14"/>
  </w:num>
  <w:num w:numId="30">
    <w:abstractNumId w:val="13"/>
  </w:num>
  <w:num w:numId="31">
    <w:abstractNumId w:val="8"/>
  </w:num>
  <w:num w:numId="32">
    <w:abstractNumId w:val="28"/>
  </w:num>
  <w:num w:numId="33">
    <w:abstractNumId w:val="41"/>
  </w:num>
  <w:num w:numId="34">
    <w:abstractNumId w:val="30"/>
  </w:num>
  <w:num w:numId="35">
    <w:abstractNumId w:val="6"/>
  </w:num>
  <w:num w:numId="36">
    <w:abstractNumId w:val="32"/>
  </w:num>
  <w:num w:numId="37">
    <w:abstractNumId w:val="27"/>
  </w:num>
  <w:num w:numId="38">
    <w:abstractNumId w:val="20"/>
  </w:num>
  <w:num w:numId="39">
    <w:abstractNumId w:val="35"/>
  </w:num>
  <w:num w:numId="40">
    <w:abstractNumId w:val="16"/>
  </w:num>
  <w:num w:numId="41">
    <w:abstractNumId w:val="17"/>
  </w:num>
  <w:num w:numId="42">
    <w:abstractNumId w:val="23"/>
  </w:num>
  <w:num w:numId="43">
    <w:abstractNumId w:val="4"/>
  </w:num>
  <w:num w:numId="44">
    <w:abstractNumId w:val="22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07EF"/>
    <w:rsid w:val="00010C1F"/>
    <w:rsid w:val="00013A32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7942"/>
    <w:rsid w:val="000501EA"/>
    <w:rsid w:val="00052CC6"/>
    <w:rsid w:val="00056E58"/>
    <w:rsid w:val="00073135"/>
    <w:rsid w:val="000741CC"/>
    <w:rsid w:val="00077886"/>
    <w:rsid w:val="000827FF"/>
    <w:rsid w:val="00084348"/>
    <w:rsid w:val="00096668"/>
    <w:rsid w:val="000A41EB"/>
    <w:rsid w:val="000A6999"/>
    <w:rsid w:val="000A736A"/>
    <w:rsid w:val="000B25B0"/>
    <w:rsid w:val="000B7259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258AF"/>
    <w:rsid w:val="001302A8"/>
    <w:rsid w:val="001324C5"/>
    <w:rsid w:val="001334ED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7A8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21B6A"/>
    <w:rsid w:val="00230388"/>
    <w:rsid w:val="00233FD4"/>
    <w:rsid w:val="0024387D"/>
    <w:rsid w:val="002525B6"/>
    <w:rsid w:val="00255048"/>
    <w:rsid w:val="00257CF3"/>
    <w:rsid w:val="002620C0"/>
    <w:rsid w:val="00266EBF"/>
    <w:rsid w:val="00271FD0"/>
    <w:rsid w:val="00274629"/>
    <w:rsid w:val="00276146"/>
    <w:rsid w:val="0028136B"/>
    <w:rsid w:val="00281DD0"/>
    <w:rsid w:val="00283C8A"/>
    <w:rsid w:val="00283EDD"/>
    <w:rsid w:val="00292144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402DF"/>
    <w:rsid w:val="003479F4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7642"/>
    <w:rsid w:val="00394BF6"/>
    <w:rsid w:val="00397AF1"/>
    <w:rsid w:val="003A3F69"/>
    <w:rsid w:val="003A7FA9"/>
    <w:rsid w:val="003C2C42"/>
    <w:rsid w:val="003C4BCE"/>
    <w:rsid w:val="003D1E2B"/>
    <w:rsid w:val="003D4D7D"/>
    <w:rsid w:val="003D60B9"/>
    <w:rsid w:val="003E021D"/>
    <w:rsid w:val="003E2CF0"/>
    <w:rsid w:val="003E6F3E"/>
    <w:rsid w:val="003F4653"/>
    <w:rsid w:val="00401F41"/>
    <w:rsid w:val="00407374"/>
    <w:rsid w:val="0041551D"/>
    <w:rsid w:val="0041773C"/>
    <w:rsid w:val="00421B1D"/>
    <w:rsid w:val="00423EEB"/>
    <w:rsid w:val="0042546B"/>
    <w:rsid w:val="00425FD3"/>
    <w:rsid w:val="004262AA"/>
    <w:rsid w:val="00430E62"/>
    <w:rsid w:val="00445253"/>
    <w:rsid w:val="0044665C"/>
    <w:rsid w:val="00452E21"/>
    <w:rsid w:val="004565BE"/>
    <w:rsid w:val="004621E1"/>
    <w:rsid w:val="00464DD0"/>
    <w:rsid w:val="00465B83"/>
    <w:rsid w:val="004823A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40773"/>
    <w:rsid w:val="00540C87"/>
    <w:rsid w:val="0054188A"/>
    <w:rsid w:val="00541DDA"/>
    <w:rsid w:val="00545890"/>
    <w:rsid w:val="00546D0D"/>
    <w:rsid w:val="005476E1"/>
    <w:rsid w:val="005619BC"/>
    <w:rsid w:val="00566FF1"/>
    <w:rsid w:val="00571540"/>
    <w:rsid w:val="005733D2"/>
    <w:rsid w:val="00580810"/>
    <w:rsid w:val="00584B00"/>
    <w:rsid w:val="00591C18"/>
    <w:rsid w:val="005A69FD"/>
    <w:rsid w:val="005B25A3"/>
    <w:rsid w:val="005B29E6"/>
    <w:rsid w:val="005B3456"/>
    <w:rsid w:val="005B68C3"/>
    <w:rsid w:val="005F0517"/>
    <w:rsid w:val="005F677E"/>
    <w:rsid w:val="006025A9"/>
    <w:rsid w:val="006033E6"/>
    <w:rsid w:val="006137F8"/>
    <w:rsid w:val="00613F44"/>
    <w:rsid w:val="006344A6"/>
    <w:rsid w:val="00640195"/>
    <w:rsid w:val="006421F9"/>
    <w:rsid w:val="00646381"/>
    <w:rsid w:val="006470EE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35A81"/>
    <w:rsid w:val="00750C8C"/>
    <w:rsid w:val="00750EB1"/>
    <w:rsid w:val="00751DA7"/>
    <w:rsid w:val="00755608"/>
    <w:rsid w:val="00760C58"/>
    <w:rsid w:val="00762FCD"/>
    <w:rsid w:val="007637E1"/>
    <w:rsid w:val="00763D9E"/>
    <w:rsid w:val="0076579F"/>
    <w:rsid w:val="00774E0A"/>
    <w:rsid w:val="00776369"/>
    <w:rsid w:val="00787E6E"/>
    <w:rsid w:val="0079011D"/>
    <w:rsid w:val="007910E7"/>
    <w:rsid w:val="00792D5D"/>
    <w:rsid w:val="007949E9"/>
    <w:rsid w:val="007A057F"/>
    <w:rsid w:val="007A0A7C"/>
    <w:rsid w:val="007A40C1"/>
    <w:rsid w:val="007A5FFA"/>
    <w:rsid w:val="007B207F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C8D"/>
    <w:rsid w:val="00807A63"/>
    <w:rsid w:val="0081624A"/>
    <w:rsid w:val="008165E1"/>
    <w:rsid w:val="00817F59"/>
    <w:rsid w:val="00824E0F"/>
    <w:rsid w:val="00824EC0"/>
    <w:rsid w:val="00824F77"/>
    <w:rsid w:val="00825163"/>
    <w:rsid w:val="00827A84"/>
    <w:rsid w:val="00827BBA"/>
    <w:rsid w:val="00832B50"/>
    <w:rsid w:val="008350BE"/>
    <w:rsid w:val="0084049A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A7B"/>
    <w:rsid w:val="00913C11"/>
    <w:rsid w:val="00915BA1"/>
    <w:rsid w:val="00933A75"/>
    <w:rsid w:val="00934886"/>
    <w:rsid w:val="009410F7"/>
    <w:rsid w:val="00952929"/>
    <w:rsid w:val="00952F64"/>
    <w:rsid w:val="0095325D"/>
    <w:rsid w:val="009541A3"/>
    <w:rsid w:val="00956204"/>
    <w:rsid w:val="0096585C"/>
    <w:rsid w:val="00965E50"/>
    <w:rsid w:val="00971E62"/>
    <w:rsid w:val="00972609"/>
    <w:rsid w:val="00972706"/>
    <w:rsid w:val="009739A2"/>
    <w:rsid w:val="00980A16"/>
    <w:rsid w:val="0098127C"/>
    <w:rsid w:val="0098353A"/>
    <w:rsid w:val="00986B6A"/>
    <w:rsid w:val="00990247"/>
    <w:rsid w:val="00990A72"/>
    <w:rsid w:val="00991031"/>
    <w:rsid w:val="00992920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22C4"/>
    <w:rsid w:val="009C64D3"/>
    <w:rsid w:val="009D4D3A"/>
    <w:rsid w:val="009D5A13"/>
    <w:rsid w:val="009E0B0F"/>
    <w:rsid w:val="009E2494"/>
    <w:rsid w:val="009E5719"/>
    <w:rsid w:val="009E7DF8"/>
    <w:rsid w:val="009F2309"/>
    <w:rsid w:val="009F4179"/>
    <w:rsid w:val="009F6B64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4AE"/>
    <w:rsid w:val="00A63934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5E50"/>
    <w:rsid w:val="00AE6339"/>
    <w:rsid w:val="00AE76BF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8D4"/>
    <w:rsid w:val="00B31974"/>
    <w:rsid w:val="00B34A26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4113"/>
    <w:rsid w:val="00B85BDB"/>
    <w:rsid w:val="00B877A4"/>
    <w:rsid w:val="00BB6D7A"/>
    <w:rsid w:val="00BB70FE"/>
    <w:rsid w:val="00BC0CFF"/>
    <w:rsid w:val="00BC1C30"/>
    <w:rsid w:val="00BC2458"/>
    <w:rsid w:val="00BC4230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121F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415F"/>
    <w:rsid w:val="00C752E1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321A"/>
    <w:rsid w:val="00D04AE7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3631"/>
    <w:rsid w:val="00D73EBA"/>
    <w:rsid w:val="00D74F57"/>
    <w:rsid w:val="00D778F5"/>
    <w:rsid w:val="00D82736"/>
    <w:rsid w:val="00D82743"/>
    <w:rsid w:val="00D831AF"/>
    <w:rsid w:val="00D84396"/>
    <w:rsid w:val="00DA5A98"/>
    <w:rsid w:val="00DB2D0D"/>
    <w:rsid w:val="00DB4F09"/>
    <w:rsid w:val="00DC188E"/>
    <w:rsid w:val="00DC31B0"/>
    <w:rsid w:val="00DD52B3"/>
    <w:rsid w:val="00DF6765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0D0C"/>
    <w:rsid w:val="00E61987"/>
    <w:rsid w:val="00E61E04"/>
    <w:rsid w:val="00E65A5F"/>
    <w:rsid w:val="00E65AF1"/>
    <w:rsid w:val="00E67247"/>
    <w:rsid w:val="00E724CF"/>
    <w:rsid w:val="00E728B7"/>
    <w:rsid w:val="00E75787"/>
    <w:rsid w:val="00E75C5F"/>
    <w:rsid w:val="00E77D4E"/>
    <w:rsid w:val="00E802A3"/>
    <w:rsid w:val="00E840D8"/>
    <w:rsid w:val="00E8460B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D4214"/>
    <w:rsid w:val="00EE0C4E"/>
    <w:rsid w:val="00EF7A1A"/>
    <w:rsid w:val="00EF7D74"/>
    <w:rsid w:val="00F03741"/>
    <w:rsid w:val="00F05593"/>
    <w:rsid w:val="00F07378"/>
    <w:rsid w:val="00F115F0"/>
    <w:rsid w:val="00F123EB"/>
    <w:rsid w:val="00F16ABE"/>
    <w:rsid w:val="00F236C8"/>
    <w:rsid w:val="00F25CDD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3902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https://mul2.gov.am/tasks/1385196/oneclick?token=cdc8da92739f3cec7b9adaefe2c57464</cp:keywords>
  <dc:description/>
  <cp:lastModifiedBy>Ruzanna Khanaganyan</cp:lastModifiedBy>
  <cp:revision>475</cp:revision>
  <cp:lastPrinted>2026-05-08T05:41:00Z</cp:lastPrinted>
  <dcterms:created xsi:type="dcterms:W3CDTF">2023-04-05T05:38:00Z</dcterms:created>
  <dcterms:modified xsi:type="dcterms:W3CDTF">2026-09-14T12:48:00Z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