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C6B6A" w14:textId="77777777" w:rsidR="00C84B27" w:rsidRPr="00D1311A" w:rsidRDefault="007C2900" w:rsidP="00D7055B">
      <w:pPr>
        <w:spacing w:after="0"/>
        <w:ind w:right="23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D1311A">
        <w:rPr>
          <w:rFonts w:ascii="GHEA Grapalat" w:hAnsi="GHEA Grapalat" w:cs="Times Armenian"/>
          <w:b/>
          <w:sz w:val="24"/>
          <w:szCs w:val="24"/>
          <w:lang w:val="hy-AM"/>
        </w:rPr>
        <w:t>ՀԻՄՆԱՎՈՐՈՒՄ</w:t>
      </w:r>
    </w:p>
    <w:p w14:paraId="351186F8" w14:textId="379F8590" w:rsidR="00BF0A5E" w:rsidRPr="00D1311A" w:rsidRDefault="00BF0A5E" w:rsidP="00D7055B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1311A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="001C51AA" w:rsidRPr="001C51AA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 2019 ԹՎԱԿԱՆԻ ՕԳՈՍՏՈՍԻ 15-Ի N 1038-Ն ՈՐՈՇՈՒՄԸ ՉԵՂՅԱԼ ՃԱՆԱՉԵԼՈՒ ՄԱՍԻՆ</w:t>
      </w:r>
      <w:r w:rsidRPr="00A51B30">
        <w:rPr>
          <w:rFonts w:ascii="GHEA Grapalat" w:hAnsi="GHEA Grapalat" w:cs="Arial"/>
          <w:b/>
          <w:sz w:val="24"/>
          <w:szCs w:val="24"/>
          <w:lang w:val="hy-AM"/>
        </w:rPr>
        <w:t></w:t>
      </w:r>
      <w:r w:rsidR="00743A56" w:rsidRPr="00A51B30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A51B30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 ՈՐՈՇՄԱՆ ՆԱԽԱԳԾԻ</w:t>
      </w:r>
      <w:r w:rsidR="00D71572" w:rsidRPr="00A51B30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5455D4" w:rsidRPr="00A51B30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14:paraId="7C739A2D" w14:textId="77777777" w:rsidR="0002668B" w:rsidRPr="00D1311A" w:rsidRDefault="0002668B" w:rsidP="00FB5491">
      <w:pPr>
        <w:spacing w:after="0" w:line="360" w:lineRule="auto"/>
        <w:ind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9EEB87D" w14:textId="77777777" w:rsidR="006927A8" w:rsidRPr="00F8206B" w:rsidRDefault="00AC2FFC" w:rsidP="00BF0A5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  <w:lang w:val="hy-AM" w:eastAsia="ru-RU"/>
        </w:rPr>
      </w:pPr>
      <w:r w:rsidRPr="00C920B9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>1.</w:t>
      </w:r>
      <w:r w:rsidRPr="00F8206B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ab/>
      </w:r>
      <w:r w:rsidRPr="00F8206B">
        <w:rPr>
          <w:rFonts w:ascii="GHEA Grapalat" w:eastAsia="GHEA Grapalat" w:hAnsi="GHEA Grapalat" w:cs="GHEA Grapalat"/>
          <w:b/>
          <w:sz w:val="24"/>
          <w:szCs w:val="24"/>
          <w:u w:val="single"/>
          <w:lang w:val="hy-AM" w:eastAsia="ru-RU"/>
        </w:rPr>
        <w:t>Ընթացիկ իրավիճակը և իրավական ակտի ընդունման անհրաժեշտությունը.</w:t>
      </w:r>
    </w:p>
    <w:p w14:paraId="34D18B11" w14:textId="77777777" w:rsidR="00E87A7A" w:rsidRDefault="00E87A7A" w:rsidP="004D60C8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477B8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2023 թվականի ապրիլի 27-ի N 614-Ն որոշմամբ «Քրեակատարողական բժշկության կենտրոն» պետական ոչ առևտրային կազմակերպության կառավարումն իրականացնող լիազորված պետական մարմինը փոխվել է, և կազմակերպությունը փոխանցվել է Հայաստանի Հանրապետության առողջապահության նախարարության ենթակայությանը։</w:t>
      </w:r>
    </w:p>
    <w:p w14:paraId="5A9944DB" w14:textId="07EB3DBE" w:rsidR="001E5AC0" w:rsidRDefault="00C5545A" w:rsidP="00E87A7A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Միաժամանակ</w:t>
      </w:r>
      <w:r w:rsidR="00E87A7A" w:rsidRPr="006477B8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E87A7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E5AC0" w:rsidRPr="001E5AC0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2026 թվականի հունիսի 25-ի N 912-Ն որոշմամբ ուժը կորցրած է ճանաչվել Հայաստանի Հանրապետության կառավարության 2003 թվականի դեկտեմբերի 4-ի N 1636-Ն որոշումը, որի կարգավորումները ներառվել են Հայաստանի Հանրապետության կառավարության 2006 թվականի մայիսի 26-ի N 825-Ն որոշման N 1 հավելվածով հաստատված կարգի 10-րդ գլխում։ Նույն որոշմամբ Հայաստանի Հանրապետության կառավարության 2006 թվականի մայիսի 26-ի N 825-Ն որոշման N 1 հավելվածը լրացվել է 10-րդ գլխով, որով սահմանվել է միջգերատեսչական բժշկական հանձնաժողովի ձևավորման և գործունեության կարգը, ինչպես նաև նախատեսվել է, որ հանձնաժողովի անհատական կազմը հաստատում է Հայաստանի Հանրապետության առողջապահության նախարարը։</w:t>
      </w:r>
    </w:p>
    <w:p w14:paraId="72A55855" w14:textId="42E1A589" w:rsidR="008862C8" w:rsidRDefault="008862C8" w:rsidP="00BF0A5E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862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2019 թվականի օգոստոսի 15-ի N 1038-Ն որոշմամբ (այսուհետ՝ Որոշում) նախատեսվել էին փոփոխություններ Հայաստանի Հանրապետության կառավարության 2003 թվականի դեկտեմբերի 4-ի N 1636-Ն որոշման մեջ։ Որոշման 2-րդ կետով սահմանվել էր, որ այն </w:t>
      </w:r>
      <w:r w:rsidR="005C68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պետք է </w:t>
      </w:r>
      <w:r w:rsidRPr="008862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ուժի մեջ </w:t>
      </w:r>
      <w:r w:rsidR="005C683F">
        <w:rPr>
          <w:rFonts w:ascii="GHEA Grapalat" w:eastAsia="Times New Roman" w:hAnsi="GHEA Grapalat" w:cs="Times New Roman"/>
          <w:sz w:val="24"/>
          <w:szCs w:val="24"/>
          <w:lang w:val="hy-AM"/>
        </w:rPr>
        <w:t>մտներ</w:t>
      </w:r>
      <w:r w:rsidRPr="008862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կառավարության 2006 թվականի մայիսի 26-ի</w:t>
      </w:r>
      <w:r w:rsidR="005C68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862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825-Ն որոշմամբ նախատեսված՝ Հայաստանի Հանրապետության արդարադատության նախարարությանը կից բժշկական հանձնաժողովի, դրան կից աշխատանքային խմբի գործունեության կարգը և վարձատրության չափորոշիչները </w:t>
      </w:r>
      <w:r w:rsidRPr="008862C8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սահմանելու մասին Հայաստանի Հանրապետության կառավարության որոշումն ուժի մեջ մտնելու պահից։ Քանի որ </w:t>
      </w:r>
      <w:r w:rsidR="00656806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նախատեսված</w:t>
      </w:r>
      <w:r w:rsidRPr="008862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պայմանը չի իրականացվել, Որոշումն ուժի մեջ չի մտել։ </w:t>
      </w:r>
    </w:p>
    <w:p w14:paraId="7EDDCADD" w14:textId="77777777" w:rsidR="008862C8" w:rsidRDefault="008862C8" w:rsidP="00BF0A5E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862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Բացի այդ, Հայաստանի Հանրապետության կառավարության 2003 թվականի դեկտեմբերի 4-ի N 1636-Ն որոշումն ուժը կորցրած է ճանաչվել, ինչի հետևանքով Որոշման կարգավորման առարկան վերացել է։ </w:t>
      </w:r>
    </w:p>
    <w:p w14:paraId="0C4AFEF7" w14:textId="1D576373" w:rsidR="00196B49" w:rsidRDefault="00196B49" w:rsidP="00BF0A5E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96B49">
        <w:rPr>
          <w:rFonts w:ascii="GHEA Grapalat" w:eastAsia="Times New Roman" w:hAnsi="GHEA Grapalat" w:cs="Times New Roman"/>
          <w:sz w:val="24"/>
          <w:szCs w:val="24"/>
          <w:lang w:val="hy-AM"/>
        </w:rPr>
        <w:t>Հաշվի առնելով վերոգրյալը՝ անհրաժեշտություն է առաջացել Հայաստանի Հանրապետության կառավարության 2019 թվականի օգոստոսի 15-ի N 1038-Ն որոշումը</w:t>
      </w:r>
      <w:r w:rsidR="005C68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96B49">
        <w:rPr>
          <w:rFonts w:ascii="GHEA Grapalat" w:eastAsia="Times New Roman" w:hAnsi="GHEA Grapalat" w:cs="Times New Roman"/>
          <w:sz w:val="24"/>
          <w:szCs w:val="24"/>
          <w:lang w:val="hy-AM"/>
        </w:rPr>
        <w:t>ճանաչել չեղյալ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Pr="00196B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1DDE559C" w14:textId="6930B2DF" w:rsidR="00095CD3" w:rsidRPr="00D1311A" w:rsidRDefault="00BF0A5E" w:rsidP="00BF0A5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</w:pPr>
      <w:r w:rsidRPr="00C920B9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>2.</w:t>
      </w:r>
      <w:r w:rsidRPr="00D1311A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 xml:space="preserve"> </w:t>
      </w:r>
      <w:r w:rsidR="00095CD3" w:rsidRPr="00F8206B">
        <w:rPr>
          <w:rFonts w:ascii="GHEA Grapalat" w:eastAsia="GHEA Grapalat" w:hAnsi="GHEA Grapalat" w:cs="GHEA Grapalat"/>
          <w:b/>
          <w:sz w:val="24"/>
          <w:szCs w:val="24"/>
          <w:u w:val="single"/>
          <w:lang w:val="hy-AM" w:eastAsia="ru-RU"/>
        </w:rPr>
        <w:t>Առաջարկվող կարգավորման բնույթը և նպատակը.</w:t>
      </w:r>
    </w:p>
    <w:p w14:paraId="6D1CA95D" w14:textId="52284EDC" w:rsidR="00D71572" w:rsidRPr="00CA19F4" w:rsidRDefault="005C2005" w:rsidP="00CA19F4">
      <w:pPr>
        <w:spacing w:after="0" w:line="360" w:lineRule="auto"/>
        <w:ind w:right="-143" w:firstLine="567"/>
        <w:contextualSpacing/>
        <w:jc w:val="both"/>
        <w:rPr>
          <w:rFonts w:ascii="GHEA Grapalat" w:hAnsi="GHEA Grapalat" w:cs="Sylfaen"/>
          <w:bCs/>
          <w:i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Cs/>
          <w:iCs/>
          <w:color w:val="000000"/>
          <w:sz w:val="24"/>
          <w:szCs w:val="24"/>
          <w:shd w:val="clear" w:color="auto" w:fill="FFFFFF"/>
          <w:lang w:val="hy-AM"/>
        </w:rPr>
        <w:t>Ն</w:t>
      </w:r>
      <w:r w:rsidR="00CA19F4" w:rsidRPr="00CA19F4">
        <w:rPr>
          <w:rFonts w:ascii="GHEA Grapalat" w:hAnsi="GHEA Grapalat" w:cs="Sylfaen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ախագծի ընդունման նպատակն է իրավական ակտերի համակարգից բացառել իրավական նշանակությունը կորցրած իրավական ակտը՝ ապահովելով իրավական ակտերի համակարգի ամբողջականությունն ու իրավական որոշակիությունը։ </w:t>
      </w:r>
    </w:p>
    <w:p w14:paraId="079EFDFC" w14:textId="77777777" w:rsidR="002C3741" w:rsidRDefault="00BF0A5E" w:rsidP="002C3741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  <w:lang w:val="hy-AM" w:eastAsia="ru-RU"/>
        </w:rPr>
      </w:pPr>
      <w:r w:rsidRPr="00D1311A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 xml:space="preserve">3. </w:t>
      </w:r>
      <w:r w:rsidR="002C3741" w:rsidRPr="002C3741">
        <w:rPr>
          <w:rFonts w:ascii="GHEA Grapalat" w:eastAsia="GHEA Grapalat" w:hAnsi="GHEA Grapalat" w:cs="GHEA Grapalat"/>
          <w:b/>
          <w:sz w:val="24"/>
          <w:szCs w:val="24"/>
          <w:u w:val="single"/>
          <w:lang w:val="hy-AM" w:eastAsia="ru-RU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2BAFA37" w14:textId="721A16A1" w:rsidR="00982B5A" w:rsidRDefault="00DE1635" w:rsidP="002C3741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D1311A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="002C3741" w:rsidRPr="00B1505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Նախագծի ընդունումը բխում </w:t>
      </w:r>
      <w:r w:rsidR="002C374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է</w:t>
      </w:r>
      <w:r w:rsidR="002C3741" w:rsidRPr="006A5202">
        <w:rPr>
          <w:lang w:val="hy-AM"/>
        </w:rPr>
        <w:t xml:space="preserve"> </w:t>
      </w:r>
      <w:r w:rsidR="002C3741" w:rsidRPr="006A5202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ՀՀ կառավարության 202</w:t>
      </w:r>
      <w:r w:rsidR="002C374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3</w:t>
      </w:r>
      <w:r w:rsidR="002C3741" w:rsidRPr="006A5202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թվականի</w:t>
      </w:r>
      <w:r w:rsidR="002C374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2C3741" w:rsidRPr="002C374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փետրվարի 9-ի N 174-Լ</w:t>
      </w:r>
      <w:r w:rsidR="002C3741" w:rsidRPr="006A5202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որոշման </w:t>
      </w:r>
      <w:bookmarkStart w:id="0" w:name="_Hlk240359821"/>
      <w:r w:rsidR="002C374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Հավելված 1-ով հաստատված  ՀՀ ա</w:t>
      </w:r>
      <w:r w:rsidR="002C3741" w:rsidRPr="002C374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ռողջապահության համակարգի 2023-2026 թվականների զարգացման ռազմավարությ</w:t>
      </w:r>
      <w:r w:rsidR="002C374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ան 6</w:t>
      </w:r>
      <w:r w:rsidR="00E74C34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-րդ կետի </w:t>
      </w:r>
      <w:r w:rsidR="002C374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7-</w:t>
      </w:r>
      <w:r w:rsidR="00E74C34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րդ ենթակետ</w:t>
      </w:r>
      <w:r w:rsidR="002C374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ի</w:t>
      </w:r>
      <w:r w:rsidR="00E74C34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ց</w:t>
      </w:r>
      <w:r w:rsidR="002C374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, 98-րդ և 119-րդ կետերից</w:t>
      </w:r>
      <w:bookmarkEnd w:id="0"/>
      <w:r w:rsidR="002C374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` ա</w:t>
      </w:r>
      <w:r w:rsidR="002C3741" w:rsidRPr="002C374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պահովել</w:t>
      </w:r>
      <w:r w:rsidR="002C374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ով</w:t>
      </w:r>
      <w:r w:rsidR="002C3741" w:rsidRPr="002C374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անվտանգ, որակյալ, արդյունավետ, մարդակենտրոն</w:t>
      </w:r>
      <w:r w:rsidR="0060169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և</w:t>
      </w:r>
      <w:r w:rsidR="002C3741" w:rsidRPr="002C374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ժամանակին</w:t>
      </w:r>
      <w:r w:rsidR="0060169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2C3741" w:rsidRPr="002C374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բժշկական օգնության և առողջապահական ծառայությունների</w:t>
      </w:r>
      <w:r w:rsidR="0060169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տրամադրումը, այդ թվում </w:t>
      </w:r>
      <w:r w:rsidR="0060169D" w:rsidRPr="0060169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Հայաստանի Հանրապետության կառավարության 2006 թվականի մայիսի 26-ի N 825-Ն որոշմա</w:t>
      </w:r>
      <w:r w:rsidR="0060169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մբ նախատեսված </w:t>
      </w:r>
      <w:r w:rsidR="0060169D" w:rsidRPr="0060169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միջգերատեսչական բժշկական hանձնաժողով</w:t>
      </w:r>
      <w:r w:rsidR="0060169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ի կողմից </w:t>
      </w:r>
      <w:r w:rsidR="00982B5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ազատազրկված </w:t>
      </w:r>
      <w:r w:rsidR="00982B5A" w:rsidRPr="00982B5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անձանց ծանր հիվանդության հետևանքով խափանման միջոցը փոխելու (կալանքից ազատելու)</w:t>
      </w:r>
      <w:r w:rsidR="00982B5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, </w:t>
      </w:r>
      <w:r w:rsidR="00982B5A" w:rsidRPr="00982B5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պատժից ազատելու</w:t>
      </w:r>
      <w:r w:rsidR="00982B5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, </w:t>
      </w:r>
      <w:r w:rsidR="00982B5A" w:rsidRPr="00982B5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անմեղսունակ կամ սահմանափակ մեղսունակ ճանաչելու</w:t>
      </w:r>
      <w:r w:rsidR="00982B5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, </w:t>
      </w:r>
      <w:r w:rsidR="00982B5A" w:rsidRPr="00982B5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ինչպես նաև քրեակատարողական հիմնարկներում պահվող ազատազրկված անձանց բժշկական բնույթի հարկադրանքի միջոցներ կիրառելու հետ կապված բժշկական  եզրակացության տրամադրումը</w:t>
      </w:r>
      <w:r w:rsidR="00982B5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:</w:t>
      </w:r>
    </w:p>
    <w:p w14:paraId="599105F2" w14:textId="05EF2715" w:rsidR="002D3B1A" w:rsidRPr="00D1311A" w:rsidRDefault="00AC2FFC" w:rsidP="002C3741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</w:pPr>
      <w:r w:rsidRPr="00D1311A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lastRenderedPageBreak/>
        <w:t xml:space="preserve">4. </w:t>
      </w:r>
      <w:r w:rsidRPr="00286BAC">
        <w:rPr>
          <w:rFonts w:ascii="GHEA Grapalat" w:eastAsia="GHEA Grapalat" w:hAnsi="GHEA Grapalat" w:cs="GHEA Grapalat"/>
          <w:b/>
          <w:sz w:val="24"/>
          <w:szCs w:val="24"/>
          <w:u w:val="single"/>
          <w:lang w:val="hy-AM" w:eastAsia="ru-RU"/>
        </w:rPr>
        <w:t>Նախագծերի ընդունման կապակցությամբ այլ իրավական ակտերի ընդունման անհրաժեշտությունը և պետական բյուջեի եկամուտներում և ծախսերում սպասվելիք փոփոխությունները</w:t>
      </w:r>
      <w:r w:rsidRPr="00D1311A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>.</w:t>
      </w:r>
    </w:p>
    <w:p w14:paraId="6A8873AA" w14:textId="08CED565" w:rsidR="00CA19F4" w:rsidRDefault="005C2005" w:rsidP="00BF0A5E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ն</w:t>
      </w:r>
      <w:r w:rsidR="00CA19F4" w:rsidRPr="00CA19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ախագծի ընդունման արդյունքում պետական բյուջեի եկամուտներում և ծախսերում փոփոխություններ չեն նախատեսվում։</w:t>
      </w:r>
    </w:p>
    <w:p w14:paraId="3AF0BA59" w14:textId="4695591C" w:rsidR="00487638" w:rsidRPr="00D1311A" w:rsidRDefault="00AC2FFC" w:rsidP="00BF0A5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</w:pPr>
      <w:r w:rsidRPr="00D1311A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 xml:space="preserve">5. </w:t>
      </w:r>
      <w:r w:rsidRPr="00286BAC">
        <w:rPr>
          <w:rFonts w:ascii="GHEA Grapalat" w:eastAsia="GHEA Grapalat" w:hAnsi="GHEA Grapalat" w:cs="GHEA Grapalat"/>
          <w:b/>
          <w:sz w:val="24"/>
          <w:szCs w:val="24"/>
          <w:u w:val="single"/>
          <w:lang w:val="hy-AM" w:eastAsia="ru-RU"/>
        </w:rPr>
        <w:t>Նախագծի մշակման գործընթացում ներգրավված ինստիտուտները, անձինք.</w:t>
      </w:r>
    </w:p>
    <w:p w14:paraId="1BA673B2" w14:textId="511294E4" w:rsidR="00A37C60" w:rsidRPr="00D1311A" w:rsidRDefault="005C2005" w:rsidP="00DD0DED">
      <w:pPr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Arian AMU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2C1A29" w:rsidRPr="00D1311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ախագիծ</w:t>
      </w:r>
      <w:r w:rsidR="002C1A29" w:rsidRPr="00D1311A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ը մշակվել </w:t>
      </w:r>
      <w:r w:rsidR="00CB5FC5" w:rsidRPr="00D1311A">
        <w:rPr>
          <w:rFonts w:ascii="GHEA Grapalat" w:eastAsia="Times New Roman" w:hAnsi="GHEA Grapalat" w:cs="Arian AMU"/>
          <w:sz w:val="24"/>
          <w:szCs w:val="24"/>
          <w:lang w:val="hy-AM"/>
        </w:rPr>
        <w:t>է</w:t>
      </w:r>
      <w:r w:rsidR="002C1A29" w:rsidRPr="00D1311A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C27576" w:rsidRPr="00D1311A">
        <w:rPr>
          <w:rFonts w:ascii="GHEA Grapalat" w:eastAsia="Times New Roman" w:hAnsi="GHEA Grapalat" w:cs="Times New Roman"/>
          <w:sz w:val="24"/>
          <w:szCs w:val="24"/>
          <w:lang w:val="hy-AM"/>
        </w:rPr>
        <w:t>Առողջապահության</w:t>
      </w:r>
      <w:r w:rsidR="00C76AD6" w:rsidRPr="00D131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նախարարության</w:t>
      </w:r>
      <w:r w:rsidR="00A37C60" w:rsidRPr="00D131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76AD6" w:rsidRPr="00D1311A">
        <w:rPr>
          <w:rFonts w:ascii="GHEA Grapalat" w:eastAsia="Times New Roman" w:hAnsi="GHEA Grapalat" w:cs="Times New Roman"/>
          <w:sz w:val="24"/>
          <w:szCs w:val="24"/>
          <w:lang w:val="hy-AM"/>
        </w:rPr>
        <w:t>կողմից</w:t>
      </w:r>
      <w:r w:rsidR="002C1A29" w:rsidRPr="00D1311A">
        <w:rPr>
          <w:rFonts w:ascii="GHEA Grapalat" w:eastAsia="Times New Roman" w:hAnsi="GHEA Grapalat" w:cs="Arian AMU"/>
          <w:sz w:val="24"/>
          <w:szCs w:val="24"/>
          <w:lang w:val="hy-AM"/>
        </w:rPr>
        <w:t>:</w:t>
      </w:r>
    </w:p>
    <w:p w14:paraId="5BB132FA" w14:textId="77777777" w:rsidR="008B441E" w:rsidRPr="00D1311A" w:rsidRDefault="00AC2FFC" w:rsidP="00C27576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</w:pPr>
      <w:r w:rsidRPr="00D1311A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 xml:space="preserve">6. </w:t>
      </w:r>
      <w:r w:rsidRPr="00286BAC">
        <w:rPr>
          <w:rFonts w:ascii="GHEA Grapalat" w:eastAsia="GHEA Grapalat" w:hAnsi="GHEA Grapalat" w:cs="GHEA Grapalat"/>
          <w:b/>
          <w:sz w:val="24"/>
          <w:szCs w:val="24"/>
          <w:u w:val="single"/>
          <w:lang w:val="hy-AM" w:eastAsia="ru-RU"/>
        </w:rPr>
        <w:t>Իրավական ակտի կիրառման դեպքում ակնկալվող արդյունքը.</w:t>
      </w:r>
    </w:p>
    <w:p w14:paraId="36E1478B" w14:textId="71A9840E" w:rsidR="00F217F4" w:rsidRDefault="00F217F4" w:rsidP="00910ED5">
      <w:pPr>
        <w:spacing w:after="0" w:line="360" w:lineRule="auto"/>
        <w:ind w:right="-143" w:firstLine="567"/>
        <w:contextualSpacing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F217F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Նախագծի ընդունմամբ կապահովվի իրավական ակտերի համակարգի արդիականությունն ու իրավական որոշակիությունը՝ իրավական ակտերի համակարգից բացառելով իրավական նշանակությունը կորցրած իրավական ակտը։</w:t>
      </w:r>
    </w:p>
    <w:sectPr w:rsidR="00F217F4" w:rsidSect="00280CB0">
      <w:footerReference w:type="default" r:id="rId8"/>
      <w:pgSz w:w="11907" w:h="16840" w:code="9"/>
      <w:pgMar w:top="851" w:right="1134" w:bottom="851" w:left="1418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F1D08" w14:textId="77777777" w:rsidR="00367A48" w:rsidRDefault="00367A48" w:rsidP="00736D39">
      <w:pPr>
        <w:spacing w:after="0" w:line="240" w:lineRule="auto"/>
      </w:pPr>
      <w:r>
        <w:separator/>
      </w:r>
    </w:p>
  </w:endnote>
  <w:endnote w:type="continuationSeparator" w:id="0">
    <w:p w14:paraId="58F3BA94" w14:textId="77777777" w:rsidR="00367A48" w:rsidRDefault="00367A48" w:rsidP="00736D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charset w:val="00"/>
    <w:family w:val="auto"/>
    <w:pitch w:val="variable"/>
    <w:sig w:usb0="A1002EAF" w:usb1="5000000A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45032" w14:textId="77777777" w:rsidR="001D6D3B" w:rsidRDefault="001D6D3B">
    <w:pPr>
      <w:pStyle w:val="Footer"/>
      <w:jc w:val="right"/>
    </w:pPr>
  </w:p>
  <w:p w14:paraId="3535611C" w14:textId="77777777" w:rsidR="001D6D3B" w:rsidRDefault="001D6D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23CC0" w14:textId="77777777" w:rsidR="00367A48" w:rsidRDefault="00367A48" w:rsidP="00736D39">
      <w:pPr>
        <w:spacing w:after="0" w:line="240" w:lineRule="auto"/>
      </w:pPr>
      <w:r>
        <w:separator/>
      </w:r>
    </w:p>
  </w:footnote>
  <w:footnote w:type="continuationSeparator" w:id="0">
    <w:p w14:paraId="6D63C7B2" w14:textId="77777777" w:rsidR="00367A48" w:rsidRDefault="00367A48" w:rsidP="00736D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A0010"/>
    <w:multiLevelType w:val="hybridMultilevel"/>
    <w:tmpl w:val="DAB4C9C4"/>
    <w:lvl w:ilvl="0" w:tplc="55D8D41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5AF1E97"/>
    <w:multiLevelType w:val="hybridMultilevel"/>
    <w:tmpl w:val="7E121EFC"/>
    <w:lvl w:ilvl="0" w:tplc="176033FC">
      <w:start w:val="1"/>
      <w:numFmt w:val="decimal"/>
      <w:lvlText w:val="%1."/>
      <w:lvlJc w:val="left"/>
      <w:pPr>
        <w:ind w:left="1069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D447531"/>
    <w:multiLevelType w:val="hybridMultilevel"/>
    <w:tmpl w:val="D91CC7B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464659D4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6E277B5"/>
    <w:multiLevelType w:val="hybridMultilevel"/>
    <w:tmpl w:val="5596C07A"/>
    <w:lvl w:ilvl="0" w:tplc="B7D6273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EF66011"/>
    <w:multiLevelType w:val="hybridMultilevel"/>
    <w:tmpl w:val="FF82DECE"/>
    <w:lvl w:ilvl="0" w:tplc="147E7446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0D5243F"/>
    <w:multiLevelType w:val="hybridMultilevel"/>
    <w:tmpl w:val="8744CDD6"/>
    <w:lvl w:ilvl="0" w:tplc="BD10C62E">
      <w:start w:val="1"/>
      <w:numFmt w:val="decimal"/>
      <w:lvlText w:val="%1)"/>
      <w:lvlJc w:val="left"/>
      <w:pPr>
        <w:ind w:left="10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32743E4A"/>
    <w:multiLevelType w:val="hybridMultilevel"/>
    <w:tmpl w:val="851ADE94"/>
    <w:lvl w:ilvl="0" w:tplc="53AE8F4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3DDC6318"/>
    <w:multiLevelType w:val="hybridMultilevel"/>
    <w:tmpl w:val="DD2C87B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43DB6585"/>
    <w:multiLevelType w:val="hybridMultilevel"/>
    <w:tmpl w:val="ECA884DE"/>
    <w:lvl w:ilvl="0" w:tplc="B0567DD6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46ED41F5"/>
    <w:multiLevelType w:val="hybridMultilevel"/>
    <w:tmpl w:val="65FA8E54"/>
    <w:lvl w:ilvl="0" w:tplc="71205A8E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4D5B6B7B"/>
    <w:multiLevelType w:val="hybridMultilevel"/>
    <w:tmpl w:val="12BE672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504B1101"/>
    <w:multiLevelType w:val="multilevel"/>
    <w:tmpl w:val="3F3079D4"/>
    <w:lvl w:ilvl="0">
      <w:start w:val="5"/>
      <w:numFmt w:val="decimal"/>
      <w:lvlText w:val="%1."/>
      <w:lvlJc w:val="left"/>
      <w:pPr>
        <w:ind w:left="360" w:hanging="360"/>
      </w:pPr>
      <w:rPr>
        <w:rFonts w:ascii="Arial Unicode" w:hAnsi="Arial Unicode" w:hint="default"/>
        <w:sz w:val="21"/>
      </w:rPr>
    </w:lvl>
    <w:lvl w:ilvl="1">
      <w:start w:val="1"/>
      <w:numFmt w:val="decimal"/>
      <w:lvlText w:val="%1.%2."/>
      <w:lvlJc w:val="left"/>
      <w:pPr>
        <w:ind w:left="1789" w:hanging="720"/>
      </w:pPr>
      <w:rPr>
        <w:rFonts w:ascii="GHEA Grapalat" w:hAnsi="GHEA Grapalat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ascii="Arial Unicode" w:hAnsi="Arial Unicode" w:hint="default"/>
        <w:sz w:val="21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ascii="Arial Unicode" w:hAnsi="Arial Unicode" w:hint="default"/>
        <w:sz w:val="21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ascii="Arial Unicode" w:hAnsi="Arial Unicode" w:hint="default"/>
        <w:sz w:val="21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ascii="Arial Unicode" w:hAnsi="Arial Unicode" w:hint="default"/>
        <w:sz w:val="21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ascii="Arial Unicode" w:hAnsi="Arial Unicode" w:hint="default"/>
        <w:sz w:val="21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ascii="Arial Unicode" w:hAnsi="Arial Unicode" w:hint="default"/>
        <w:sz w:val="21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ascii="Arial Unicode" w:hAnsi="Arial Unicode" w:hint="default"/>
        <w:sz w:val="21"/>
      </w:rPr>
    </w:lvl>
  </w:abstractNum>
  <w:abstractNum w:abstractNumId="12" w15:restartNumberingAfterBreak="0">
    <w:nsid w:val="58A45444"/>
    <w:multiLevelType w:val="hybridMultilevel"/>
    <w:tmpl w:val="A120D410"/>
    <w:lvl w:ilvl="0" w:tplc="E0E658C4">
      <w:start w:val="2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9E1407"/>
    <w:multiLevelType w:val="hybridMultilevel"/>
    <w:tmpl w:val="EB1C2228"/>
    <w:lvl w:ilvl="0" w:tplc="079681F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65D441A7"/>
    <w:multiLevelType w:val="hybridMultilevel"/>
    <w:tmpl w:val="59E4E45C"/>
    <w:lvl w:ilvl="0" w:tplc="3CF616E2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5" w15:restartNumberingAfterBreak="0">
    <w:nsid w:val="696D51B2"/>
    <w:multiLevelType w:val="hybridMultilevel"/>
    <w:tmpl w:val="9AF8A832"/>
    <w:lvl w:ilvl="0" w:tplc="11DA551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6991208C"/>
    <w:multiLevelType w:val="multilevel"/>
    <w:tmpl w:val="C0A878E0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</w:rPr>
    </w:lvl>
  </w:abstractNum>
  <w:abstractNum w:abstractNumId="17" w15:restartNumberingAfterBreak="0">
    <w:nsid w:val="72587802"/>
    <w:multiLevelType w:val="hybridMultilevel"/>
    <w:tmpl w:val="7C789FAA"/>
    <w:lvl w:ilvl="0" w:tplc="84D8BB3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72C711CF"/>
    <w:multiLevelType w:val="hybridMultilevel"/>
    <w:tmpl w:val="00807130"/>
    <w:lvl w:ilvl="0" w:tplc="63C4DAB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DBB4C38"/>
    <w:multiLevelType w:val="hybridMultilevel"/>
    <w:tmpl w:val="86F4C424"/>
    <w:lvl w:ilvl="0" w:tplc="63B82584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7"/>
  </w:num>
  <w:num w:numId="2">
    <w:abstractNumId w:val="15"/>
  </w:num>
  <w:num w:numId="3">
    <w:abstractNumId w:val="0"/>
  </w:num>
  <w:num w:numId="4">
    <w:abstractNumId w:val="6"/>
  </w:num>
  <w:num w:numId="5">
    <w:abstractNumId w:val="5"/>
  </w:num>
  <w:num w:numId="6">
    <w:abstractNumId w:val="8"/>
  </w:num>
  <w:num w:numId="7">
    <w:abstractNumId w:val="18"/>
  </w:num>
  <w:num w:numId="8">
    <w:abstractNumId w:val="17"/>
  </w:num>
  <w:num w:numId="9">
    <w:abstractNumId w:val="3"/>
  </w:num>
  <w:num w:numId="10">
    <w:abstractNumId w:val="9"/>
  </w:num>
  <w:num w:numId="11">
    <w:abstractNumId w:val="13"/>
  </w:num>
  <w:num w:numId="12">
    <w:abstractNumId w:val="1"/>
  </w:num>
  <w:num w:numId="13">
    <w:abstractNumId w:val="4"/>
  </w:num>
  <w:num w:numId="14">
    <w:abstractNumId w:val="11"/>
  </w:num>
  <w:num w:numId="15">
    <w:abstractNumId w:val="16"/>
  </w:num>
  <w:num w:numId="16">
    <w:abstractNumId w:val="19"/>
  </w:num>
  <w:num w:numId="17">
    <w:abstractNumId w:val="14"/>
  </w:num>
  <w:num w:numId="18">
    <w:abstractNumId w:val="12"/>
  </w:num>
  <w:num w:numId="19">
    <w:abstractNumId w:val="2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5BE"/>
    <w:rsid w:val="000026B4"/>
    <w:rsid w:val="000035EC"/>
    <w:rsid w:val="000127EF"/>
    <w:rsid w:val="00014B0E"/>
    <w:rsid w:val="00015A14"/>
    <w:rsid w:val="000178F0"/>
    <w:rsid w:val="00021900"/>
    <w:rsid w:val="00022E75"/>
    <w:rsid w:val="00022EA7"/>
    <w:rsid w:val="00024661"/>
    <w:rsid w:val="00026515"/>
    <w:rsid w:val="0002668B"/>
    <w:rsid w:val="00026A88"/>
    <w:rsid w:val="00032311"/>
    <w:rsid w:val="0003274A"/>
    <w:rsid w:val="00040230"/>
    <w:rsid w:val="00041133"/>
    <w:rsid w:val="00041FBA"/>
    <w:rsid w:val="00046E1B"/>
    <w:rsid w:val="00046F55"/>
    <w:rsid w:val="00047664"/>
    <w:rsid w:val="00047FFE"/>
    <w:rsid w:val="00050359"/>
    <w:rsid w:val="00050ADF"/>
    <w:rsid w:val="000512F8"/>
    <w:rsid w:val="00053820"/>
    <w:rsid w:val="000553B9"/>
    <w:rsid w:val="000616B9"/>
    <w:rsid w:val="00062C31"/>
    <w:rsid w:val="000640FA"/>
    <w:rsid w:val="0006549D"/>
    <w:rsid w:val="00070ED4"/>
    <w:rsid w:val="00075B92"/>
    <w:rsid w:val="00076D40"/>
    <w:rsid w:val="0007783E"/>
    <w:rsid w:val="00077FEB"/>
    <w:rsid w:val="000815D6"/>
    <w:rsid w:val="000816A9"/>
    <w:rsid w:val="00083447"/>
    <w:rsid w:val="0008348E"/>
    <w:rsid w:val="00094AFE"/>
    <w:rsid w:val="00095CD3"/>
    <w:rsid w:val="00097851"/>
    <w:rsid w:val="000A2567"/>
    <w:rsid w:val="000A2FBF"/>
    <w:rsid w:val="000A3D43"/>
    <w:rsid w:val="000A52EF"/>
    <w:rsid w:val="000B1405"/>
    <w:rsid w:val="000B403A"/>
    <w:rsid w:val="000B44B3"/>
    <w:rsid w:val="000B67E0"/>
    <w:rsid w:val="000B77CA"/>
    <w:rsid w:val="000C2E3E"/>
    <w:rsid w:val="000C628E"/>
    <w:rsid w:val="000C7158"/>
    <w:rsid w:val="000D0241"/>
    <w:rsid w:val="000D0BD3"/>
    <w:rsid w:val="000D0D1B"/>
    <w:rsid w:val="000D13CE"/>
    <w:rsid w:val="000D2E94"/>
    <w:rsid w:val="000D2F26"/>
    <w:rsid w:val="000D343F"/>
    <w:rsid w:val="000D52A8"/>
    <w:rsid w:val="000D73E3"/>
    <w:rsid w:val="000E1FD4"/>
    <w:rsid w:val="000E25CC"/>
    <w:rsid w:val="00102288"/>
    <w:rsid w:val="001035BD"/>
    <w:rsid w:val="00114030"/>
    <w:rsid w:val="00114223"/>
    <w:rsid w:val="00115489"/>
    <w:rsid w:val="00116C40"/>
    <w:rsid w:val="00120178"/>
    <w:rsid w:val="00123E7E"/>
    <w:rsid w:val="00127DDC"/>
    <w:rsid w:val="00135659"/>
    <w:rsid w:val="00140403"/>
    <w:rsid w:val="001427B4"/>
    <w:rsid w:val="00142B27"/>
    <w:rsid w:val="00144BB9"/>
    <w:rsid w:val="001503BF"/>
    <w:rsid w:val="00152715"/>
    <w:rsid w:val="00152DFB"/>
    <w:rsid w:val="00156625"/>
    <w:rsid w:val="001566DF"/>
    <w:rsid w:val="00156E3D"/>
    <w:rsid w:val="0016039F"/>
    <w:rsid w:val="00164943"/>
    <w:rsid w:val="00164E17"/>
    <w:rsid w:val="00166B29"/>
    <w:rsid w:val="0017044A"/>
    <w:rsid w:val="00172AC4"/>
    <w:rsid w:val="001730B6"/>
    <w:rsid w:val="00175054"/>
    <w:rsid w:val="00177055"/>
    <w:rsid w:val="0017751C"/>
    <w:rsid w:val="00177B79"/>
    <w:rsid w:val="001816DF"/>
    <w:rsid w:val="001845E4"/>
    <w:rsid w:val="00184912"/>
    <w:rsid w:val="00185798"/>
    <w:rsid w:val="00190FCE"/>
    <w:rsid w:val="0019586C"/>
    <w:rsid w:val="00196B49"/>
    <w:rsid w:val="001A003D"/>
    <w:rsid w:val="001A042A"/>
    <w:rsid w:val="001A045C"/>
    <w:rsid w:val="001A17EA"/>
    <w:rsid w:val="001A1B53"/>
    <w:rsid w:val="001A44C4"/>
    <w:rsid w:val="001A4591"/>
    <w:rsid w:val="001A505B"/>
    <w:rsid w:val="001A693F"/>
    <w:rsid w:val="001B05DA"/>
    <w:rsid w:val="001B1FAF"/>
    <w:rsid w:val="001B540E"/>
    <w:rsid w:val="001B7E46"/>
    <w:rsid w:val="001C1EA2"/>
    <w:rsid w:val="001C1FBB"/>
    <w:rsid w:val="001C257B"/>
    <w:rsid w:val="001C3D12"/>
    <w:rsid w:val="001C40C1"/>
    <w:rsid w:val="001C51AA"/>
    <w:rsid w:val="001D1318"/>
    <w:rsid w:val="001D38BD"/>
    <w:rsid w:val="001D3D03"/>
    <w:rsid w:val="001D6D3B"/>
    <w:rsid w:val="001E2822"/>
    <w:rsid w:val="001E29D3"/>
    <w:rsid w:val="001E3670"/>
    <w:rsid w:val="001E5AC0"/>
    <w:rsid w:val="001E6AF9"/>
    <w:rsid w:val="001E6E2A"/>
    <w:rsid w:val="001E758C"/>
    <w:rsid w:val="001F00F7"/>
    <w:rsid w:val="001F1D2B"/>
    <w:rsid w:val="001F1E28"/>
    <w:rsid w:val="001F728D"/>
    <w:rsid w:val="00200030"/>
    <w:rsid w:val="002017D2"/>
    <w:rsid w:val="00207057"/>
    <w:rsid w:val="00210D9B"/>
    <w:rsid w:val="00213F96"/>
    <w:rsid w:val="0021427F"/>
    <w:rsid w:val="00216022"/>
    <w:rsid w:val="00216412"/>
    <w:rsid w:val="002230BD"/>
    <w:rsid w:val="002246B2"/>
    <w:rsid w:val="00226F10"/>
    <w:rsid w:val="0023534E"/>
    <w:rsid w:val="00235A3F"/>
    <w:rsid w:val="00241C2B"/>
    <w:rsid w:val="00244A1F"/>
    <w:rsid w:val="002513A7"/>
    <w:rsid w:val="0025189B"/>
    <w:rsid w:val="00252C05"/>
    <w:rsid w:val="00263477"/>
    <w:rsid w:val="0026359F"/>
    <w:rsid w:val="0026534E"/>
    <w:rsid w:val="00267384"/>
    <w:rsid w:val="002731C1"/>
    <w:rsid w:val="00273798"/>
    <w:rsid w:val="00274AC8"/>
    <w:rsid w:val="00280CB0"/>
    <w:rsid w:val="002827BD"/>
    <w:rsid w:val="00286BAC"/>
    <w:rsid w:val="0029638C"/>
    <w:rsid w:val="002974E3"/>
    <w:rsid w:val="002A07A6"/>
    <w:rsid w:val="002A1488"/>
    <w:rsid w:val="002A5A0D"/>
    <w:rsid w:val="002A60B5"/>
    <w:rsid w:val="002B13E2"/>
    <w:rsid w:val="002B6C2E"/>
    <w:rsid w:val="002B6FA8"/>
    <w:rsid w:val="002B79E5"/>
    <w:rsid w:val="002B7D1B"/>
    <w:rsid w:val="002C016F"/>
    <w:rsid w:val="002C1A29"/>
    <w:rsid w:val="002C26B1"/>
    <w:rsid w:val="002C3741"/>
    <w:rsid w:val="002C5024"/>
    <w:rsid w:val="002C67DB"/>
    <w:rsid w:val="002C6AD3"/>
    <w:rsid w:val="002D1A9E"/>
    <w:rsid w:val="002D327A"/>
    <w:rsid w:val="002D36FD"/>
    <w:rsid w:val="002D3B1A"/>
    <w:rsid w:val="002D43BD"/>
    <w:rsid w:val="002D4949"/>
    <w:rsid w:val="002D522C"/>
    <w:rsid w:val="002D685D"/>
    <w:rsid w:val="002E3160"/>
    <w:rsid w:val="002F011C"/>
    <w:rsid w:val="002F74BE"/>
    <w:rsid w:val="00301843"/>
    <w:rsid w:val="00303140"/>
    <w:rsid w:val="00304A0A"/>
    <w:rsid w:val="0031165A"/>
    <w:rsid w:val="00313208"/>
    <w:rsid w:val="00313D56"/>
    <w:rsid w:val="00314FF4"/>
    <w:rsid w:val="00315A1B"/>
    <w:rsid w:val="00316884"/>
    <w:rsid w:val="003177B9"/>
    <w:rsid w:val="00324A42"/>
    <w:rsid w:val="00324F42"/>
    <w:rsid w:val="003260E1"/>
    <w:rsid w:val="0032677B"/>
    <w:rsid w:val="003304BD"/>
    <w:rsid w:val="00331C9F"/>
    <w:rsid w:val="00335832"/>
    <w:rsid w:val="00345015"/>
    <w:rsid w:val="00352251"/>
    <w:rsid w:val="00353EA9"/>
    <w:rsid w:val="00354E0A"/>
    <w:rsid w:val="0036097E"/>
    <w:rsid w:val="0036417E"/>
    <w:rsid w:val="00364BE0"/>
    <w:rsid w:val="00364C0A"/>
    <w:rsid w:val="00365B14"/>
    <w:rsid w:val="00366741"/>
    <w:rsid w:val="00367A48"/>
    <w:rsid w:val="00370FFE"/>
    <w:rsid w:val="00372B2C"/>
    <w:rsid w:val="00373C3A"/>
    <w:rsid w:val="003764A9"/>
    <w:rsid w:val="00384460"/>
    <w:rsid w:val="00385590"/>
    <w:rsid w:val="00392093"/>
    <w:rsid w:val="00392720"/>
    <w:rsid w:val="003939EA"/>
    <w:rsid w:val="003A01BE"/>
    <w:rsid w:val="003A12D5"/>
    <w:rsid w:val="003A4E0A"/>
    <w:rsid w:val="003A6049"/>
    <w:rsid w:val="003B1BBF"/>
    <w:rsid w:val="003B1D69"/>
    <w:rsid w:val="003B3C6C"/>
    <w:rsid w:val="003B7A4C"/>
    <w:rsid w:val="003B7C7D"/>
    <w:rsid w:val="003C1257"/>
    <w:rsid w:val="003C35D0"/>
    <w:rsid w:val="003C39E9"/>
    <w:rsid w:val="003C4228"/>
    <w:rsid w:val="003C6AE1"/>
    <w:rsid w:val="003D3116"/>
    <w:rsid w:val="003D729E"/>
    <w:rsid w:val="003E2B84"/>
    <w:rsid w:val="003F096F"/>
    <w:rsid w:val="003F267C"/>
    <w:rsid w:val="003F3A73"/>
    <w:rsid w:val="003F6447"/>
    <w:rsid w:val="00401BF0"/>
    <w:rsid w:val="00406268"/>
    <w:rsid w:val="00406317"/>
    <w:rsid w:val="00406DBD"/>
    <w:rsid w:val="004079AF"/>
    <w:rsid w:val="00413292"/>
    <w:rsid w:val="00414A37"/>
    <w:rsid w:val="004152F4"/>
    <w:rsid w:val="00415BB3"/>
    <w:rsid w:val="00421F8A"/>
    <w:rsid w:val="0042376E"/>
    <w:rsid w:val="00434E69"/>
    <w:rsid w:val="00435C54"/>
    <w:rsid w:val="00435FF5"/>
    <w:rsid w:val="0043753E"/>
    <w:rsid w:val="004452CF"/>
    <w:rsid w:val="00453A3C"/>
    <w:rsid w:val="00455EE2"/>
    <w:rsid w:val="00460C50"/>
    <w:rsid w:val="00460FC9"/>
    <w:rsid w:val="00464D3F"/>
    <w:rsid w:val="004707E5"/>
    <w:rsid w:val="00472AD2"/>
    <w:rsid w:val="004739B6"/>
    <w:rsid w:val="0047520C"/>
    <w:rsid w:val="00477C2D"/>
    <w:rsid w:val="0048015F"/>
    <w:rsid w:val="004805B2"/>
    <w:rsid w:val="004849DE"/>
    <w:rsid w:val="00487638"/>
    <w:rsid w:val="0049091D"/>
    <w:rsid w:val="00492753"/>
    <w:rsid w:val="00492F68"/>
    <w:rsid w:val="00494F32"/>
    <w:rsid w:val="00496DD9"/>
    <w:rsid w:val="0049774D"/>
    <w:rsid w:val="004A201A"/>
    <w:rsid w:val="004A2B90"/>
    <w:rsid w:val="004A3271"/>
    <w:rsid w:val="004A3C19"/>
    <w:rsid w:val="004A472F"/>
    <w:rsid w:val="004A4DBC"/>
    <w:rsid w:val="004A519B"/>
    <w:rsid w:val="004A7B9A"/>
    <w:rsid w:val="004C2551"/>
    <w:rsid w:val="004D3826"/>
    <w:rsid w:val="004D4109"/>
    <w:rsid w:val="004D4784"/>
    <w:rsid w:val="004D51BD"/>
    <w:rsid w:val="004D60C8"/>
    <w:rsid w:val="004D6FBA"/>
    <w:rsid w:val="004E1747"/>
    <w:rsid w:val="004E4EE9"/>
    <w:rsid w:val="004E623F"/>
    <w:rsid w:val="004F295A"/>
    <w:rsid w:val="004F45BD"/>
    <w:rsid w:val="004F5D9D"/>
    <w:rsid w:val="004F6C35"/>
    <w:rsid w:val="00506069"/>
    <w:rsid w:val="00506D39"/>
    <w:rsid w:val="00510D20"/>
    <w:rsid w:val="0051454C"/>
    <w:rsid w:val="00514A56"/>
    <w:rsid w:val="00516715"/>
    <w:rsid w:val="005203A1"/>
    <w:rsid w:val="00520B16"/>
    <w:rsid w:val="00520B84"/>
    <w:rsid w:val="00527312"/>
    <w:rsid w:val="00527350"/>
    <w:rsid w:val="00531DEE"/>
    <w:rsid w:val="00534B26"/>
    <w:rsid w:val="0053526A"/>
    <w:rsid w:val="00535B19"/>
    <w:rsid w:val="0053677B"/>
    <w:rsid w:val="00541A02"/>
    <w:rsid w:val="005455D4"/>
    <w:rsid w:val="00546CC9"/>
    <w:rsid w:val="00550B80"/>
    <w:rsid w:val="005511E2"/>
    <w:rsid w:val="00552654"/>
    <w:rsid w:val="00553F76"/>
    <w:rsid w:val="00555DA2"/>
    <w:rsid w:val="005569E2"/>
    <w:rsid w:val="0056197F"/>
    <w:rsid w:val="00563AB9"/>
    <w:rsid w:val="00567922"/>
    <w:rsid w:val="005679A7"/>
    <w:rsid w:val="00571377"/>
    <w:rsid w:val="00574637"/>
    <w:rsid w:val="00574A74"/>
    <w:rsid w:val="00580513"/>
    <w:rsid w:val="00582A03"/>
    <w:rsid w:val="005856D2"/>
    <w:rsid w:val="00587AB0"/>
    <w:rsid w:val="005900DF"/>
    <w:rsid w:val="0059026D"/>
    <w:rsid w:val="005910DD"/>
    <w:rsid w:val="00593D5C"/>
    <w:rsid w:val="005A1FA9"/>
    <w:rsid w:val="005A2509"/>
    <w:rsid w:val="005A33A0"/>
    <w:rsid w:val="005A49D6"/>
    <w:rsid w:val="005A661F"/>
    <w:rsid w:val="005A75A8"/>
    <w:rsid w:val="005B046C"/>
    <w:rsid w:val="005B0B58"/>
    <w:rsid w:val="005B4328"/>
    <w:rsid w:val="005B6634"/>
    <w:rsid w:val="005B7188"/>
    <w:rsid w:val="005C0D60"/>
    <w:rsid w:val="005C2005"/>
    <w:rsid w:val="005C2E13"/>
    <w:rsid w:val="005C683F"/>
    <w:rsid w:val="005C6C1C"/>
    <w:rsid w:val="005D2965"/>
    <w:rsid w:val="005D4431"/>
    <w:rsid w:val="005D5670"/>
    <w:rsid w:val="005D7528"/>
    <w:rsid w:val="005E2978"/>
    <w:rsid w:val="005E721F"/>
    <w:rsid w:val="005F126F"/>
    <w:rsid w:val="005F1799"/>
    <w:rsid w:val="005F22B0"/>
    <w:rsid w:val="0060169D"/>
    <w:rsid w:val="006029E2"/>
    <w:rsid w:val="0061165B"/>
    <w:rsid w:val="00617C24"/>
    <w:rsid w:val="00620FE2"/>
    <w:rsid w:val="006223B5"/>
    <w:rsid w:val="006237B7"/>
    <w:rsid w:val="00623D1E"/>
    <w:rsid w:val="00636727"/>
    <w:rsid w:val="0063776E"/>
    <w:rsid w:val="00640657"/>
    <w:rsid w:val="00642C84"/>
    <w:rsid w:val="0064383B"/>
    <w:rsid w:val="00644A6A"/>
    <w:rsid w:val="006477B8"/>
    <w:rsid w:val="00647B44"/>
    <w:rsid w:val="00652B74"/>
    <w:rsid w:val="00656806"/>
    <w:rsid w:val="00656B49"/>
    <w:rsid w:val="00660BC8"/>
    <w:rsid w:val="00663585"/>
    <w:rsid w:val="00664E43"/>
    <w:rsid w:val="00665274"/>
    <w:rsid w:val="00666742"/>
    <w:rsid w:val="00667BE2"/>
    <w:rsid w:val="00675E58"/>
    <w:rsid w:val="00676D44"/>
    <w:rsid w:val="006927A8"/>
    <w:rsid w:val="00694F25"/>
    <w:rsid w:val="00697D36"/>
    <w:rsid w:val="006A216D"/>
    <w:rsid w:val="006A2B2E"/>
    <w:rsid w:val="006A4851"/>
    <w:rsid w:val="006A7064"/>
    <w:rsid w:val="006A7B70"/>
    <w:rsid w:val="006B2797"/>
    <w:rsid w:val="006B3AF0"/>
    <w:rsid w:val="006B48F5"/>
    <w:rsid w:val="006B60AA"/>
    <w:rsid w:val="006C42F4"/>
    <w:rsid w:val="006C5959"/>
    <w:rsid w:val="006C622B"/>
    <w:rsid w:val="006C6FAC"/>
    <w:rsid w:val="006C7B40"/>
    <w:rsid w:val="006D21D4"/>
    <w:rsid w:val="006D3BB3"/>
    <w:rsid w:val="006D5B49"/>
    <w:rsid w:val="006D6903"/>
    <w:rsid w:val="006E4013"/>
    <w:rsid w:val="006E404E"/>
    <w:rsid w:val="006F09E6"/>
    <w:rsid w:val="006F11B0"/>
    <w:rsid w:val="006F1417"/>
    <w:rsid w:val="006F29C4"/>
    <w:rsid w:val="006F3563"/>
    <w:rsid w:val="006F3C44"/>
    <w:rsid w:val="006F7819"/>
    <w:rsid w:val="00700466"/>
    <w:rsid w:val="00701B71"/>
    <w:rsid w:val="00703035"/>
    <w:rsid w:val="00703579"/>
    <w:rsid w:val="007076A0"/>
    <w:rsid w:val="00707CBE"/>
    <w:rsid w:val="00711E6C"/>
    <w:rsid w:val="007120FD"/>
    <w:rsid w:val="007127E2"/>
    <w:rsid w:val="00714DD6"/>
    <w:rsid w:val="007161CB"/>
    <w:rsid w:val="007260AD"/>
    <w:rsid w:val="0072737A"/>
    <w:rsid w:val="00730FE6"/>
    <w:rsid w:val="0073265C"/>
    <w:rsid w:val="00733029"/>
    <w:rsid w:val="00734C25"/>
    <w:rsid w:val="0073619D"/>
    <w:rsid w:val="00736D39"/>
    <w:rsid w:val="00737213"/>
    <w:rsid w:val="007412F3"/>
    <w:rsid w:val="00742309"/>
    <w:rsid w:val="00743A56"/>
    <w:rsid w:val="00743FA0"/>
    <w:rsid w:val="00744E3C"/>
    <w:rsid w:val="00746E95"/>
    <w:rsid w:val="00756F04"/>
    <w:rsid w:val="00760670"/>
    <w:rsid w:val="00761EEE"/>
    <w:rsid w:val="00761FCD"/>
    <w:rsid w:val="00762DEB"/>
    <w:rsid w:val="00772CCA"/>
    <w:rsid w:val="00772F88"/>
    <w:rsid w:val="007734F7"/>
    <w:rsid w:val="00774306"/>
    <w:rsid w:val="00776348"/>
    <w:rsid w:val="00785C73"/>
    <w:rsid w:val="0078685B"/>
    <w:rsid w:val="00787294"/>
    <w:rsid w:val="00792E4E"/>
    <w:rsid w:val="00796787"/>
    <w:rsid w:val="007A23A1"/>
    <w:rsid w:val="007A277F"/>
    <w:rsid w:val="007A353D"/>
    <w:rsid w:val="007A460F"/>
    <w:rsid w:val="007B2241"/>
    <w:rsid w:val="007B2654"/>
    <w:rsid w:val="007B2BA8"/>
    <w:rsid w:val="007B31AC"/>
    <w:rsid w:val="007B4A34"/>
    <w:rsid w:val="007B4B84"/>
    <w:rsid w:val="007C15D2"/>
    <w:rsid w:val="007C1944"/>
    <w:rsid w:val="007C2900"/>
    <w:rsid w:val="007C3DFB"/>
    <w:rsid w:val="007C73ED"/>
    <w:rsid w:val="007C7460"/>
    <w:rsid w:val="007D020C"/>
    <w:rsid w:val="007D6269"/>
    <w:rsid w:val="007D6D2A"/>
    <w:rsid w:val="007D7AB9"/>
    <w:rsid w:val="007E0287"/>
    <w:rsid w:val="007E4A14"/>
    <w:rsid w:val="007F1161"/>
    <w:rsid w:val="007F42F3"/>
    <w:rsid w:val="007F4955"/>
    <w:rsid w:val="007F5F90"/>
    <w:rsid w:val="007F6E46"/>
    <w:rsid w:val="007F7286"/>
    <w:rsid w:val="00802535"/>
    <w:rsid w:val="00803B56"/>
    <w:rsid w:val="00805AF1"/>
    <w:rsid w:val="0080649F"/>
    <w:rsid w:val="00806624"/>
    <w:rsid w:val="00807E1C"/>
    <w:rsid w:val="00810EB0"/>
    <w:rsid w:val="00811F10"/>
    <w:rsid w:val="00812C75"/>
    <w:rsid w:val="00817034"/>
    <w:rsid w:val="00822AB3"/>
    <w:rsid w:val="0082564B"/>
    <w:rsid w:val="008269EE"/>
    <w:rsid w:val="008276B9"/>
    <w:rsid w:val="00830567"/>
    <w:rsid w:val="0083067F"/>
    <w:rsid w:val="0083090F"/>
    <w:rsid w:val="008364D0"/>
    <w:rsid w:val="00841775"/>
    <w:rsid w:val="008426A9"/>
    <w:rsid w:val="00842A79"/>
    <w:rsid w:val="00843A54"/>
    <w:rsid w:val="0084413E"/>
    <w:rsid w:val="008459DB"/>
    <w:rsid w:val="00852641"/>
    <w:rsid w:val="00853BD3"/>
    <w:rsid w:val="00856CDE"/>
    <w:rsid w:val="008576CD"/>
    <w:rsid w:val="00857E4D"/>
    <w:rsid w:val="008677F0"/>
    <w:rsid w:val="008715CE"/>
    <w:rsid w:val="00874832"/>
    <w:rsid w:val="00874C0D"/>
    <w:rsid w:val="00874DC5"/>
    <w:rsid w:val="00876CE7"/>
    <w:rsid w:val="00881EFD"/>
    <w:rsid w:val="0088211D"/>
    <w:rsid w:val="00886090"/>
    <w:rsid w:val="008862C8"/>
    <w:rsid w:val="00886A5F"/>
    <w:rsid w:val="008873FB"/>
    <w:rsid w:val="00887A60"/>
    <w:rsid w:val="00891FC8"/>
    <w:rsid w:val="00892EAC"/>
    <w:rsid w:val="0089350D"/>
    <w:rsid w:val="008A0DDA"/>
    <w:rsid w:val="008A2EA5"/>
    <w:rsid w:val="008A4CB2"/>
    <w:rsid w:val="008A5667"/>
    <w:rsid w:val="008A7C72"/>
    <w:rsid w:val="008B2778"/>
    <w:rsid w:val="008B441E"/>
    <w:rsid w:val="008B6480"/>
    <w:rsid w:val="008B705A"/>
    <w:rsid w:val="008C3691"/>
    <w:rsid w:val="008C3DE1"/>
    <w:rsid w:val="008C420E"/>
    <w:rsid w:val="008C54F2"/>
    <w:rsid w:val="008C55AF"/>
    <w:rsid w:val="008C6323"/>
    <w:rsid w:val="008E0347"/>
    <w:rsid w:val="008E0749"/>
    <w:rsid w:val="008E48CA"/>
    <w:rsid w:val="008E4E55"/>
    <w:rsid w:val="008E5743"/>
    <w:rsid w:val="008F5DD2"/>
    <w:rsid w:val="0090028C"/>
    <w:rsid w:val="00900CCE"/>
    <w:rsid w:val="00902742"/>
    <w:rsid w:val="00903CAF"/>
    <w:rsid w:val="009042C7"/>
    <w:rsid w:val="009052D8"/>
    <w:rsid w:val="00910ED5"/>
    <w:rsid w:val="009141C5"/>
    <w:rsid w:val="00916812"/>
    <w:rsid w:val="00916DF3"/>
    <w:rsid w:val="00920E80"/>
    <w:rsid w:val="00923952"/>
    <w:rsid w:val="00927D81"/>
    <w:rsid w:val="009327A2"/>
    <w:rsid w:val="00932BBB"/>
    <w:rsid w:val="00933743"/>
    <w:rsid w:val="00936087"/>
    <w:rsid w:val="009367E2"/>
    <w:rsid w:val="0093713A"/>
    <w:rsid w:val="00940C85"/>
    <w:rsid w:val="009440CC"/>
    <w:rsid w:val="00946C17"/>
    <w:rsid w:val="009559C0"/>
    <w:rsid w:val="009603E8"/>
    <w:rsid w:val="00960DE9"/>
    <w:rsid w:val="009675E8"/>
    <w:rsid w:val="009676C5"/>
    <w:rsid w:val="0097439F"/>
    <w:rsid w:val="0097510C"/>
    <w:rsid w:val="00976298"/>
    <w:rsid w:val="0098061B"/>
    <w:rsid w:val="00981D97"/>
    <w:rsid w:val="009823B4"/>
    <w:rsid w:val="00982B5A"/>
    <w:rsid w:val="00984012"/>
    <w:rsid w:val="00986AB3"/>
    <w:rsid w:val="00992901"/>
    <w:rsid w:val="00993567"/>
    <w:rsid w:val="00993C41"/>
    <w:rsid w:val="00997BAE"/>
    <w:rsid w:val="00997DC2"/>
    <w:rsid w:val="009A12B8"/>
    <w:rsid w:val="009A2781"/>
    <w:rsid w:val="009A3071"/>
    <w:rsid w:val="009A59E0"/>
    <w:rsid w:val="009A6DB9"/>
    <w:rsid w:val="009B039C"/>
    <w:rsid w:val="009B15B7"/>
    <w:rsid w:val="009B65B0"/>
    <w:rsid w:val="009B66F4"/>
    <w:rsid w:val="009B7A46"/>
    <w:rsid w:val="009B7E9F"/>
    <w:rsid w:val="009C1523"/>
    <w:rsid w:val="009C3387"/>
    <w:rsid w:val="009C4A72"/>
    <w:rsid w:val="009D07FB"/>
    <w:rsid w:val="009D09C5"/>
    <w:rsid w:val="009D0C4C"/>
    <w:rsid w:val="009D0D0D"/>
    <w:rsid w:val="009D67BE"/>
    <w:rsid w:val="009E1862"/>
    <w:rsid w:val="009E37CE"/>
    <w:rsid w:val="009E4B1B"/>
    <w:rsid w:val="009E5679"/>
    <w:rsid w:val="009F4880"/>
    <w:rsid w:val="009F661D"/>
    <w:rsid w:val="00A015EC"/>
    <w:rsid w:val="00A02439"/>
    <w:rsid w:val="00A05917"/>
    <w:rsid w:val="00A06ABB"/>
    <w:rsid w:val="00A10141"/>
    <w:rsid w:val="00A13199"/>
    <w:rsid w:val="00A16771"/>
    <w:rsid w:val="00A16D1E"/>
    <w:rsid w:val="00A2037D"/>
    <w:rsid w:val="00A23FD2"/>
    <w:rsid w:val="00A26AB5"/>
    <w:rsid w:val="00A27167"/>
    <w:rsid w:val="00A30BD8"/>
    <w:rsid w:val="00A32BDD"/>
    <w:rsid w:val="00A34995"/>
    <w:rsid w:val="00A3599F"/>
    <w:rsid w:val="00A35A07"/>
    <w:rsid w:val="00A36A09"/>
    <w:rsid w:val="00A37C60"/>
    <w:rsid w:val="00A51222"/>
    <w:rsid w:val="00A51B30"/>
    <w:rsid w:val="00A52CB1"/>
    <w:rsid w:val="00A52E5E"/>
    <w:rsid w:val="00A52E9B"/>
    <w:rsid w:val="00A575C8"/>
    <w:rsid w:val="00A6145F"/>
    <w:rsid w:val="00A61923"/>
    <w:rsid w:val="00A639A3"/>
    <w:rsid w:val="00A730D4"/>
    <w:rsid w:val="00A74AF6"/>
    <w:rsid w:val="00A75003"/>
    <w:rsid w:val="00A7780F"/>
    <w:rsid w:val="00A7781F"/>
    <w:rsid w:val="00A86940"/>
    <w:rsid w:val="00A920FA"/>
    <w:rsid w:val="00A93275"/>
    <w:rsid w:val="00A93D4A"/>
    <w:rsid w:val="00A95BD5"/>
    <w:rsid w:val="00A97089"/>
    <w:rsid w:val="00AA39C4"/>
    <w:rsid w:val="00AA60E2"/>
    <w:rsid w:val="00AA7B61"/>
    <w:rsid w:val="00AB10B4"/>
    <w:rsid w:val="00AB353F"/>
    <w:rsid w:val="00AB4276"/>
    <w:rsid w:val="00AB6844"/>
    <w:rsid w:val="00AC0CC7"/>
    <w:rsid w:val="00AC2FFC"/>
    <w:rsid w:val="00AC35A7"/>
    <w:rsid w:val="00AC5A10"/>
    <w:rsid w:val="00AD3D2E"/>
    <w:rsid w:val="00AD4B09"/>
    <w:rsid w:val="00AD716C"/>
    <w:rsid w:val="00AE59A8"/>
    <w:rsid w:val="00AE7846"/>
    <w:rsid w:val="00AF69E2"/>
    <w:rsid w:val="00AF7A32"/>
    <w:rsid w:val="00AF7F90"/>
    <w:rsid w:val="00B00C5D"/>
    <w:rsid w:val="00B03BF1"/>
    <w:rsid w:val="00B061FE"/>
    <w:rsid w:val="00B07D8D"/>
    <w:rsid w:val="00B115CD"/>
    <w:rsid w:val="00B11FB1"/>
    <w:rsid w:val="00B16274"/>
    <w:rsid w:val="00B24798"/>
    <w:rsid w:val="00B25661"/>
    <w:rsid w:val="00B270FE"/>
    <w:rsid w:val="00B31CCC"/>
    <w:rsid w:val="00B33DC8"/>
    <w:rsid w:val="00B34E0B"/>
    <w:rsid w:val="00B34FAD"/>
    <w:rsid w:val="00B35868"/>
    <w:rsid w:val="00B371A5"/>
    <w:rsid w:val="00B4114E"/>
    <w:rsid w:val="00B43151"/>
    <w:rsid w:val="00B45BFC"/>
    <w:rsid w:val="00B557A4"/>
    <w:rsid w:val="00B6232A"/>
    <w:rsid w:val="00B64730"/>
    <w:rsid w:val="00B64B5C"/>
    <w:rsid w:val="00B70159"/>
    <w:rsid w:val="00B72BAF"/>
    <w:rsid w:val="00B7429A"/>
    <w:rsid w:val="00B7575E"/>
    <w:rsid w:val="00B76F49"/>
    <w:rsid w:val="00B775AD"/>
    <w:rsid w:val="00B807CF"/>
    <w:rsid w:val="00B82EED"/>
    <w:rsid w:val="00B87623"/>
    <w:rsid w:val="00B87C42"/>
    <w:rsid w:val="00B905BE"/>
    <w:rsid w:val="00B90E68"/>
    <w:rsid w:val="00B929D8"/>
    <w:rsid w:val="00B93D49"/>
    <w:rsid w:val="00B968EC"/>
    <w:rsid w:val="00B9785B"/>
    <w:rsid w:val="00BA79F4"/>
    <w:rsid w:val="00BB27CC"/>
    <w:rsid w:val="00BB28D1"/>
    <w:rsid w:val="00BB3360"/>
    <w:rsid w:val="00BB463C"/>
    <w:rsid w:val="00BC24AF"/>
    <w:rsid w:val="00BC7283"/>
    <w:rsid w:val="00BD1E65"/>
    <w:rsid w:val="00BD2A78"/>
    <w:rsid w:val="00BD303B"/>
    <w:rsid w:val="00BE0BA5"/>
    <w:rsid w:val="00BF0A5E"/>
    <w:rsid w:val="00BF25E1"/>
    <w:rsid w:val="00BF6A55"/>
    <w:rsid w:val="00C024F1"/>
    <w:rsid w:val="00C0285D"/>
    <w:rsid w:val="00C060B8"/>
    <w:rsid w:val="00C07A1E"/>
    <w:rsid w:val="00C100E9"/>
    <w:rsid w:val="00C10519"/>
    <w:rsid w:val="00C11C71"/>
    <w:rsid w:val="00C148E4"/>
    <w:rsid w:val="00C161AE"/>
    <w:rsid w:val="00C174AD"/>
    <w:rsid w:val="00C17916"/>
    <w:rsid w:val="00C17A62"/>
    <w:rsid w:val="00C233F4"/>
    <w:rsid w:val="00C247AB"/>
    <w:rsid w:val="00C27576"/>
    <w:rsid w:val="00C33231"/>
    <w:rsid w:val="00C3381C"/>
    <w:rsid w:val="00C34041"/>
    <w:rsid w:val="00C36BF1"/>
    <w:rsid w:val="00C40D3C"/>
    <w:rsid w:val="00C41AE8"/>
    <w:rsid w:val="00C50006"/>
    <w:rsid w:val="00C53BBB"/>
    <w:rsid w:val="00C5545A"/>
    <w:rsid w:val="00C55B0F"/>
    <w:rsid w:val="00C57483"/>
    <w:rsid w:val="00C57D12"/>
    <w:rsid w:val="00C61247"/>
    <w:rsid w:val="00C617E5"/>
    <w:rsid w:val="00C62655"/>
    <w:rsid w:val="00C63668"/>
    <w:rsid w:val="00C64B9C"/>
    <w:rsid w:val="00C65B5F"/>
    <w:rsid w:val="00C6668B"/>
    <w:rsid w:val="00C73AEE"/>
    <w:rsid w:val="00C73C1D"/>
    <w:rsid w:val="00C76AD6"/>
    <w:rsid w:val="00C8180B"/>
    <w:rsid w:val="00C83816"/>
    <w:rsid w:val="00C84B27"/>
    <w:rsid w:val="00C858B7"/>
    <w:rsid w:val="00C920B9"/>
    <w:rsid w:val="00C94D48"/>
    <w:rsid w:val="00CA1624"/>
    <w:rsid w:val="00CA1968"/>
    <w:rsid w:val="00CA19F4"/>
    <w:rsid w:val="00CA2EEF"/>
    <w:rsid w:val="00CA3A14"/>
    <w:rsid w:val="00CA3A1D"/>
    <w:rsid w:val="00CA7C8E"/>
    <w:rsid w:val="00CB044F"/>
    <w:rsid w:val="00CB5939"/>
    <w:rsid w:val="00CB5BC9"/>
    <w:rsid w:val="00CB5FC5"/>
    <w:rsid w:val="00CB7A77"/>
    <w:rsid w:val="00CC01F4"/>
    <w:rsid w:val="00CC078C"/>
    <w:rsid w:val="00CC3CC3"/>
    <w:rsid w:val="00CC532B"/>
    <w:rsid w:val="00CC6776"/>
    <w:rsid w:val="00CD2A78"/>
    <w:rsid w:val="00CD5BB0"/>
    <w:rsid w:val="00CD6755"/>
    <w:rsid w:val="00CD779C"/>
    <w:rsid w:val="00CE3F92"/>
    <w:rsid w:val="00CE61C5"/>
    <w:rsid w:val="00CF1884"/>
    <w:rsid w:val="00CF55DA"/>
    <w:rsid w:val="00CF5689"/>
    <w:rsid w:val="00CF681F"/>
    <w:rsid w:val="00CF712F"/>
    <w:rsid w:val="00D02263"/>
    <w:rsid w:val="00D02E5D"/>
    <w:rsid w:val="00D038E0"/>
    <w:rsid w:val="00D03B0A"/>
    <w:rsid w:val="00D04424"/>
    <w:rsid w:val="00D0451D"/>
    <w:rsid w:val="00D06D07"/>
    <w:rsid w:val="00D079DA"/>
    <w:rsid w:val="00D12646"/>
    <w:rsid w:val="00D1311A"/>
    <w:rsid w:val="00D14A0D"/>
    <w:rsid w:val="00D14C88"/>
    <w:rsid w:val="00D14CB3"/>
    <w:rsid w:val="00D1561E"/>
    <w:rsid w:val="00D17EA8"/>
    <w:rsid w:val="00D22D65"/>
    <w:rsid w:val="00D269A1"/>
    <w:rsid w:val="00D27C16"/>
    <w:rsid w:val="00D34468"/>
    <w:rsid w:val="00D36D4B"/>
    <w:rsid w:val="00D44A04"/>
    <w:rsid w:val="00D472A2"/>
    <w:rsid w:val="00D47A74"/>
    <w:rsid w:val="00D60C00"/>
    <w:rsid w:val="00D62027"/>
    <w:rsid w:val="00D64440"/>
    <w:rsid w:val="00D64D0F"/>
    <w:rsid w:val="00D6601E"/>
    <w:rsid w:val="00D663E1"/>
    <w:rsid w:val="00D66DB3"/>
    <w:rsid w:val="00D674BE"/>
    <w:rsid w:val="00D7055B"/>
    <w:rsid w:val="00D71572"/>
    <w:rsid w:val="00D7302F"/>
    <w:rsid w:val="00D731F5"/>
    <w:rsid w:val="00D777CC"/>
    <w:rsid w:val="00D8060A"/>
    <w:rsid w:val="00D8322A"/>
    <w:rsid w:val="00D8325D"/>
    <w:rsid w:val="00D8349C"/>
    <w:rsid w:val="00D8683E"/>
    <w:rsid w:val="00D87904"/>
    <w:rsid w:val="00D87A58"/>
    <w:rsid w:val="00D908FD"/>
    <w:rsid w:val="00D91308"/>
    <w:rsid w:val="00D91D14"/>
    <w:rsid w:val="00D92E6A"/>
    <w:rsid w:val="00D949AC"/>
    <w:rsid w:val="00D9556F"/>
    <w:rsid w:val="00D961E6"/>
    <w:rsid w:val="00D96340"/>
    <w:rsid w:val="00DA38C9"/>
    <w:rsid w:val="00DA3980"/>
    <w:rsid w:val="00DA5845"/>
    <w:rsid w:val="00DB5FFF"/>
    <w:rsid w:val="00DC114E"/>
    <w:rsid w:val="00DC1C70"/>
    <w:rsid w:val="00DC4E58"/>
    <w:rsid w:val="00DC6662"/>
    <w:rsid w:val="00DD0DED"/>
    <w:rsid w:val="00DD2365"/>
    <w:rsid w:val="00DD2FA4"/>
    <w:rsid w:val="00DD3768"/>
    <w:rsid w:val="00DD47E6"/>
    <w:rsid w:val="00DD5014"/>
    <w:rsid w:val="00DD51AD"/>
    <w:rsid w:val="00DD6781"/>
    <w:rsid w:val="00DE076F"/>
    <w:rsid w:val="00DE0DF1"/>
    <w:rsid w:val="00DE1635"/>
    <w:rsid w:val="00DE20FC"/>
    <w:rsid w:val="00DE3A0A"/>
    <w:rsid w:val="00DF1521"/>
    <w:rsid w:val="00DF7D71"/>
    <w:rsid w:val="00E064D3"/>
    <w:rsid w:val="00E072F1"/>
    <w:rsid w:val="00E07A49"/>
    <w:rsid w:val="00E10790"/>
    <w:rsid w:val="00E11780"/>
    <w:rsid w:val="00E1634D"/>
    <w:rsid w:val="00E16B18"/>
    <w:rsid w:val="00E21D02"/>
    <w:rsid w:val="00E274AE"/>
    <w:rsid w:val="00E30CF6"/>
    <w:rsid w:val="00E32E84"/>
    <w:rsid w:val="00E336B6"/>
    <w:rsid w:val="00E3779A"/>
    <w:rsid w:val="00E466C5"/>
    <w:rsid w:val="00E47648"/>
    <w:rsid w:val="00E5144E"/>
    <w:rsid w:val="00E568B2"/>
    <w:rsid w:val="00E576E1"/>
    <w:rsid w:val="00E60788"/>
    <w:rsid w:val="00E60CF0"/>
    <w:rsid w:val="00E63373"/>
    <w:rsid w:val="00E6612A"/>
    <w:rsid w:val="00E6654D"/>
    <w:rsid w:val="00E672CA"/>
    <w:rsid w:val="00E6791F"/>
    <w:rsid w:val="00E74C34"/>
    <w:rsid w:val="00E752C1"/>
    <w:rsid w:val="00E766DB"/>
    <w:rsid w:val="00E76BD0"/>
    <w:rsid w:val="00E8137F"/>
    <w:rsid w:val="00E82CB2"/>
    <w:rsid w:val="00E83E42"/>
    <w:rsid w:val="00E86EA1"/>
    <w:rsid w:val="00E87A7A"/>
    <w:rsid w:val="00E940D8"/>
    <w:rsid w:val="00E94784"/>
    <w:rsid w:val="00E95322"/>
    <w:rsid w:val="00E95737"/>
    <w:rsid w:val="00E977B6"/>
    <w:rsid w:val="00EA1918"/>
    <w:rsid w:val="00EA1E8B"/>
    <w:rsid w:val="00EA23A6"/>
    <w:rsid w:val="00EA2D0E"/>
    <w:rsid w:val="00EA4DB8"/>
    <w:rsid w:val="00EA63B7"/>
    <w:rsid w:val="00EA6ADA"/>
    <w:rsid w:val="00EB22FF"/>
    <w:rsid w:val="00EB309C"/>
    <w:rsid w:val="00EB4CC5"/>
    <w:rsid w:val="00EB4D6B"/>
    <w:rsid w:val="00EB6C08"/>
    <w:rsid w:val="00EC0AB0"/>
    <w:rsid w:val="00EC1E39"/>
    <w:rsid w:val="00EC33AA"/>
    <w:rsid w:val="00EC42AA"/>
    <w:rsid w:val="00EC5BC7"/>
    <w:rsid w:val="00ED3C01"/>
    <w:rsid w:val="00ED4E16"/>
    <w:rsid w:val="00EE12E7"/>
    <w:rsid w:val="00EE3A1A"/>
    <w:rsid w:val="00EF2D19"/>
    <w:rsid w:val="00EF424D"/>
    <w:rsid w:val="00EF45EC"/>
    <w:rsid w:val="00EF4FE5"/>
    <w:rsid w:val="00EF7A48"/>
    <w:rsid w:val="00F0030B"/>
    <w:rsid w:val="00F018DE"/>
    <w:rsid w:val="00F0423B"/>
    <w:rsid w:val="00F043D1"/>
    <w:rsid w:val="00F06F34"/>
    <w:rsid w:val="00F07D73"/>
    <w:rsid w:val="00F106C9"/>
    <w:rsid w:val="00F13EBA"/>
    <w:rsid w:val="00F144F2"/>
    <w:rsid w:val="00F217F4"/>
    <w:rsid w:val="00F22C6F"/>
    <w:rsid w:val="00F24593"/>
    <w:rsid w:val="00F25056"/>
    <w:rsid w:val="00F263DA"/>
    <w:rsid w:val="00F304D6"/>
    <w:rsid w:val="00F317ED"/>
    <w:rsid w:val="00F3409D"/>
    <w:rsid w:val="00F348B0"/>
    <w:rsid w:val="00F352B9"/>
    <w:rsid w:val="00F37E87"/>
    <w:rsid w:val="00F40E7A"/>
    <w:rsid w:val="00F40EFF"/>
    <w:rsid w:val="00F42E5B"/>
    <w:rsid w:val="00F43267"/>
    <w:rsid w:val="00F44CFC"/>
    <w:rsid w:val="00F47DE4"/>
    <w:rsid w:val="00F55450"/>
    <w:rsid w:val="00F630CE"/>
    <w:rsid w:val="00F702A9"/>
    <w:rsid w:val="00F71BC6"/>
    <w:rsid w:val="00F71FA7"/>
    <w:rsid w:val="00F73026"/>
    <w:rsid w:val="00F74654"/>
    <w:rsid w:val="00F74F55"/>
    <w:rsid w:val="00F8206B"/>
    <w:rsid w:val="00F8312D"/>
    <w:rsid w:val="00F90C90"/>
    <w:rsid w:val="00F92617"/>
    <w:rsid w:val="00F946FA"/>
    <w:rsid w:val="00F97C8C"/>
    <w:rsid w:val="00FA14A5"/>
    <w:rsid w:val="00FA30F5"/>
    <w:rsid w:val="00FB1158"/>
    <w:rsid w:val="00FB5491"/>
    <w:rsid w:val="00FB72DA"/>
    <w:rsid w:val="00FC345B"/>
    <w:rsid w:val="00FC353F"/>
    <w:rsid w:val="00FC72E8"/>
    <w:rsid w:val="00FD08BF"/>
    <w:rsid w:val="00FD399F"/>
    <w:rsid w:val="00FE293E"/>
    <w:rsid w:val="00FE3103"/>
    <w:rsid w:val="00FE3443"/>
    <w:rsid w:val="00FE3A92"/>
    <w:rsid w:val="00FE407A"/>
    <w:rsid w:val="00FE4301"/>
    <w:rsid w:val="00FE448F"/>
    <w:rsid w:val="00FF25F2"/>
    <w:rsid w:val="00FF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993891"/>
  <w15:docId w15:val="{020FAE98-25BE-4BAE-A6B5-5BAF36391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26A9"/>
  </w:style>
  <w:style w:type="paragraph" w:styleId="Heading5">
    <w:name w:val="heading 5"/>
    <w:basedOn w:val="Normal"/>
    <w:link w:val="Heading5Char"/>
    <w:uiPriority w:val="9"/>
    <w:qFormat/>
    <w:rsid w:val="007C290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C3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72B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7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C16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7C2900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7C290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36D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6D39"/>
  </w:style>
  <w:style w:type="paragraph" w:styleId="Footer">
    <w:name w:val="footer"/>
    <w:basedOn w:val="Normal"/>
    <w:link w:val="FooterChar"/>
    <w:uiPriority w:val="99"/>
    <w:unhideWhenUsed/>
    <w:rsid w:val="00736D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6D39"/>
  </w:style>
  <w:style w:type="character" w:styleId="CommentReference">
    <w:name w:val="annotation reference"/>
    <w:basedOn w:val="DefaultParagraphFont"/>
    <w:uiPriority w:val="99"/>
    <w:semiHidden/>
    <w:unhideWhenUsed/>
    <w:rsid w:val="005A33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33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33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33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33A0"/>
    <w:rPr>
      <w:b/>
      <w:bCs/>
      <w:sz w:val="20"/>
      <w:szCs w:val="20"/>
    </w:rPr>
  </w:style>
  <w:style w:type="paragraph" w:customStyle="1" w:styleId="mechtex">
    <w:name w:val="mechtex"/>
    <w:basedOn w:val="Normal"/>
    <w:link w:val="mechtexChar"/>
    <w:uiPriority w:val="99"/>
    <w:rsid w:val="00BF0A5E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BF0A5E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C87889-599C-4DC8-B23A-1258F6E06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Prosecutor</dc:creator>
  <cp:keywords>https://mul2.gov.am/tasks/1385664/oneclick?token=cc543872b56e57c5716e885df2ff3449</cp:keywords>
  <cp:lastModifiedBy>Liana Barseghyan</cp:lastModifiedBy>
  <cp:revision>6</cp:revision>
  <cp:lastPrinted>2025-05-27T13:43:00Z</cp:lastPrinted>
  <dcterms:created xsi:type="dcterms:W3CDTF">2026-09-15T06:33:00Z</dcterms:created>
  <dcterms:modified xsi:type="dcterms:W3CDTF">2026-09-15T06:54:00Z</dcterms:modified>
</cp:coreProperties>
</file>