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296"/>
        <w:tblW w:w="14220" w:type="dxa"/>
        <w:tblLayout w:type="fixed"/>
        <w:tblLook w:val="04A0" w:firstRow="1" w:lastRow="0" w:firstColumn="1" w:lastColumn="0" w:noHBand="0" w:noVBand="1"/>
      </w:tblPr>
      <w:tblGrid>
        <w:gridCol w:w="1080"/>
        <w:gridCol w:w="2610"/>
        <w:gridCol w:w="3330"/>
        <w:gridCol w:w="4500"/>
        <w:gridCol w:w="2700"/>
      </w:tblGrid>
      <w:tr w:rsidR="0084767B" w:rsidRPr="008C4901" w14:paraId="25D96F82" w14:textId="7378A21B" w:rsidTr="006C4B91">
        <w:trPr>
          <w:trHeight w:val="1440"/>
        </w:trPr>
        <w:tc>
          <w:tcPr>
            <w:tcW w:w="115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CBA87C5" w14:textId="4A0FB70C" w:rsidR="0084767B" w:rsidRPr="008C4901" w:rsidRDefault="00675749" w:rsidP="004F686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                           </w:t>
            </w:r>
            <w:r w:rsidR="0084767B" w:rsidRPr="008C49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ԱՄՓՈՓԱԹԵՐԹ</w:t>
            </w:r>
          </w:p>
          <w:p w14:paraId="1AF79857" w14:textId="77777777" w:rsidR="0084767B" w:rsidRPr="008C4901" w:rsidRDefault="0084767B" w:rsidP="004F686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79BFA2E" w14:textId="77777777" w:rsidR="0084767B" w:rsidRPr="008C4901" w:rsidRDefault="0084767B" w:rsidP="004F686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EFCD95" w14:textId="77777777" w:rsidR="0084767B" w:rsidRPr="008C4901" w:rsidRDefault="0084767B" w:rsidP="004F686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84767B" w:rsidRPr="008C4901" w14:paraId="029B11CE" w14:textId="0BAEBD00" w:rsidTr="003E793A">
        <w:trPr>
          <w:trHeight w:val="711"/>
        </w:trPr>
        <w:tc>
          <w:tcPr>
            <w:tcW w:w="1080" w:type="dxa"/>
            <w:tcBorders>
              <w:top w:val="single" w:sz="4" w:space="0" w:color="auto"/>
            </w:tcBorders>
          </w:tcPr>
          <w:p w14:paraId="21979BEE" w14:textId="0A738F02" w:rsidR="0084767B" w:rsidRPr="0084767B" w:rsidRDefault="0084767B" w:rsidP="00D96586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610" w:type="dxa"/>
            <w:tcBorders>
              <w:top w:val="single" w:sz="4" w:space="0" w:color="auto"/>
            </w:tcBorders>
          </w:tcPr>
          <w:p w14:paraId="5045BACC" w14:textId="445D1E44" w:rsidR="0084767B" w:rsidRPr="008C4901" w:rsidRDefault="0084767B" w:rsidP="00D96586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4767B">
              <w:rPr>
                <w:rFonts w:ascii="GHEA Grapalat" w:hAnsi="GHEA Grapalat" w:cs="GHEA Grapalat"/>
                <w:b/>
                <w:bCs/>
                <w:lang w:val="hy-AM"/>
              </w:rPr>
              <w:t>Առաջարկության հեղինակը, գրության ամսաթիվը, գրության համարը</w:t>
            </w:r>
          </w:p>
        </w:tc>
        <w:tc>
          <w:tcPr>
            <w:tcW w:w="3330" w:type="dxa"/>
            <w:tcBorders>
              <w:top w:val="single" w:sz="4" w:space="0" w:color="auto"/>
            </w:tcBorders>
          </w:tcPr>
          <w:p w14:paraId="1E1C0CF0" w14:textId="17FCF070" w:rsidR="0084767B" w:rsidRPr="0084767B" w:rsidRDefault="005C41FC" w:rsidP="00D9658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767B">
              <w:rPr>
                <w:rFonts w:ascii="GHEA Grapalat" w:hAnsi="GHEA Grapalat" w:cs="GHEA Grapalat"/>
                <w:b/>
                <w:bCs/>
                <w:lang w:val="hy-AM"/>
              </w:rPr>
              <w:t>Առաջարկության</w:t>
            </w:r>
            <w:r>
              <w:rPr>
                <w:rFonts w:ascii="GHEA Grapalat" w:hAnsi="GHEA Grapalat" w:cs="GHEA Grapalat"/>
                <w:b/>
                <w:bCs/>
                <w:lang w:val="fr-FR"/>
              </w:rPr>
              <w:t xml:space="preserve"> </w:t>
            </w:r>
            <w:r w:rsidR="0084767B">
              <w:rPr>
                <w:rFonts w:ascii="GHEA Grapalat" w:hAnsi="GHEA Grapalat" w:cs="GHEA Grapalat"/>
                <w:b/>
                <w:bCs/>
                <w:lang w:val="fr-FR"/>
              </w:rPr>
              <w:t>բովանդակությունը</w:t>
            </w:r>
          </w:p>
        </w:tc>
        <w:tc>
          <w:tcPr>
            <w:tcW w:w="4500" w:type="dxa"/>
            <w:tcBorders>
              <w:top w:val="single" w:sz="4" w:space="0" w:color="auto"/>
            </w:tcBorders>
          </w:tcPr>
          <w:p w14:paraId="35290B16" w14:textId="77777777" w:rsidR="0084767B" w:rsidRPr="008C4901" w:rsidRDefault="0084767B" w:rsidP="00D96586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C490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Պարզաբանում/եզրակացություն 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14:paraId="499563D2" w14:textId="46109A41" w:rsidR="0084767B" w:rsidRPr="008C4901" w:rsidRDefault="0084767B" w:rsidP="00D96586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84767B" w:rsidRPr="0084767B" w14:paraId="6EFE5546" w14:textId="77777777" w:rsidTr="003E793A">
        <w:trPr>
          <w:trHeight w:val="711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1C97AE39" w14:textId="77777777" w:rsidR="0084767B" w:rsidRPr="008C4901" w:rsidRDefault="0084767B" w:rsidP="0084767B">
            <w:pPr>
              <w:pStyle w:val="ListParagraph"/>
              <w:numPr>
                <w:ilvl w:val="0"/>
                <w:numId w:val="11"/>
              </w:num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  <w:tcBorders>
              <w:top w:val="single" w:sz="4" w:space="0" w:color="auto"/>
              <w:bottom w:val="single" w:sz="4" w:space="0" w:color="auto"/>
            </w:tcBorders>
          </w:tcPr>
          <w:p w14:paraId="02036F17" w14:textId="696B665B" w:rsidR="0084767B" w:rsidRPr="008C4901" w:rsidRDefault="0084767B" w:rsidP="001B786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տնտեսական զարգացման և ներդրումների նախարարություն</w:t>
            </w:r>
            <w:r w:rsidR="00D86C7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D86C7C" w:rsidRPr="00D86C7C">
              <w:rPr>
                <w:rFonts w:ascii="GHEA Grapalat" w:hAnsi="GHEA Grapalat"/>
                <w:sz w:val="24"/>
                <w:szCs w:val="24"/>
                <w:lang w:val="hy-AM"/>
              </w:rPr>
              <w:t>27.03.19</w:t>
            </w:r>
            <w:r w:rsidR="00D86C7C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գրություն թիվ </w:t>
            </w:r>
            <w:r w:rsidR="00D86C7C" w:rsidRPr="00D86C7C">
              <w:rPr>
                <w:rFonts w:ascii="GHEA Grapalat" w:hAnsi="GHEA Grapalat"/>
                <w:sz w:val="24"/>
                <w:szCs w:val="24"/>
                <w:lang w:val="hy-AM"/>
              </w:rPr>
              <w:t>01/09.2.2/2408-19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9898A" w14:textId="3D13329A" w:rsidR="0084767B" w:rsidRPr="008C4901" w:rsidRDefault="00CD5F9D" w:rsidP="00CD5F9D">
            <w:pPr>
              <w:pStyle w:val="ListParagraph"/>
              <w:ind w:left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առարկություններ չկան: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14:paraId="46AE5837" w14:textId="16FE83CE" w:rsidR="0084767B" w:rsidRPr="008C4901" w:rsidRDefault="00CD5F9D" w:rsidP="00CD5F9D">
            <w:pPr>
              <w:spacing w:before="2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14:paraId="297B01BC" w14:textId="77777777" w:rsidR="0084767B" w:rsidRPr="008C4901" w:rsidRDefault="0084767B" w:rsidP="0084767B">
            <w:pPr>
              <w:ind w:right="2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D5F9D" w:rsidRPr="006C4B91" w14:paraId="52CADCDE" w14:textId="77777777" w:rsidTr="003E793A">
        <w:trPr>
          <w:trHeight w:val="711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785822C0" w14:textId="77777777" w:rsidR="00CD5F9D" w:rsidRPr="008C4901" w:rsidRDefault="00CD5F9D" w:rsidP="0084767B">
            <w:pPr>
              <w:pStyle w:val="ListParagraph"/>
              <w:numPr>
                <w:ilvl w:val="0"/>
                <w:numId w:val="11"/>
              </w:num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  <w:tcBorders>
              <w:top w:val="single" w:sz="4" w:space="0" w:color="auto"/>
              <w:bottom w:val="single" w:sz="4" w:space="0" w:color="auto"/>
            </w:tcBorders>
          </w:tcPr>
          <w:p w14:paraId="683A1CA7" w14:textId="46348081" w:rsidR="00CD5F9D" w:rsidRDefault="00CD5F9D" w:rsidP="001B786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  <w:r w:rsidR="00DC683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DC6833" w:rsidRPr="00DC6833">
              <w:rPr>
                <w:rFonts w:ascii="GHEA Grapalat" w:hAnsi="GHEA Grapalat"/>
                <w:sz w:val="24"/>
                <w:szCs w:val="24"/>
                <w:lang w:val="hy-AM"/>
              </w:rPr>
              <w:t>14.02.19</w:t>
            </w:r>
            <w:r w:rsidR="00DC6833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DC6833" w:rsidRPr="00DC6833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DC6833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գրություն թիվ </w:t>
            </w:r>
            <w:r w:rsidR="00DC6833" w:rsidRPr="00DC6833">
              <w:rPr>
                <w:rFonts w:ascii="GHEA Grapalat" w:hAnsi="GHEA Grapalat"/>
                <w:sz w:val="24"/>
                <w:szCs w:val="24"/>
                <w:lang w:val="hy-AM"/>
              </w:rPr>
              <w:t>01/11-4/2294-19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98B6D" w14:textId="77777777" w:rsidR="00CD5F9D" w:rsidRDefault="00CD5F9D" w:rsidP="00332E5B">
            <w:pPr>
              <w:pStyle w:val="ListParagraph"/>
              <w:numPr>
                <w:ilvl w:val="0"/>
                <w:numId w:val="12"/>
              </w:numPr>
              <w:ind w:left="72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CD5F9D">
              <w:rPr>
                <w:rFonts w:ascii="GHEA Grapalat" w:hAnsi="GHEA Grapalat"/>
                <w:sz w:val="24"/>
                <w:szCs w:val="24"/>
                <w:lang w:val="hy-AM"/>
              </w:rPr>
              <w:t>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 հոդվածում անհրաժեշտ է նշել օրենսգրքի լրիվ անվանումը</w:t>
            </w:r>
            <w:r w:rsidR="00DC6833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նկատի ունենալով «Նորմատիվ իրավական ակտերի մասին» ՀՀ </w:t>
            </w:r>
            <w:r w:rsidR="00FF42A4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օրենքի </w:t>
            </w:r>
            <w:r w:rsidR="00FF42A4" w:rsidRPr="00FF42A4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FF42A4">
              <w:rPr>
                <w:rFonts w:ascii="GHEA Grapalat" w:hAnsi="GHEA Grapalat"/>
                <w:sz w:val="24"/>
                <w:szCs w:val="24"/>
                <w:lang w:val="hy-AM"/>
              </w:rPr>
              <w:t>այսուհետ՝ Օրենք</w:t>
            </w:r>
            <w:r w:rsidR="00FF42A4" w:rsidRPr="00FF42A4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FF42A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F42A4" w:rsidRPr="00FF42A4">
              <w:rPr>
                <w:rFonts w:ascii="GHEA Grapalat" w:hAnsi="GHEA Grapalat"/>
                <w:sz w:val="24"/>
                <w:szCs w:val="24"/>
                <w:lang w:val="hy-AM"/>
              </w:rPr>
              <w:t>17-</w:t>
            </w:r>
            <w:r w:rsidR="00FF42A4"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հոդվածի </w:t>
            </w:r>
            <w:r w:rsidR="00FF42A4" w:rsidRPr="00FF42A4">
              <w:rPr>
                <w:rFonts w:ascii="GHEA Grapalat" w:hAnsi="GHEA Grapalat"/>
                <w:sz w:val="24"/>
                <w:szCs w:val="24"/>
                <w:lang w:val="hy-AM"/>
              </w:rPr>
              <w:t>3-</w:t>
            </w:r>
            <w:r w:rsidR="00FF42A4"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մասի դրույթները: Նախագծի </w:t>
            </w:r>
            <w:r w:rsidR="00FF42A4" w:rsidRPr="00FF42A4">
              <w:rPr>
                <w:rFonts w:ascii="GHEA Grapalat" w:hAnsi="GHEA Grapalat"/>
                <w:sz w:val="24"/>
                <w:szCs w:val="24"/>
                <w:lang w:val="hy-AM"/>
              </w:rPr>
              <w:t>5-</w:t>
            </w:r>
            <w:r w:rsidR="00FF42A4"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հոդվածում «Հայաստանի Հանրապետության </w:t>
            </w:r>
            <w:r w:rsidR="00FF42A4" w:rsidRPr="00FF42A4">
              <w:rPr>
                <w:rFonts w:ascii="GHEA Grapalat" w:hAnsi="GHEA Grapalat"/>
                <w:sz w:val="24"/>
                <w:szCs w:val="24"/>
                <w:lang w:val="hy-AM"/>
              </w:rPr>
              <w:t>1998</w:t>
            </w:r>
            <w:r w:rsidR="00FF42A4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մայիսի </w:t>
            </w:r>
            <w:r w:rsidR="00FF42A4" w:rsidRPr="00FF42A4">
              <w:rPr>
                <w:rFonts w:ascii="GHEA Grapalat" w:hAnsi="GHEA Grapalat"/>
                <w:sz w:val="24"/>
                <w:szCs w:val="24"/>
                <w:lang w:val="hy-AM"/>
              </w:rPr>
              <w:t>5-</w:t>
            </w:r>
            <w:r w:rsidR="00FF42A4">
              <w:rPr>
                <w:rFonts w:ascii="GHEA Grapalat" w:hAnsi="GHEA Grapalat"/>
                <w:sz w:val="24"/>
                <w:szCs w:val="24"/>
                <w:lang w:val="hy-AM"/>
              </w:rPr>
              <w:t xml:space="preserve">ի քաղաքացիական </w:t>
            </w:r>
            <w:r w:rsidR="00332E5B">
              <w:rPr>
                <w:rFonts w:ascii="GHEA Grapalat" w:hAnsi="GHEA Grapalat"/>
                <w:sz w:val="24"/>
                <w:szCs w:val="24"/>
                <w:lang w:val="hy-AM"/>
              </w:rPr>
              <w:t>օրենսգրքի</w:t>
            </w:r>
            <w:r w:rsidR="00FF42A4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332E5B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բառերն </w:t>
            </w:r>
            <w:r w:rsidR="00332E5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անհրաժեշտ է փոխարինել «Օրենսգրքի» բառով: </w:t>
            </w:r>
          </w:p>
          <w:p w14:paraId="4B79096B" w14:textId="101F78CB" w:rsidR="00B75A89" w:rsidRPr="00D85F8A" w:rsidRDefault="00332E5B" w:rsidP="00907C8A">
            <w:pPr>
              <w:pStyle w:val="ListParagraph"/>
              <w:numPr>
                <w:ilvl w:val="0"/>
                <w:numId w:val="12"/>
              </w:numPr>
              <w:spacing w:before="240"/>
              <w:ind w:left="72" w:firstLine="274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5F8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7-րդ հոդվածում «հրապարակմանը» բառն անհրաժեշտ է փոխարինել «հրապարակման օրվան» բառերով՝ հիմք ընդունելով «Նորմատիվ իրավական ակտերի մասին» ՀՀ օրենքի 23-րդ հոդվածի պահանջները: </w:t>
            </w:r>
          </w:p>
          <w:p w14:paraId="7D6B3305" w14:textId="77777777" w:rsidR="00B75A89" w:rsidRDefault="00B75A89" w:rsidP="00B75A89">
            <w:pPr>
              <w:spacing w:before="2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914F44" w14:textId="5E14A3BC" w:rsidR="00B75A89" w:rsidRPr="00B75A89" w:rsidRDefault="00B75A89" w:rsidP="00B75A89">
            <w:pPr>
              <w:pStyle w:val="ListParagraph"/>
              <w:numPr>
                <w:ilvl w:val="0"/>
                <w:numId w:val="12"/>
              </w:numPr>
              <w:ind w:left="72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</w:t>
            </w:r>
            <w:r w:rsidRPr="00B75A89">
              <w:rPr>
                <w:rFonts w:ascii="GHEA Grapalat" w:hAnsi="GHEA Grapalat"/>
                <w:sz w:val="24"/>
                <w:szCs w:val="24"/>
                <w:lang w:val="hy-AM"/>
              </w:rPr>
              <w:t>5-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հոդվածով կարգավորված չեն ռեպո պայմանագրի հետ կապված մի շարք առանցքային հարաբերություններ </w:t>
            </w:r>
            <w:r w:rsidRPr="00B75A89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պայմանագրի էական պայմանների </w:t>
            </w:r>
            <w:r w:rsidRPr="00B75A89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առարկա, քանակ, գին, ժամկետ</w:t>
            </w:r>
            <w:r w:rsidRPr="00B75A89">
              <w:rPr>
                <w:rFonts w:ascii="GHEA Grapalat" w:hAnsi="GHEA Grapalat"/>
                <w:sz w:val="24"/>
                <w:szCs w:val="24"/>
                <w:lang w:val="hy-AM"/>
              </w:rPr>
              <w:t xml:space="preserve">),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համաձայնեցում, կողմերի պարտականությունների կատարման և սեփականության իրավունքի փոխանցման պահը, երրորդ անձանց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իրավունքներից ազատ առարկա հանձնելու պարտականություն, պարտավորությունները չկատարելու կամ ոչ պատշաճ կատարելու հետևանքներ և այլն</w:t>
            </w:r>
            <w:r w:rsidRPr="00B75A89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Այս կապակցությամբ գտնում ենք, որ ոլորտի համապարփակ կարգավորումն ապահովելու նպատակով Նախագիծն անհրաժեշտ է լրամշակել կամ խմբագրել </w:t>
            </w:r>
            <w:r w:rsidRPr="00B75A89">
              <w:rPr>
                <w:rFonts w:ascii="GHEA Grapalat" w:hAnsi="GHEA Grapalat"/>
                <w:sz w:val="24"/>
                <w:szCs w:val="24"/>
                <w:lang w:val="hy-AM"/>
              </w:rPr>
              <w:t>1040.1-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հոդվածի </w:t>
            </w:r>
            <w:r w:rsidRPr="00B75A89">
              <w:rPr>
                <w:rFonts w:ascii="GHEA Grapalat" w:hAnsi="GHEA Grapalat"/>
                <w:sz w:val="24"/>
                <w:szCs w:val="24"/>
                <w:lang w:val="hy-AM"/>
              </w:rPr>
              <w:t>4-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կետը՝ սահմանելով, որ ռեպո պայմանագրի նկատմամբ կիրառվում են Օրենսգրքի </w:t>
            </w:r>
            <w:r w:rsidRPr="00B75A89">
              <w:rPr>
                <w:rFonts w:ascii="GHEA Grapalat" w:hAnsi="GHEA Grapalat"/>
                <w:sz w:val="24"/>
                <w:szCs w:val="24"/>
                <w:lang w:val="hy-AM"/>
              </w:rPr>
              <w:t>31-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գլխով սահմանված կանոնները, եթե այլ բան նախատեսված չէ կողմերի միջև կնքված պայմանագրով կամ դա չի հակասում </w:t>
            </w:r>
            <w:r w:rsidRPr="00B75A89">
              <w:rPr>
                <w:rFonts w:ascii="GHEA Grapalat" w:hAnsi="GHEA Grapalat"/>
                <w:sz w:val="24"/>
                <w:szCs w:val="24"/>
                <w:lang w:val="hy-AM"/>
              </w:rPr>
              <w:t xml:space="preserve">56.1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գլխի դրույթներին և ռեպո պայմանագրի էությանը: </w:t>
            </w:r>
          </w:p>
          <w:p w14:paraId="259A8E57" w14:textId="77777777" w:rsidR="00B75A89" w:rsidRDefault="00B75A89" w:rsidP="00B75A89">
            <w:pPr>
              <w:spacing w:before="2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6A2B15" w14:textId="0F2C98AD" w:rsidR="00B75A89" w:rsidRPr="00B75A89" w:rsidRDefault="00B75A89" w:rsidP="00B75A89">
            <w:pPr>
              <w:spacing w:before="2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14:paraId="3C037422" w14:textId="12180829" w:rsidR="00332E5B" w:rsidRDefault="00332E5B" w:rsidP="00CD5F9D">
            <w:pPr>
              <w:spacing w:before="2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14:paraId="0F22D8A3" w14:textId="77777777" w:rsidR="00332E5B" w:rsidRP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A7AAEE" w14:textId="77777777" w:rsidR="00332E5B" w:rsidRP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4EB6F6" w14:textId="77777777" w:rsidR="00332E5B" w:rsidRP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867E5E" w14:textId="77777777" w:rsidR="00332E5B" w:rsidRP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AC7EDC" w14:textId="77777777" w:rsidR="00332E5B" w:rsidRP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A0A42A" w14:textId="77777777" w:rsidR="00332E5B" w:rsidRP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8A4A5B" w14:textId="77777777" w:rsidR="00332E5B" w:rsidRP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E8B7B5" w14:textId="77777777" w:rsidR="00332E5B" w:rsidRP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35B6A0" w14:textId="77777777" w:rsidR="00332E5B" w:rsidRP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8ACA17" w14:textId="77777777" w:rsidR="00332E5B" w:rsidRP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FDDA4C" w14:textId="1C77A641" w:rsid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377D15" w14:textId="77777777" w:rsidR="00332E5B" w:rsidRP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B93D49" w14:textId="77777777" w:rsidR="00332E5B" w:rsidRP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31D38C" w14:textId="1270FAA1" w:rsid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4BB58D" w14:textId="5A80AB80" w:rsid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404011" w14:textId="5CE69B99" w:rsid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33CF1A" w14:textId="77777777" w:rsidR="00DF293F" w:rsidRDefault="00332E5B" w:rsidP="00332E5B">
            <w:pPr>
              <w:tabs>
                <w:tab w:val="left" w:pos="130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14:paraId="15EC2B1B" w14:textId="059CED7E" w:rsidR="00D86C7C" w:rsidRDefault="00332E5B" w:rsidP="00DF293F">
            <w:pPr>
              <w:tabs>
                <w:tab w:val="left" w:pos="130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2D24BAFC" w14:textId="77777777" w:rsidR="00D86C7C" w:rsidRPr="00D86C7C" w:rsidRDefault="00D86C7C" w:rsidP="00D86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2E8F12" w14:textId="77777777" w:rsidR="00D86C7C" w:rsidRPr="00D86C7C" w:rsidRDefault="00D86C7C" w:rsidP="00D86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710080" w14:textId="77777777" w:rsidR="00D86C7C" w:rsidRPr="00D86C7C" w:rsidRDefault="00D86C7C" w:rsidP="00D86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AF3C71" w14:textId="77777777" w:rsidR="00D86C7C" w:rsidRPr="00D86C7C" w:rsidRDefault="00D86C7C" w:rsidP="00D86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84E3AC" w14:textId="77777777" w:rsidR="00D86C7C" w:rsidRPr="00D86C7C" w:rsidRDefault="00D86C7C" w:rsidP="00D86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ABF0CFB" w14:textId="77777777" w:rsidR="00D86C7C" w:rsidRPr="00D86C7C" w:rsidRDefault="00D86C7C" w:rsidP="00D86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EA8F6B" w14:textId="77777777" w:rsidR="00D86C7C" w:rsidRPr="00D86C7C" w:rsidRDefault="00D86C7C" w:rsidP="00D86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14F2D9" w14:textId="5B8CF8B3" w:rsidR="00D86C7C" w:rsidRDefault="00D86C7C" w:rsidP="00D86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1BE6D8" w14:textId="77777777" w:rsidR="00D86C7C" w:rsidRPr="00D86C7C" w:rsidRDefault="00D86C7C" w:rsidP="00D86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2DDC65" w14:textId="4173E39B" w:rsidR="00D86C7C" w:rsidRDefault="00D86C7C" w:rsidP="00D86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EF83CF" w14:textId="20A04F27" w:rsidR="00D86C7C" w:rsidRDefault="00D86C7C" w:rsidP="00D86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09526D" w14:textId="1DABEF79" w:rsidR="00D86C7C" w:rsidRDefault="00D86C7C" w:rsidP="00D86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52E96D" w14:textId="42785F91" w:rsidR="00B75A89" w:rsidRPr="00B75A89" w:rsidRDefault="00D86C7C" w:rsidP="00D85F8A">
            <w:pPr>
              <w:tabs>
                <w:tab w:val="left" w:pos="135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</w:t>
            </w:r>
            <w:r w:rsidR="00B75A89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է: 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14:paraId="6B8B1C55" w14:textId="4E9883AC" w:rsidR="00332E5B" w:rsidRDefault="00332E5B" w:rsidP="00332E5B">
            <w:pPr>
              <w:spacing w:before="240"/>
              <w:ind w:right="-108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Նախագծում կատարվել են առաջարկվող փոփոխությունները:</w:t>
            </w:r>
          </w:p>
          <w:p w14:paraId="0A94236D" w14:textId="77777777" w:rsidR="00332E5B" w:rsidRP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23BE8D" w14:textId="77777777" w:rsidR="00332E5B" w:rsidRP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3FD6B3" w14:textId="77777777" w:rsidR="00332E5B" w:rsidRP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2B5919" w14:textId="77777777" w:rsidR="00332E5B" w:rsidRP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68E0B7" w14:textId="77777777" w:rsidR="00332E5B" w:rsidRP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A45B2B" w14:textId="77777777" w:rsidR="00332E5B" w:rsidRP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27CFF9" w14:textId="77777777" w:rsidR="00332E5B" w:rsidRP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0042B6" w14:textId="6F623788" w:rsid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1D33F9" w14:textId="77777777" w:rsidR="00332E5B" w:rsidRP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2CAABE" w14:textId="77777777" w:rsidR="00332E5B" w:rsidRP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F93F77" w14:textId="2C9F25A6" w:rsid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7416FC" w14:textId="30A2BEE7" w:rsid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827969" w14:textId="1E7894A7" w:rsidR="00332E5B" w:rsidRDefault="00332E5B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EB868A" w14:textId="7DBF5F22" w:rsidR="00D86C7C" w:rsidRDefault="00D86C7C" w:rsidP="00332E5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332E5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կատարվել է առաջարկվող փոփոխությունը: </w:t>
            </w:r>
          </w:p>
          <w:p w14:paraId="3F9F0A83" w14:textId="77777777" w:rsidR="00D86C7C" w:rsidRPr="00D86C7C" w:rsidRDefault="00D86C7C" w:rsidP="00D86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B1D388" w14:textId="77777777" w:rsidR="00D86C7C" w:rsidRPr="00D86C7C" w:rsidRDefault="00D86C7C" w:rsidP="00D86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EC439E" w14:textId="77777777" w:rsidR="00D86C7C" w:rsidRPr="00D86C7C" w:rsidRDefault="00D86C7C" w:rsidP="00D86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154199" w14:textId="77777777" w:rsidR="00D86C7C" w:rsidRPr="00D86C7C" w:rsidRDefault="00D86C7C" w:rsidP="00D86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9EBF96" w14:textId="77777777" w:rsidR="00D86C7C" w:rsidRPr="00D86C7C" w:rsidRDefault="00D86C7C" w:rsidP="00D86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B18FB7" w14:textId="5628A1C0" w:rsidR="00D86C7C" w:rsidRDefault="00D86C7C" w:rsidP="00D86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67FDF1" w14:textId="77777777" w:rsidR="00D86C7C" w:rsidRPr="00D86C7C" w:rsidRDefault="00D86C7C" w:rsidP="00D86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D22ECB" w14:textId="7185C3C4" w:rsidR="00D86C7C" w:rsidRDefault="00D86C7C" w:rsidP="00D86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B41F67" w14:textId="20258D29" w:rsidR="00D86C7C" w:rsidRDefault="00D86C7C" w:rsidP="00D86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F24EA4" w14:textId="43797E3A" w:rsidR="005111CB" w:rsidRDefault="00D86C7C" w:rsidP="00D85F8A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3833E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համապատասխան հոդվածում կատարվել է փոփոխություն՝ սահմանելով, որ </w:t>
            </w:r>
            <w:r w:rsidR="003833E3" w:rsidRPr="00AE4EA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Սույն Օրենսգրքի 31-րդ գլխով սահմանված կանոնները </w:t>
            </w:r>
            <w:r w:rsidR="003833E3" w:rsidRPr="002F26A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3833E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տարածվում են </w:t>
            </w:r>
            <w:r w:rsidR="003833E3" w:rsidRPr="00AE4EA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ռեպո պայմանագրերի նկատմամբ, եթե </w:t>
            </w:r>
            <w:r w:rsidR="003833E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այլ բան </w:t>
            </w:r>
            <w:r w:rsidR="003833E3" w:rsidRPr="002F26A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նախատեսված </w:t>
            </w:r>
            <w:r w:rsidR="003833E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</w:t>
            </w:r>
            <w:r w:rsidR="003833E3" w:rsidRPr="002F26A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է </w:t>
            </w:r>
            <w:r w:rsidR="003833E3" w:rsidRPr="00AE4EA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կողմեր</w:t>
            </w:r>
            <w:r w:rsidR="003833E3" w:rsidRPr="002F26A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 միջև կնքված </w:t>
            </w:r>
            <w:r w:rsidR="003833E3" w:rsidRPr="00AE4EA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պայմանագրով</w:t>
            </w:r>
            <w:r w:rsidR="003833E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եթե դա չի հակասում</w:t>
            </w:r>
            <w:r w:rsidR="003833E3" w:rsidRPr="000D5C4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3833E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սույն </w:t>
            </w:r>
            <w:r w:rsidR="003833E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օրենսգրքի </w:t>
            </w:r>
            <w:r w:rsidR="003833E3" w:rsidRPr="000D5C4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56.1</w:t>
            </w:r>
            <w:r w:rsidR="003833E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-րդ գլխի դրույթներին կամ ռեպո պայմանագրի էությանը</w:t>
            </w:r>
            <w:r w:rsidR="003833E3" w:rsidRPr="002F26A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14:paraId="7CC3B1F3" w14:textId="03C765F4" w:rsidR="005111CB" w:rsidRPr="005111CB" w:rsidRDefault="005111CB" w:rsidP="005111CB">
            <w:pPr>
              <w:ind w:firstLine="522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Նաև Նախագծով առաջարկվող </w:t>
            </w:r>
            <w:r w:rsidRPr="005111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1040.1-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րդ հոդվածում սահմանվել է, թե որ արժեթղթերն են համարվում համարժեք արժեթղթեր, եթե կողմերը այդ հարցը պայմանագրով չեն կարգավորում: </w:t>
            </w:r>
          </w:p>
        </w:tc>
      </w:tr>
      <w:tr w:rsidR="00AA6FC2" w:rsidRPr="006C4B91" w14:paraId="553F4ABA" w14:textId="77777777" w:rsidTr="003E793A">
        <w:trPr>
          <w:trHeight w:val="711"/>
        </w:trPr>
        <w:tc>
          <w:tcPr>
            <w:tcW w:w="1080" w:type="dxa"/>
            <w:tcBorders>
              <w:top w:val="single" w:sz="4" w:space="0" w:color="auto"/>
            </w:tcBorders>
          </w:tcPr>
          <w:p w14:paraId="1EBE2DAD" w14:textId="77777777" w:rsidR="00AA6FC2" w:rsidRPr="008C4901" w:rsidRDefault="00AA6FC2" w:rsidP="0084767B">
            <w:pPr>
              <w:pStyle w:val="ListParagraph"/>
              <w:numPr>
                <w:ilvl w:val="0"/>
                <w:numId w:val="11"/>
              </w:num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  <w:tcBorders>
              <w:top w:val="single" w:sz="4" w:space="0" w:color="auto"/>
            </w:tcBorders>
          </w:tcPr>
          <w:p w14:paraId="00EB0E75" w14:textId="7BB472A5" w:rsidR="00AA6FC2" w:rsidRDefault="003E793A" w:rsidP="001B786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արդարադատության նախարարության </w:t>
            </w:r>
          </w:p>
        </w:tc>
        <w:tc>
          <w:tcPr>
            <w:tcW w:w="3330" w:type="dxa"/>
            <w:tcBorders>
              <w:top w:val="single" w:sz="4" w:space="0" w:color="auto"/>
            </w:tcBorders>
            <w:vAlign w:val="center"/>
          </w:tcPr>
          <w:p w14:paraId="271CA497" w14:textId="77777777" w:rsidR="00CB7791" w:rsidRDefault="003E793A" w:rsidP="00CB7791">
            <w:pPr>
              <w:pStyle w:val="ListParagraph"/>
              <w:numPr>
                <w:ilvl w:val="0"/>
                <w:numId w:val="16"/>
              </w:numPr>
              <w:ind w:left="72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3E793A">
              <w:rPr>
                <w:rFonts w:ascii="GHEA Grapalat" w:hAnsi="GHEA Grapalat"/>
                <w:sz w:val="24"/>
                <w:szCs w:val="24"/>
                <w:lang w:val="hy-AM"/>
              </w:rPr>
              <w:t>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 և </w:t>
            </w:r>
            <w:r w:rsidRPr="003E793A">
              <w:rPr>
                <w:rFonts w:ascii="GHEA Grapalat" w:hAnsi="GHEA Grapalat"/>
                <w:sz w:val="24"/>
                <w:szCs w:val="24"/>
                <w:lang w:val="hy-AM"/>
              </w:rPr>
              <w:t>2-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հոդվածներն անհրաժեշտ է հանել: Նախագծի </w:t>
            </w:r>
            <w:r w:rsidRPr="003E793A">
              <w:rPr>
                <w:rFonts w:ascii="GHEA Grapalat" w:hAnsi="GHEA Grapalat"/>
                <w:sz w:val="24"/>
                <w:szCs w:val="24"/>
                <w:lang w:val="hy-AM"/>
              </w:rPr>
              <w:t>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 հոդվածում նշված դրույթներն ըստ էության կրկնում են Նախագծի </w:t>
            </w:r>
            <w:r w:rsidRPr="003E793A">
              <w:rPr>
                <w:rFonts w:ascii="GHEA Grapalat" w:hAnsi="GHEA Grapalat"/>
                <w:sz w:val="24"/>
                <w:szCs w:val="24"/>
                <w:lang w:val="hy-AM"/>
              </w:rPr>
              <w:t>3-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մասով լրացվող՝ ռեպո պայմանագրերի նկատմամբ առուվաճառքի պայմանագրերին վերաբերող կանոնների տարածման մասին դրույթները: Ինչ վերաբերում է Նախագծի </w:t>
            </w:r>
            <w:r w:rsidRPr="003E793A">
              <w:rPr>
                <w:rFonts w:ascii="GHEA Grapalat" w:hAnsi="GHEA Grapalat"/>
                <w:sz w:val="24"/>
                <w:szCs w:val="24"/>
                <w:lang w:val="hy-AM"/>
              </w:rPr>
              <w:t>2-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հոդվածին, հարկ է նշել, որ ինչպես առհասարակ ռեպո պայմանագրի էությունից՝ այնպես էլ հիշյալ Նախագծով լրացվող </w:t>
            </w:r>
            <w:r w:rsidRPr="003E793A">
              <w:rPr>
                <w:rFonts w:ascii="GHEA Grapalat" w:hAnsi="GHEA Grapalat"/>
                <w:sz w:val="24"/>
                <w:szCs w:val="24"/>
                <w:lang w:val="hy-AM"/>
              </w:rPr>
              <w:t>1040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.1-րդ հոդվածի </w:t>
            </w:r>
            <w:r w:rsidRPr="003E793A">
              <w:rPr>
                <w:rFonts w:ascii="GHEA Grapalat" w:hAnsi="GHEA Grapalat"/>
                <w:sz w:val="24"/>
                <w:szCs w:val="24"/>
                <w:lang w:val="hy-AM"/>
              </w:rPr>
              <w:t>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 մասում նշված ռեպո պայմանագրի հասկացությունից, ակնհայտ է, որ այն որևէ աղերս չունի նվիրատվության պայմանագրի հետ: </w:t>
            </w:r>
          </w:p>
          <w:p w14:paraId="69F39D56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E7DB49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D460B3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8EA36B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202B65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2D8E45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B7B8F9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3FDC03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E8115E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EF186B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888F78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F4DD30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D6582B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0172BE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9BA615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3F6346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D04E7E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601E5A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792FCC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2B7B6E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12AE808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142FCE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7AD4D1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463603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92F15F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6D6152" w14:textId="77777777" w:rsidR="003F5CD5" w:rsidRDefault="003F5CD5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3B8964" w14:textId="77777777" w:rsidR="003F5CD5" w:rsidRDefault="003F5CD5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42BE7B" w14:textId="6C43785C" w:rsidR="00CB7791" w:rsidRPr="00CB7791" w:rsidRDefault="00CB7791" w:rsidP="003F5CD5">
            <w:pPr>
              <w:pStyle w:val="ListParagraph"/>
              <w:numPr>
                <w:ilvl w:val="0"/>
                <w:numId w:val="16"/>
              </w:numPr>
              <w:ind w:left="72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CB7791">
              <w:rPr>
                <w:rFonts w:ascii="GHEA Grapalat" w:hAnsi="GHEA Grapalat"/>
                <w:sz w:val="24"/>
                <w:szCs w:val="24"/>
                <w:lang w:val="hy-AM"/>
              </w:rPr>
              <w:t>3-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հոդվածով լրացվող </w:t>
            </w:r>
            <w:r w:rsidRPr="00CB7791">
              <w:rPr>
                <w:rFonts w:ascii="GHEA Grapalat" w:hAnsi="GHEA Grapalat"/>
                <w:sz w:val="24"/>
                <w:szCs w:val="24"/>
                <w:lang w:val="hy-AM"/>
              </w:rPr>
              <w:t>1040.1-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հոդվածի </w:t>
            </w:r>
            <w:r w:rsidRPr="00CB7791">
              <w:rPr>
                <w:rFonts w:ascii="GHEA Grapalat" w:hAnsi="GHEA Grapalat"/>
                <w:sz w:val="24"/>
                <w:szCs w:val="24"/>
                <w:lang w:val="hy-AM"/>
              </w:rPr>
              <w:t>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 մասով սահմանվող ռեպո պայմանագրի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ներկայացված հասկացության մեջ բացակայում են դրույթներ գործարքով սահմանված օրը գնորդից վաճառված արժեթղթերը վաճառողի կողմից հետ գնելիս գնի մասին դրույթներ: Մինչդեռ</w:t>
            </w:r>
            <w:r w:rsidR="003F5CD5">
              <w:rPr>
                <w:rFonts w:ascii="GHEA Grapalat" w:hAnsi="GHEA Grapalat"/>
                <w:sz w:val="24"/>
                <w:szCs w:val="24"/>
                <w:lang w:val="hy-AM"/>
              </w:rPr>
              <w:t xml:space="preserve">, ռեպո պայմանագրի էությունը ցույց է տալիս, որ այն հիշյալ պայմանագրի էական պայման է: Ուստի, այս առումով Նախագծի վկայակոչված հոդվածով սահմանված ռեպո պայմանագրի հասկացությունը խմբագրման կարիք ունի: Բացի այդ, նկատի ունենալով այն հանգամանքը, որ ռեպո պայմանագիրը բաղկացած է երկու փուլերից, անհրաժեշտ է նախատեսել դրույթներ այդ գործարքում ներառվող գործարքներից յուրաքանչյուրի կնքման և կատարման պահերի մասին: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7892168C" w14:textId="77777777" w:rsidR="00CB7791" w:rsidRDefault="00CB7791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96525A" w14:textId="0E22FC9F" w:rsidR="00FD4534" w:rsidRDefault="00FD4534" w:rsidP="00CB779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51F21A" w14:textId="77777777" w:rsidR="00FD4534" w:rsidRP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E9B748" w14:textId="77777777" w:rsidR="00FD4534" w:rsidRP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0C1AF6" w14:textId="77777777" w:rsidR="00FD4534" w:rsidRP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B76F3B" w14:textId="77777777" w:rsidR="00FD4534" w:rsidRP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A580B7" w14:textId="77777777" w:rsidR="00FD4534" w:rsidRP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F1428A" w14:textId="77777777" w:rsidR="00FD4534" w:rsidRP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D4783B" w14:textId="77777777" w:rsidR="00FD4534" w:rsidRP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6B71C3" w14:textId="77777777" w:rsidR="00FD4534" w:rsidRP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7511FC" w14:textId="77777777" w:rsidR="00FD4534" w:rsidRP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6045D1" w14:textId="77777777" w:rsidR="00FD4534" w:rsidRP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B54FB3" w14:textId="77777777" w:rsidR="00FD4534" w:rsidRP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FB6BBE" w14:textId="77777777" w:rsidR="00FD4534" w:rsidRP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16703A" w14:textId="77777777" w:rsidR="00FD4534" w:rsidRP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C42EB5" w14:textId="77777777" w:rsidR="00FD4534" w:rsidRP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A6798B" w14:textId="77777777" w:rsidR="00FD4534" w:rsidRP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ACD1FD" w14:textId="77777777" w:rsidR="00FD4534" w:rsidRP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420CF1" w14:textId="5300D89C" w:rsid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63C51C" w14:textId="77777777" w:rsidR="00FD4534" w:rsidRP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70785A" w14:textId="77777777" w:rsidR="00FD4534" w:rsidRP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34E845" w14:textId="77777777" w:rsidR="00FD4534" w:rsidRP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14C56C" w14:textId="77777777" w:rsidR="00FD4534" w:rsidRP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78A1B1" w14:textId="77777777" w:rsidR="00FD4534" w:rsidRP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82C2B2" w14:textId="6EDFD62B" w:rsid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466A52" w14:textId="77777777" w:rsidR="00FD4534" w:rsidRP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282BC8" w14:textId="536981A9" w:rsid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782EE8" w14:textId="77777777" w:rsid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AC4954" w14:textId="77777777" w:rsid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860D8E" w14:textId="77777777" w:rsidR="00FD45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27E9C4" w14:textId="77777777" w:rsidR="00CB7791" w:rsidRDefault="00CB7791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AB8BE0" w14:textId="77777777" w:rsidR="00A36434" w:rsidRDefault="00FD4534" w:rsidP="00A36434">
            <w:pPr>
              <w:pStyle w:val="ListParagraph"/>
              <w:numPr>
                <w:ilvl w:val="0"/>
                <w:numId w:val="16"/>
              </w:numPr>
              <w:ind w:left="72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</w:t>
            </w:r>
            <w:r w:rsidRPr="00FD4534">
              <w:rPr>
                <w:rFonts w:ascii="GHEA Grapalat" w:hAnsi="GHEA Grapalat"/>
                <w:sz w:val="24"/>
                <w:szCs w:val="24"/>
                <w:lang w:val="hy-AM"/>
              </w:rPr>
              <w:t>3-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հոդվածով լրացվող </w:t>
            </w:r>
            <w:r w:rsidRPr="00FD4534">
              <w:rPr>
                <w:rFonts w:ascii="GHEA Grapalat" w:hAnsi="GHEA Grapalat"/>
                <w:sz w:val="24"/>
                <w:szCs w:val="24"/>
                <w:lang w:val="hy-AM"/>
              </w:rPr>
              <w:t xml:space="preserve">1040.1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հոդվածի </w:t>
            </w:r>
            <w:r w:rsidRPr="00FD4534">
              <w:rPr>
                <w:rFonts w:ascii="GHEA Grapalat" w:hAnsi="GHEA Grapalat"/>
                <w:sz w:val="24"/>
                <w:szCs w:val="24"/>
                <w:lang w:val="hy-AM"/>
              </w:rPr>
              <w:t>2-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մասում «եթե պայմանագրով համարժեքության այլ հասկացություն նախատեսված չէ» բառերն անհրաժեշտ է փոխարինել «եթե այլ բան նախատեսված չէ պայմանագրով» բառերով՝ նկատի ունենալով ՀՀ քաղաքացիական օրենսգրքի դրույթները: </w:t>
            </w:r>
          </w:p>
          <w:p w14:paraId="7077E180" w14:textId="77777777" w:rsidR="00A36434" w:rsidRDefault="00A36434" w:rsidP="00A36434">
            <w:pPr>
              <w:pStyle w:val="ListParagraph"/>
              <w:ind w:left="70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12EE8D" w14:textId="77777777" w:rsidR="00A36434" w:rsidRDefault="00A36434" w:rsidP="00A36434">
            <w:pPr>
              <w:pStyle w:val="ListParagraph"/>
              <w:ind w:left="70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E1C844" w14:textId="77777777" w:rsidR="00A36434" w:rsidRDefault="00A36434" w:rsidP="00A36434">
            <w:pPr>
              <w:pStyle w:val="ListParagraph"/>
              <w:numPr>
                <w:ilvl w:val="0"/>
                <w:numId w:val="16"/>
              </w:numPr>
              <w:tabs>
                <w:tab w:val="left" w:pos="1332"/>
              </w:tabs>
              <w:ind w:left="72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A36434">
              <w:rPr>
                <w:rFonts w:ascii="GHEA Grapalat" w:hAnsi="GHEA Grapalat"/>
                <w:sz w:val="24"/>
                <w:szCs w:val="24"/>
                <w:lang w:val="hy-AM"/>
              </w:rPr>
              <w:t>3-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 հոդվածով լրացվող 1040.</w:t>
            </w:r>
            <w:r w:rsidRPr="00A3643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հոդվածի </w:t>
            </w:r>
            <w:r w:rsidRPr="00A36434">
              <w:rPr>
                <w:rFonts w:ascii="GHEA Grapalat" w:hAnsi="GHEA Grapalat"/>
                <w:sz w:val="24"/>
                <w:szCs w:val="24"/>
                <w:lang w:val="hy-AM"/>
              </w:rPr>
              <w:t>5-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մասում «գրավոր» բառից հետո անհրաժեշտ է լրացնել «կողմերի ստորագրությամբ մեկ փաստաթուղթ կազմելու միջոցով» բառերը՝ հիմք ընդունելով ՀՀ քաղաքացիական օրենսգրքի </w:t>
            </w:r>
            <w:r w:rsidRPr="00A36434">
              <w:rPr>
                <w:rFonts w:ascii="GHEA Grapalat" w:hAnsi="GHEA Grapalat"/>
                <w:sz w:val="24"/>
                <w:szCs w:val="24"/>
                <w:lang w:val="hy-AM"/>
              </w:rPr>
              <w:t>450-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հոդվածի՝ պայմանագրի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ձևին վերաբերող դրույթներին, ինչպես նաև ռեպոյի պայմանագրի էությանը: </w:t>
            </w:r>
          </w:p>
          <w:p w14:paraId="2FCCB8B0" w14:textId="77777777" w:rsidR="00A36434" w:rsidRDefault="00A36434" w:rsidP="00A3643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C0D45C" w14:textId="77777777" w:rsidR="00A36434" w:rsidRPr="00A36434" w:rsidRDefault="00A36434" w:rsidP="00A3643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6DA7FD" w14:textId="77777777" w:rsidR="00A36434" w:rsidRDefault="00A36434" w:rsidP="00A36434">
            <w:pPr>
              <w:pStyle w:val="ListParagraph"/>
              <w:numPr>
                <w:ilvl w:val="0"/>
                <w:numId w:val="16"/>
              </w:numPr>
              <w:tabs>
                <w:tab w:val="left" w:pos="882"/>
              </w:tabs>
              <w:ind w:left="72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A36434">
              <w:rPr>
                <w:rFonts w:ascii="GHEA Grapalat" w:hAnsi="GHEA Grapalat"/>
                <w:sz w:val="24"/>
                <w:szCs w:val="24"/>
                <w:lang w:val="hy-AM"/>
              </w:rPr>
              <w:t>3-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հոդվածով լրացվող </w:t>
            </w:r>
            <w:r w:rsidRPr="00A36434">
              <w:rPr>
                <w:rFonts w:ascii="GHEA Grapalat" w:hAnsi="GHEA Grapalat"/>
                <w:sz w:val="24"/>
                <w:szCs w:val="24"/>
                <w:lang w:val="hy-AM"/>
              </w:rPr>
              <w:t>1040.2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հոդվածի </w:t>
            </w:r>
            <w:r w:rsidRPr="00A36434">
              <w:rPr>
                <w:rFonts w:ascii="GHEA Grapalat" w:hAnsi="GHEA Grapalat"/>
                <w:sz w:val="24"/>
                <w:szCs w:val="24"/>
                <w:lang w:val="hy-AM"/>
              </w:rPr>
              <w:t>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 մասում նշված </w:t>
            </w:r>
            <w:r w:rsidR="00B83C8F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«արժեկտրոնային վճարում»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հասկացության իրավական բովանդակությունը պարզաբանման կարիք ունի, քանի որ այս հասկացությունը ՀՀ օրենսդրությամբ բացահայտված չէ: </w:t>
            </w:r>
          </w:p>
          <w:p w14:paraId="2E36998F" w14:textId="77777777" w:rsidR="00B83C8F" w:rsidRDefault="00B83C8F" w:rsidP="00B83C8F">
            <w:pPr>
              <w:tabs>
                <w:tab w:val="left" w:pos="882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585EEA" w14:textId="77777777" w:rsidR="00B83C8F" w:rsidRPr="00B83C8F" w:rsidRDefault="00B83C8F" w:rsidP="00B83C8F">
            <w:pPr>
              <w:tabs>
                <w:tab w:val="left" w:pos="882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1A0213D" w14:textId="12ADBCF4" w:rsidR="00B83C8F" w:rsidRPr="00A36434" w:rsidRDefault="00B83C8F" w:rsidP="00A36434">
            <w:pPr>
              <w:pStyle w:val="ListParagraph"/>
              <w:numPr>
                <w:ilvl w:val="0"/>
                <w:numId w:val="16"/>
              </w:numPr>
              <w:tabs>
                <w:tab w:val="left" w:pos="882"/>
              </w:tabs>
              <w:ind w:left="72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ռեպո պայմանագրին վերաբերող դրույթներն առաջարկվում է ամրագրել Օրենսգրքի ութերորդ ենթաբաժնի շրջանակներում: Մինչդեռ կարծում ենք, անհրաժեշտ է նկատի ունենալ ռեպո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պայմանագրին վերաբերող դրույթները Օրենսգրքի «Գույքի օտարման պայմանագրեր» երկրորդ ենթաբաժնի ներքո ամրագրելու նպատակահարմարությունը՝ պայմանավորված այս երկու իրավական կառուցակարգերի ունեցած ընդհանրություններով: </w:t>
            </w:r>
          </w:p>
        </w:tc>
        <w:tc>
          <w:tcPr>
            <w:tcW w:w="4500" w:type="dxa"/>
            <w:tcBorders>
              <w:top w:val="single" w:sz="4" w:space="0" w:color="auto"/>
            </w:tcBorders>
          </w:tcPr>
          <w:p w14:paraId="25E23B36" w14:textId="695F244F" w:rsidR="003F5CD5" w:rsidRDefault="00992B6B" w:rsidP="00CD5F9D">
            <w:pPr>
              <w:spacing w:before="2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մասնակի:</w:t>
            </w:r>
          </w:p>
          <w:p w14:paraId="4666BA8B" w14:textId="77777777" w:rsidR="003F5CD5" w:rsidRPr="003F5CD5" w:rsidRDefault="003F5CD5" w:rsidP="003F5C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00CD3C" w14:textId="6E0F50D1" w:rsidR="003F5CD5" w:rsidRDefault="003F5CD5" w:rsidP="003F5C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9C5876" w14:textId="74FA8E7D" w:rsidR="003F5CD5" w:rsidRDefault="003F5CD5" w:rsidP="003F5C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AD8C30" w14:textId="77777777" w:rsidR="00AA6FC2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14:paraId="73E7D54A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EE7F81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9E4903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63C711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D89BE2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E11C98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12D7D9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EF7780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C830E9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091218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07E615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12726B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BC54F3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13E590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5AA5BF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1956176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C8B3E0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A96134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02F703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CAEFF3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643085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A61FBA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1C125E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F953EC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157249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CE1410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E496D6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7B4E4F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77F9E0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B9E3AA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5FA9B4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FE3A08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04FE00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912F94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DAF19E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7424B8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B19D75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F259A8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667F2A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292EC5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F42478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27CE75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28478E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4DDF64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7FB9C6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06AE7C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607E73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DFCC7C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B46832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0E1404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C2EC1B" w14:textId="77777777" w:rsidR="003F5CD5" w:rsidRDefault="003F5CD5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Ընդունվել է</w:t>
            </w:r>
            <w:r w:rsidR="006875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00E8BAC1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5123CD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D75752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3DE717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D73266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B5531D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425422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A25299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47A4E8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8E0C48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7A023E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B4E76E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1F37CF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ACD9AB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2723F4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9B0F45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A5BCC9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482205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4DD9BB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A6B274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18C59C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61D7BA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9DBD2E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6F79EA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A4B54A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CBA2F7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37915B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D02FAB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C18445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FC1A0B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7FDCB4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42D4E2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EDC6BC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EDCB99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A89A5B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364C81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21DA96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CB91A6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9F492B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C6FBD8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B865CF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2695F5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53B716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A3B417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409BD1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A66304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314BDF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38856C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637126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F8B4BE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3AB31E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F6546C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119ADC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6ECBC7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8C73AD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3E7A5C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E8CBF9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E60444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3EABCD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519E22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2C3CD7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26F0AD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EBFE41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85E28D" w14:textId="77777777" w:rsidR="00FD45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3959A1" w14:textId="17E49EF2" w:rsidR="00A36434" w:rsidRDefault="00FD4534" w:rsidP="003F5CD5">
            <w:pPr>
              <w:tabs>
                <w:tab w:val="left" w:pos="319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Ընդունվել է </w:t>
            </w:r>
          </w:p>
          <w:p w14:paraId="5DB492A7" w14:textId="77777777" w:rsidR="00A36434" w:rsidRP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84F9F2" w14:textId="77777777" w:rsidR="00A36434" w:rsidRP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EA20FE" w14:textId="77777777" w:rsidR="00A36434" w:rsidRP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A0DE32" w14:textId="77777777" w:rsidR="00A36434" w:rsidRP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FEF5B0" w14:textId="77777777" w:rsidR="00A36434" w:rsidRP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03D510" w14:textId="77777777" w:rsidR="00A36434" w:rsidRP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E90AE9" w14:textId="77777777" w:rsidR="00A36434" w:rsidRP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1E5795" w14:textId="77777777" w:rsidR="00A36434" w:rsidRP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CFD0311" w14:textId="77777777" w:rsidR="00A36434" w:rsidRP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B25A78" w14:textId="616B560D" w:rsid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3AE351" w14:textId="77777777" w:rsidR="00A36434" w:rsidRP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F42440" w14:textId="77777777" w:rsidR="00A36434" w:rsidRP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D1175F" w14:textId="291F7D99" w:rsid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2221F6" w14:textId="107DA9DF" w:rsid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EA78C6" w14:textId="21281694" w:rsid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1D7C6E" w14:textId="77777777" w:rsidR="00FD4534" w:rsidRDefault="00A36434" w:rsidP="00A36434">
            <w:pPr>
              <w:tabs>
                <w:tab w:val="left" w:pos="102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Չի ընդունվել: </w:t>
            </w:r>
            <w:bookmarkStart w:id="0" w:name="_GoBack"/>
            <w:bookmarkEnd w:id="0"/>
          </w:p>
          <w:p w14:paraId="153B80C0" w14:textId="77777777" w:rsidR="009E72DD" w:rsidRDefault="009E72DD" w:rsidP="00A36434">
            <w:pPr>
              <w:tabs>
                <w:tab w:val="left" w:pos="102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C6F1BC" w14:textId="77777777" w:rsidR="009E72DD" w:rsidRDefault="009E72DD" w:rsidP="00A36434">
            <w:pPr>
              <w:tabs>
                <w:tab w:val="left" w:pos="102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3484AD" w14:textId="77777777" w:rsidR="009E72DD" w:rsidRDefault="009E72DD" w:rsidP="00A36434">
            <w:pPr>
              <w:tabs>
                <w:tab w:val="left" w:pos="102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D2B059" w14:textId="77777777" w:rsidR="009E72DD" w:rsidRDefault="009E72DD" w:rsidP="00A36434">
            <w:pPr>
              <w:tabs>
                <w:tab w:val="left" w:pos="102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C41574" w14:textId="77777777" w:rsidR="009E72DD" w:rsidRDefault="009E72DD" w:rsidP="00A36434">
            <w:pPr>
              <w:tabs>
                <w:tab w:val="left" w:pos="102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77FC26" w14:textId="77777777" w:rsidR="009E72DD" w:rsidRDefault="009E72DD" w:rsidP="00A36434">
            <w:pPr>
              <w:tabs>
                <w:tab w:val="left" w:pos="102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11250E" w14:textId="77777777" w:rsidR="009E72DD" w:rsidRDefault="009E72DD" w:rsidP="00A36434">
            <w:pPr>
              <w:tabs>
                <w:tab w:val="left" w:pos="102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C76F9D" w14:textId="77777777" w:rsidR="009E72DD" w:rsidRDefault="009E72DD" w:rsidP="00A36434">
            <w:pPr>
              <w:tabs>
                <w:tab w:val="left" w:pos="102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11B899" w14:textId="77777777" w:rsidR="009E72DD" w:rsidRDefault="009E72DD" w:rsidP="00A36434">
            <w:pPr>
              <w:tabs>
                <w:tab w:val="left" w:pos="102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E381E6" w14:textId="77777777" w:rsidR="009E72DD" w:rsidRDefault="009E72DD" w:rsidP="00A36434">
            <w:pPr>
              <w:tabs>
                <w:tab w:val="left" w:pos="102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FB36DC" w14:textId="77777777" w:rsidR="009E72DD" w:rsidRDefault="009E72DD" w:rsidP="00A36434">
            <w:pPr>
              <w:tabs>
                <w:tab w:val="left" w:pos="102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747BC0" w14:textId="77777777" w:rsidR="009E72DD" w:rsidRDefault="009E72DD" w:rsidP="00A36434">
            <w:pPr>
              <w:tabs>
                <w:tab w:val="left" w:pos="102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BC48D2" w14:textId="77777777" w:rsidR="009E72DD" w:rsidRDefault="009E72DD" w:rsidP="00A36434">
            <w:pPr>
              <w:tabs>
                <w:tab w:val="left" w:pos="102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42727D" w14:textId="77777777" w:rsidR="009E72DD" w:rsidRDefault="009E72DD" w:rsidP="00A36434">
            <w:pPr>
              <w:tabs>
                <w:tab w:val="left" w:pos="102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2EE2DA" w14:textId="77777777" w:rsidR="009E72DD" w:rsidRDefault="009E72DD" w:rsidP="00A36434">
            <w:pPr>
              <w:tabs>
                <w:tab w:val="left" w:pos="102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C19CEF" w14:textId="77777777" w:rsidR="009E72DD" w:rsidRDefault="009E72DD" w:rsidP="00A36434">
            <w:pPr>
              <w:tabs>
                <w:tab w:val="left" w:pos="102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AE7191" w14:textId="77777777" w:rsidR="009E72DD" w:rsidRDefault="009E72DD" w:rsidP="00A36434">
            <w:pPr>
              <w:tabs>
                <w:tab w:val="left" w:pos="102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477B28" w14:textId="77777777" w:rsidR="009E72DD" w:rsidRDefault="009E72DD" w:rsidP="00A36434">
            <w:pPr>
              <w:tabs>
                <w:tab w:val="left" w:pos="102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F6ECA8" w14:textId="3FCFE625" w:rsidR="0038218B" w:rsidRDefault="009E72DD" w:rsidP="00A36434">
            <w:pPr>
              <w:tabs>
                <w:tab w:val="left" w:pos="102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Ընդունվել է: </w:t>
            </w:r>
          </w:p>
          <w:p w14:paraId="447FE705" w14:textId="77777777" w:rsidR="0038218B" w:rsidRPr="0038218B" w:rsidRDefault="0038218B" w:rsidP="0038218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8D552A" w14:textId="77777777" w:rsidR="0038218B" w:rsidRPr="0038218B" w:rsidRDefault="0038218B" w:rsidP="0038218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A9FEE8" w14:textId="77777777" w:rsidR="0038218B" w:rsidRPr="0038218B" w:rsidRDefault="0038218B" w:rsidP="0038218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4FC7D2" w14:textId="77777777" w:rsidR="0038218B" w:rsidRPr="0038218B" w:rsidRDefault="0038218B" w:rsidP="0038218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15B7BDA" w14:textId="77777777" w:rsidR="0038218B" w:rsidRPr="0038218B" w:rsidRDefault="0038218B" w:rsidP="0038218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5ACF9B" w14:textId="77777777" w:rsidR="0038218B" w:rsidRPr="0038218B" w:rsidRDefault="0038218B" w:rsidP="0038218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906222" w14:textId="77777777" w:rsidR="0038218B" w:rsidRPr="0038218B" w:rsidRDefault="0038218B" w:rsidP="0038218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0DB086" w14:textId="77777777" w:rsidR="0038218B" w:rsidRPr="0038218B" w:rsidRDefault="0038218B" w:rsidP="0038218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BCDE4D" w14:textId="6939CEA2" w:rsidR="0038218B" w:rsidRDefault="0038218B" w:rsidP="0038218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931137" w14:textId="77777777" w:rsidR="0038218B" w:rsidRPr="0038218B" w:rsidRDefault="0038218B" w:rsidP="0038218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0F39F8" w14:textId="77777777" w:rsidR="0038218B" w:rsidRPr="0038218B" w:rsidRDefault="0038218B" w:rsidP="0038218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B90167" w14:textId="212FC97E" w:rsidR="0038218B" w:rsidRDefault="0038218B" w:rsidP="0038218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51BDEA" w14:textId="77EF9D5C" w:rsidR="0038218B" w:rsidRDefault="0038218B" w:rsidP="0038218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74CD14" w14:textId="21EC5F72" w:rsidR="0038218B" w:rsidRDefault="0038218B" w:rsidP="0038218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165077" w14:textId="51E45159" w:rsidR="009E72DD" w:rsidRPr="0038218B" w:rsidRDefault="0038218B" w:rsidP="0038218B">
            <w:pPr>
              <w:tabs>
                <w:tab w:val="left" w:pos="91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Ընդունվել է: 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14:paraId="25C2C8C3" w14:textId="77777777" w:rsidR="00992B6B" w:rsidRDefault="00992B6B" w:rsidP="00332E5B">
            <w:pPr>
              <w:spacing w:before="240"/>
              <w:ind w:right="-108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</w:t>
            </w:r>
            <w:r w:rsidRPr="00992B6B">
              <w:rPr>
                <w:rFonts w:ascii="GHEA Grapalat" w:hAnsi="GHEA Grapalat"/>
                <w:sz w:val="24"/>
                <w:szCs w:val="24"/>
                <w:lang w:val="hy-AM"/>
              </w:rPr>
              <w:t>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 և </w:t>
            </w:r>
            <w:r w:rsidRPr="00992B6B">
              <w:rPr>
                <w:rFonts w:ascii="GHEA Grapalat" w:hAnsi="GHEA Grapalat"/>
                <w:sz w:val="24"/>
                <w:szCs w:val="24"/>
                <w:lang w:val="hy-AM"/>
              </w:rPr>
              <w:t>2-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 հոդվածները հանվել են:</w:t>
            </w:r>
          </w:p>
          <w:p w14:paraId="4ED41783" w14:textId="4F63796C" w:rsidR="00992B6B" w:rsidRDefault="00992B6B" w:rsidP="00332E5B">
            <w:pPr>
              <w:spacing w:before="240"/>
              <w:ind w:right="-108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Միևնույն ժամանակ ռեպո պայմանագրերով հաճախ նախատեսվում է, որ </w:t>
            </w:r>
            <w:r w:rsidRPr="00FE3009">
              <w:rPr>
                <w:rFonts w:ascii="GHEA Grapalat" w:hAnsi="GHEA Grapalat"/>
                <w:sz w:val="24"/>
                <w:szCs w:val="24"/>
                <w:lang w:val="hy-AM"/>
              </w:rPr>
              <w:t>արժեթղթի դիմաց թողարկողի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վճարած</w:t>
            </w:r>
            <w:r w:rsidRPr="00FE3009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եկամուտները Գնորդը պարտավոր է անմիջապես փոխանցել վաճառողին: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Ըստ էության ստացվում է, որ անձը իրեն սեփականության իրավունքով պատկանող արժեթղթի եկամուտը փոխանցում է մեկ այլ անձի</w:t>
            </w:r>
            <w:r w:rsidR="00CB7791">
              <w:rPr>
                <w:rFonts w:ascii="GHEA Grapalat" w:hAnsi="GHEA Grapalat"/>
                <w:sz w:val="24"/>
                <w:szCs w:val="24"/>
                <w:lang w:val="hy-AM"/>
              </w:rPr>
              <w:t xml:space="preserve">, և առկա է ռիսկ, որ պայմանագրի այդ դրույթը մեր օրենսդրության ներքո որակվի որպես նվիրատվություն: Նշված ռիսկից </w:t>
            </w:r>
            <w:r w:rsidR="00CB779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խուսափելու նպատակով նախագծով առաջարկել ենք հստակեցնել որ ռեպո պայմանագրի այդ տարրը նվիրատվություն չի հանդիսանում: </w:t>
            </w:r>
          </w:p>
          <w:p w14:paraId="363614C7" w14:textId="08852476" w:rsidR="00CB7791" w:rsidRPr="00CB7791" w:rsidRDefault="00CB7791" w:rsidP="00332E5B">
            <w:pPr>
              <w:spacing w:before="240"/>
              <w:ind w:right="-108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CB7791">
              <w:rPr>
                <w:rFonts w:ascii="GHEA Grapalat" w:hAnsi="GHEA Grapalat"/>
                <w:sz w:val="24"/>
                <w:szCs w:val="24"/>
                <w:lang w:val="hy-AM"/>
              </w:rPr>
              <w:t>3-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 հոդվածով առաջարկվող</w:t>
            </w:r>
            <w:r w:rsidR="00693A0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93A00" w:rsidRPr="00693A00">
              <w:rPr>
                <w:rFonts w:ascii="GHEA Grapalat" w:hAnsi="GHEA Grapalat"/>
                <w:sz w:val="24"/>
                <w:szCs w:val="24"/>
                <w:lang w:val="hy-AM"/>
              </w:rPr>
              <w:t>1040.2-</w:t>
            </w:r>
            <w:r w:rsidR="00693A00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հոդվածը լրացվել է հետևյալ բովանդակությամբ նույն պարբերությամբ. «</w:t>
            </w:r>
            <w:r w:rsidRPr="00693A00">
              <w:rPr>
                <w:rFonts w:ascii="GHEA Grapalat" w:hAnsi="GHEA Grapalat"/>
                <w:sz w:val="24"/>
                <w:szCs w:val="24"/>
                <w:lang w:val="hy-AM"/>
              </w:rPr>
              <w:t xml:space="preserve">3.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հոդվածի </w:t>
            </w:r>
            <w:r w:rsidRPr="00693A00">
              <w:rPr>
                <w:rFonts w:ascii="GHEA Grapalat" w:hAnsi="GHEA Grapalat"/>
                <w:sz w:val="24"/>
                <w:szCs w:val="24"/>
                <w:lang w:val="hy-AM"/>
              </w:rPr>
              <w:t>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 մասում նշված վճարումները չեն համարվում նվիրատվություն:»</w:t>
            </w:r>
          </w:p>
          <w:p w14:paraId="730656DD" w14:textId="63C1DFA1" w:rsidR="003F5CD5" w:rsidRDefault="003F5CD5" w:rsidP="00332E5B">
            <w:pPr>
              <w:spacing w:before="240"/>
              <w:ind w:right="-108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AD08DE" w14:textId="4C39FD45" w:rsidR="003F5CD5" w:rsidRDefault="003F5CD5" w:rsidP="003F5C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B62AFD" w14:textId="529C0D77" w:rsidR="003F5CD5" w:rsidRDefault="003F5CD5" w:rsidP="003F5C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FC6E60" w14:textId="77777777" w:rsidR="006875A1" w:rsidRDefault="003F5CD5" w:rsidP="003F5C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875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</w:t>
            </w:r>
            <w:r w:rsidR="006875A1" w:rsidRPr="006875A1">
              <w:rPr>
                <w:rFonts w:ascii="GHEA Grapalat" w:hAnsi="GHEA Grapalat"/>
                <w:sz w:val="24"/>
                <w:szCs w:val="24"/>
                <w:lang w:val="hy-AM"/>
              </w:rPr>
              <w:t>3-</w:t>
            </w:r>
            <w:r w:rsidR="006875A1"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հոդվածով առաջարկվող </w:t>
            </w:r>
            <w:r w:rsidR="006875A1" w:rsidRPr="006875A1">
              <w:rPr>
                <w:rFonts w:ascii="GHEA Grapalat" w:hAnsi="GHEA Grapalat"/>
                <w:sz w:val="24"/>
                <w:szCs w:val="24"/>
                <w:lang w:val="hy-AM"/>
              </w:rPr>
              <w:t>1040.3-</w:t>
            </w:r>
            <w:r w:rsidR="006875A1"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հոդվածի </w:t>
            </w:r>
            <w:r w:rsidR="006875A1" w:rsidRPr="006875A1">
              <w:rPr>
                <w:rFonts w:ascii="GHEA Grapalat" w:hAnsi="GHEA Grapalat"/>
                <w:sz w:val="24"/>
                <w:szCs w:val="24"/>
                <w:lang w:val="hy-AM"/>
              </w:rPr>
              <w:t>1-</w:t>
            </w:r>
            <w:r w:rsidR="006875A1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 </w:t>
            </w:r>
            <w:r w:rsidR="006875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մասը խմբագրվել է և շարադրվել հետևյալ կերպ.</w:t>
            </w:r>
          </w:p>
          <w:p w14:paraId="5246DB0E" w14:textId="29925B97" w:rsidR="006875A1" w:rsidRPr="006875A1" w:rsidRDefault="006875A1" w:rsidP="006875A1">
            <w:pPr>
              <w:pStyle w:val="ListParagraph"/>
              <w:numPr>
                <w:ilvl w:val="0"/>
                <w:numId w:val="17"/>
              </w:numPr>
              <w:tabs>
                <w:tab w:val="left" w:pos="630"/>
              </w:tabs>
              <w:spacing w:after="200"/>
              <w:ind w:left="0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Ռեպո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պայմանագրով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կողմերից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մեկը՝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վաճառողը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պարտավորվում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մյուս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կողմին՝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գնորդին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6875A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պայմանագրով սահմանված ժամկետում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որպես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սեփականություն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փոխանցել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արժեթղթեր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իսկ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գնորդը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պարտավորվում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ընդունել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այդ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արժեթղթեր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 և վճարել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դրանց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դիմաց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6875A1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պայմանագրով սահմանված որոշակի գումար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այնուհետև պայմանագրով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սահմանված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ժամկետում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վաճառողին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հետ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վաճառել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ձեռքբերված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2F26A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արժեթղթերին համարժեք արժեթղթեր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վաճառողն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էլ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պարտավոր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ընդունել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այդ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արժեթղթեր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27FB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Pr="00027F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875A1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վճարել</w:t>
            </w:r>
            <w:r w:rsidRPr="006875A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6875A1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դրանց</w:t>
            </w:r>
            <w:r w:rsidRPr="006875A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6875A1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դիմաց պայմանագրով սահմանված որոշակի գումար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  <w:r w:rsidRPr="006875A1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</w:p>
          <w:p w14:paraId="36ADD3FD" w14:textId="367A11B5" w:rsidR="00992B6B" w:rsidRPr="006875A1" w:rsidRDefault="006875A1" w:rsidP="006875A1">
            <w:pPr>
              <w:tabs>
                <w:tab w:val="left" w:pos="630"/>
              </w:tabs>
              <w:spacing w:after="20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գործարքի կնքման պահին, ապա այդ հարցը կարգավորվում է ՀՀ քաղաքացիական օրենսգրքի </w:t>
            </w:r>
            <w:r w:rsidRPr="006875A1">
              <w:rPr>
                <w:rFonts w:ascii="GHEA Grapalat" w:hAnsi="GHEA Grapalat"/>
                <w:sz w:val="24"/>
                <w:szCs w:val="24"/>
                <w:lang w:val="hy-AM"/>
              </w:rPr>
              <w:t>449-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հոդվածի </w:t>
            </w:r>
            <w:r w:rsidRPr="006875A1">
              <w:rPr>
                <w:rFonts w:ascii="GHEA Grapalat" w:hAnsi="GHEA Grapalat"/>
                <w:sz w:val="24"/>
                <w:szCs w:val="24"/>
                <w:lang w:val="hy-AM"/>
              </w:rPr>
              <w:t>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 մասով, համաձայն որի՝ </w:t>
            </w:r>
            <w:r w:rsidRPr="006875A1">
              <w:rPr>
                <w:rFonts w:ascii="GHEA Grapalat" w:hAnsi="GHEA Grapalat"/>
                <w:sz w:val="24"/>
                <w:szCs w:val="24"/>
                <w:lang w:val="hy-AM"/>
              </w:rPr>
              <w:t>Պայմանագիրը կնքված է համարվում օֆերտա ուղարկած անձի կողմից դրա ակցեպտն ստանալու պահից:</w:t>
            </w:r>
          </w:p>
          <w:p w14:paraId="677D3683" w14:textId="77777777" w:rsidR="006875A1" w:rsidRDefault="006875A1" w:rsidP="003F5C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A1244B" w14:textId="77777777" w:rsidR="00FD4534" w:rsidRDefault="00FD4534" w:rsidP="003F5C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FA2FE1" w14:textId="77777777" w:rsidR="00FD4534" w:rsidRDefault="00FD4534" w:rsidP="003F5C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BD7B1A" w14:textId="6CDE1C1B" w:rsidR="00A36434" w:rsidRDefault="00FD4534" w:rsidP="00FD45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</w:t>
            </w:r>
            <w:r w:rsidRPr="006875A1">
              <w:rPr>
                <w:rFonts w:ascii="GHEA Grapalat" w:hAnsi="GHEA Grapalat"/>
                <w:sz w:val="24"/>
                <w:szCs w:val="24"/>
                <w:lang w:val="hy-AM"/>
              </w:rPr>
              <w:t>3-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հոդվածով առաջարկվող </w:t>
            </w:r>
            <w:r w:rsidRPr="006875A1">
              <w:rPr>
                <w:rFonts w:ascii="GHEA Grapalat" w:hAnsi="GHEA Grapalat"/>
                <w:sz w:val="24"/>
                <w:szCs w:val="24"/>
                <w:lang w:val="hy-AM"/>
              </w:rPr>
              <w:t>1040.3-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հոդվածի </w:t>
            </w:r>
            <w:r w:rsidRPr="00FD453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6875A1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 մասը խմբագրվել է:</w:t>
            </w:r>
          </w:p>
          <w:p w14:paraId="3D0F50B1" w14:textId="77777777" w:rsidR="00A36434" w:rsidRP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C4C8A2" w14:textId="77777777" w:rsidR="00A36434" w:rsidRP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50772E" w14:textId="77777777" w:rsidR="00A36434" w:rsidRP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B8BCD8" w14:textId="77777777" w:rsidR="00A36434" w:rsidRP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EC8281" w14:textId="77777777" w:rsidR="00A36434" w:rsidRP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3E31B2" w14:textId="77777777" w:rsidR="00A36434" w:rsidRP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F3BB81" w14:textId="77777777" w:rsidR="00A36434" w:rsidRP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E9195E" w14:textId="3D6D22B9" w:rsid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D86DB4" w14:textId="77777777" w:rsidR="00A36434" w:rsidRP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4C2761" w14:textId="77777777" w:rsidR="00A36434" w:rsidRP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D9EB66" w14:textId="688F792C" w:rsid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286B04" w14:textId="209E7716" w:rsidR="00A36434" w:rsidRDefault="00A36434" w:rsidP="00A3643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4B396A" w14:textId="3EC6EDEA" w:rsidR="00B83C8F" w:rsidRDefault="00A36434" w:rsidP="00A3643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Գործնականում ռեպո պայմանագրերը կարող են կնքվել նաև նախապես հիմնական պայմանների վերաբերյալ պայմանագրի ներքո փաստաթղթեր փոխանակելու միջոցով: Այդ իսկ պատճառով պայմանագրի ձևը չի սահմանափակվել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միայն մեկ փաստաթուղթ կազմելով: </w:t>
            </w:r>
          </w:p>
          <w:p w14:paraId="239E4BF7" w14:textId="77777777" w:rsidR="00B83C8F" w:rsidRPr="00B83C8F" w:rsidRDefault="00B83C8F" w:rsidP="00B83C8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A1F2E9" w14:textId="0AD50904" w:rsidR="00B83C8F" w:rsidRDefault="00B83C8F" w:rsidP="00B83C8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C7A077" w14:textId="6A63D00B" w:rsidR="00B83C8F" w:rsidRDefault="00B83C8F" w:rsidP="00B83C8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311588" w14:textId="7E380ABB" w:rsidR="0038218B" w:rsidRDefault="00B83C8F" w:rsidP="00B83C8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A36434">
              <w:rPr>
                <w:rFonts w:ascii="GHEA Grapalat" w:hAnsi="GHEA Grapalat"/>
                <w:sz w:val="24"/>
                <w:szCs w:val="24"/>
                <w:lang w:val="hy-AM"/>
              </w:rPr>
              <w:t>1040.2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հոդվածի </w:t>
            </w:r>
            <w:r w:rsidRPr="00A36434">
              <w:rPr>
                <w:rFonts w:ascii="GHEA Grapalat" w:hAnsi="GHEA Grapalat"/>
                <w:sz w:val="24"/>
                <w:szCs w:val="24"/>
                <w:lang w:val="hy-AM"/>
              </w:rPr>
              <w:t>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 մասում նշված «արժեկտրոնային վճարում» հասկացությունը փոխարինվել է 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պարտատոմսերի դիմաց վճարվող տոկոսադրույքների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ն» հասկացությամբ: </w:t>
            </w:r>
          </w:p>
          <w:p w14:paraId="4066F81A" w14:textId="77777777" w:rsidR="0038218B" w:rsidRPr="0038218B" w:rsidRDefault="0038218B" w:rsidP="0038218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00A789" w14:textId="4948C4B4" w:rsidR="0038218B" w:rsidRDefault="0038218B" w:rsidP="0038218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AEFD45" w14:textId="5F36E54E" w:rsidR="0038218B" w:rsidRDefault="0038218B" w:rsidP="0038218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07C5BD" w14:textId="3D39CCC9" w:rsidR="0038218B" w:rsidRDefault="0038218B" w:rsidP="0038218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720EC9" w14:textId="1A282A29" w:rsidR="00FD4534" w:rsidRPr="0038218B" w:rsidRDefault="0038218B" w:rsidP="0038218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խմբագրվել է, և ռեպո պայմանագրերին վերաբերող դրույթները ամրագրվել են Օրենսգրքի </w:t>
            </w:r>
            <w:r w:rsidR="00693A00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Օրենսգրքի «Գույքի օտարման </w:t>
            </w:r>
            <w:r w:rsidR="00693A0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պայմանագրեր» երկրորդ ենթաբաժնում: </w:t>
            </w:r>
          </w:p>
        </w:tc>
      </w:tr>
    </w:tbl>
    <w:p w14:paraId="0B91869E" w14:textId="314AB30B" w:rsidR="00B30C08" w:rsidRPr="008C4901" w:rsidRDefault="00B30C08" w:rsidP="00D9658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5C1404A" w14:textId="564BDBE2" w:rsidR="00675749" w:rsidRDefault="00675749" w:rsidP="00675749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</w:t>
      </w:r>
      <w:r w:rsidRPr="008C4901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30847723" w14:textId="7C67DA83" w:rsidR="00675749" w:rsidRPr="008C4901" w:rsidRDefault="00675749" w:rsidP="00675749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lang w:val="hy-AM"/>
        </w:rPr>
        <w:t>հ</w:t>
      </w:r>
      <w:r w:rsidRPr="00675749">
        <w:rPr>
          <w:rFonts w:ascii="GHEA Grapalat" w:hAnsi="GHEA Grapalat"/>
          <w:b/>
          <w:lang w:val="hy-AM"/>
        </w:rPr>
        <w:t>անրային քննարկման ընթացքում ներկայացված դիտողությունների և առաջարկությունների</w:t>
      </w:r>
    </w:p>
    <w:tbl>
      <w:tblPr>
        <w:tblStyle w:val="TableGrid"/>
        <w:tblpPr w:leftFromText="180" w:rightFromText="180" w:vertAnchor="text" w:horzAnchor="margin" w:tblpY="276"/>
        <w:tblW w:w="14220" w:type="dxa"/>
        <w:tblLayout w:type="fixed"/>
        <w:tblLook w:val="04A0" w:firstRow="1" w:lastRow="0" w:firstColumn="1" w:lastColumn="0" w:noHBand="0" w:noVBand="1"/>
      </w:tblPr>
      <w:tblGrid>
        <w:gridCol w:w="1080"/>
        <w:gridCol w:w="2430"/>
        <w:gridCol w:w="3510"/>
        <w:gridCol w:w="4500"/>
        <w:gridCol w:w="2700"/>
      </w:tblGrid>
      <w:tr w:rsidR="00675749" w:rsidRPr="008C4901" w14:paraId="161BAAF8" w14:textId="77777777" w:rsidTr="00675749">
        <w:trPr>
          <w:trHeight w:val="711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11C8E3BB" w14:textId="77777777" w:rsidR="00675749" w:rsidRPr="0084767B" w:rsidRDefault="00675749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62D54743" w14:textId="77777777" w:rsidR="00675749" w:rsidRPr="008C4901" w:rsidRDefault="00675749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4767B">
              <w:rPr>
                <w:rFonts w:ascii="GHEA Grapalat" w:hAnsi="GHEA Grapalat" w:cs="GHEA Grapalat"/>
                <w:b/>
                <w:bCs/>
                <w:lang w:val="hy-AM"/>
              </w:rPr>
              <w:t>Առաջարկության հեղինակը</w:t>
            </w:r>
            <w:r>
              <w:rPr>
                <w:rFonts w:ascii="GHEA Grapalat" w:hAnsi="GHEA Grapalat" w:cs="GHEA Grapalat"/>
                <w:b/>
                <w:bCs/>
                <w:lang w:val="hy-AM"/>
              </w:rPr>
              <w:t xml:space="preserve"> </w:t>
            </w:r>
          </w:p>
        </w:tc>
        <w:tc>
          <w:tcPr>
            <w:tcW w:w="3510" w:type="dxa"/>
            <w:tcBorders>
              <w:top w:val="single" w:sz="4" w:space="0" w:color="auto"/>
              <w:bottom w:val="single" w:sz="4" w:space="0" w:color="auto"/>
            </w:tcBorders>
          </w:tcPr>
          <w:p w14:paraId="2B1BB660" w14:textId="77777777" w:rsidR="00675749" w:rsidRPr="0084767B" w:rsidRDefault="00675749" w:rsidP="006757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lang w:val="fr-FR"/>
              </w:rPr>
              <w:t>Առաջարկության բովանդակությունը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14:paraId="61303CF7" w14:textId="77777777" w:rsidR="00675749" w:rsidRPr="008C4901" w:rsidRDefault="00675749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C490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Պարզաբանում/եզրակացություն 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14:paraId="129FC37F" w14:textId="77777777" w:rsidR="00675749" w:rsidRPr="008C4901" w:rsidRDefault="00675749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675749" w:rsidRPr="006C4B91" w14:paraId="7BD76B63" w14:textId="77777777" w:rsidTr="00675749">
        <w:trPr>
          <w:trHeight w:val="711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3E7A98AD" w14:textId="77777777" w:rsidR="00675749" w:rsidRPr="00675749" w:rsidRDefault="00675749" w:rsidP="00675749">
            <w:pPr>
              <w:pStyle w:val="ListParagraph"/>
              <w:numPr>
                <w:ilvl w:val="0"/>
                <w:numId w:val="13"/>
              </w:num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0040019D" w14:textId="77777777" w:rsidR="00675749" w:rsidRPr="00675749" w:rsidRDefault="00675749" w:rsidP="00675749">
            <w:pPr>
              <w:rPr>
                <w:rFonts w:ascii="GHEA Grapalat" w:hAnsi="GHEA Grapalat" w:cs="GHEA Grapalat"/>
                <w:bCs/>
                <w:lang w:val="hy-AM"/>
              </w:rPr>
            </w:pPr>
            <w:r w:rsidRPr="00675749">
              <w:rPr>
                <w:rFonts w:ascii="GHEA Grapalat" w:hAnsi="GHEA Grapalat" w:cs="GHEA Grapalat"/>
                <w:bCs/>
                <w:lang w:val="hy-AM"/>
              </w:rPr>
              <w:t>Արմեն Հովհաննիսյան</w:t>
            </w:r>
          </w:p>
        </w:tc>
        <w:tc>
          <w:tcPr>
            <w:tcW w:w="3510" w:type="dxa"/>
            <w:tcBorders>
              <w:top w:val="single" w:sz="4" w:space="0" w:color="auto"/>
              <w:bottom w:val="single" w:sz="4" w:space="0" w:color="auto"/>
            </w:tcBorders>
          </w:tcPr>
          <w:p w14:paraId="68B791B3" w14:textId="77777777" w:rsidR="00675749" w:rsidRDefault="00675749" w:rsidP="00675749">
            <w:pPr>
              <w:rPr>
                <w:rFonts w:ascii="GHEA Grapalat" w:hAnsi="GHEA Grapalat" w:cs="GHEA Grapalat"/>
                <w:b/>
                <w:bCs/>
                <w:lang w:val="hy-AM"/>
              </w:rPr>
            </w:pPr>
          </w:p>
          <w:p w14:paraId="655D73DD" w14:textId="77777777" w:rsidR="00675749" w:rsidRDefault="00675749" w:rsidP="00675749">
            <w:pPr>
              <w:rPr>
                <w:rFonts w:ascii="GHEA Grapalat" w:hAnsi="GHEA Grapalat" w:cs="GHEA Grapalat"/>
                <w:b/>
                <w:bCs/>
                <w:lang w:val="hy-AM"/>
              </w:rPr>
            </w:pPr>
          </w:p>
          <w:p w14:paraId="328A9291" w14:textId="511F124D" w:rsidR="00675749" w:rsidRPr="00675749" w:rsidRDefault="00675749" w:rsidP="00675749">
            <w:pPr>
              <w:pStyle w:val="ListParagraph"/>
              <w:numPr>
                <w:ilvl w:val="0"/>
                <w:numId w:val="14"/>
              </w:numPr>
              <w:ind w:left="67" w:firstLine="270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675749">
              <w:rPr>
                <w:rFonts w:ascii="GHEA Grapalat" w:hAnsi="GHEA Grapalat" w:cs="GHEA Grapalat"/>
                <w:bCs/>
                <w:lang w:val="hy-AM"/>
              </w:rPr>
              <w:t xml:space="preserve">Հոդված 1040.1 -ի առաջին կետում վճարելու փոխարեն կարող է լինել ստանալ, եթե տոկոսադրույքները բացասական են. օրինակ՝ հիմա EUR -ի տոկոսը բացասական է. այս դեպքում ինչպես է լինում 2-րդ կետում՝ ի՞նչ սկզբունքով է ընտրված </w:t>
            </w:r>
            <w:r w:rsidRPr="00675749">
              <w:rPr>
                <w:rFonts w:ascii="GHEA Grapalat" w:hAnsi="GHEA Grapalat" w:cs="GHEA Grapalat"/>
                <w:bCs/>
                <w:lang w:val="hy-AM"/>
              </w:rPr>
              <w:lastRenderedPageBreak/>
              <w:t>գործքիների տեսակները՝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           (</w:t>
            </w:r>
            <w:r w:rsidRPr="00675749">
              <w:rPr>
                <w:rFonts w:ascii="GHEA Grapalat" w:hAnsi="GHEA Grapalat" w:cs="GHEA Grapalat"/>
                <w:bCs/>
                <w:lang w:val="hy-AM"/>
              </w:rPr>
              <w:t>օրինակ՝ վարկերի նկատմամբ պահանջի իրավունքը ինչու՞)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14:paraId="6776EBFB" w14:textId="77777777" w:rsidR="00675749" w:rsidRPr="00675749" w:rsidRDefault="00675749" w:rsidP="006757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6C0819" w14:textId="2F2F2F82" w:rsidR="0036025F" w:rsidRDefault="0036025F" w:rsidP="006757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675749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Բացասական տոկոսադրույքի դեպքում սկզբնական վաճառքի գինը փոքր է հետ վաճառքի գնից: </w:t>
            </w:r>
          </w:p>
          <w:p w14:paraId="3B90B03F" w14:textId="3882BDF1" w:rsidR="00675749" w:rsidRPr="00675749" w:rsidRDefault="0036025F" w:rsidP="006757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67574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111CB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գործիքների տեսակների ընտրությանը, ապա ուսումնասիրվել են ուսումնասիրվել են միջազգային շուկաներում ընդունելի գործիքները: Այնուամենայնիվ, հաշվի առնելով, որ բանկային ոսկու և վարկերի նկատմամբ պահանջի </w:t>
            </w:r>
            <w:r w:rsidR="005111C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իրավունքը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ռեպո </w:t>
            </w:r>
            <w:r w:rsidR="005111CB">
              <w:rPr>
                <w:rFonts w:ascii="GHEA Grapalat" w:hAnsi="GHEA Grapalat"/>
                <w:sz w:val="24"/>
                <w:szCs w:val="24"/>
                <w:lang w:val="hy-AM"/>
              </w:rPr>
              <w:t>պայմանագրի սահմանման տեսանկյունից խնդրահարույց են և կարող են այլ ֆինանսական գործիքների հետ շփոթության տեղիք տալ, ինչպես նաև այն, որ վերջիններս հազվադեպ են հանդիպում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նախագծով որպես ռեպո պայմանագիր սահմանվել է բացառապես արժեթղթերով գործարքը: 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14:paraId="21310D31" w14:textId="77777777" w:rsidR="009069D6" w:rsidRDefault="009069D6" w:rsidP="006757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82EFA4" w14:textId="0292D4F9" w:rsidR="00675749" w:rsidRPr="00675749" w:rsidRDefault="0036025F" w:rsidP="006757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Նախագծով նախատեսվել է, որ ռեպո պայմանագրով փոխանցվում են արժեթղթեր: </w:t>
            </w:r>
          </w:p>
        </w:tc>
      </w:tr>
      <w:tr w:rsidR="00675749" w:rsidRPr="006C4B91" w14:paraId="133D44C8" w14:textId="77777777" w:rsidTr="00DF293F">
        <w:trPr>
          <w:trHeight w:val="711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123FB8FE" w14:textId="77777777" w:rsidR="00675749" w:rsidRDefault="00675749" w:rsidP="00675749">
            <w:pPr>
              <w:pStyle w:val="ListParagraph"/>
              <w:numPr>
                <w:ilvl w:val="0"/>
                <w:numId w:val="13"/>
              </w:num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31A89DD9" w14:textId="1377AD02" w:rsidR="00675749" w:rsidRPr="0036025F" w:rsidRDefault="00675749" w:rsidP="00675749">
            <w:pPr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36025F">
              <w:rPr>
                <w:rFonts w:ascii="GHEA Grapalat" w:hAnsi="GHEA Grapalat" w:cs="GHEA Grapalat"/>
                <w:bCs/>
                <w:lang w:val="hy-AM"/>
              </w:rPr>
              <w:t>Տիգրան Սարաֆյան</w:t>
            </w:r>
          </w:p>
        </w:tc>
        <w:tc>
          <w:tcPr>
            <w:tcW w:w="3510" w:type="dxa"/>
            <w:tcBorders>
              <w:top w:val="single" w:sz="4" w:space="0" w:color="auto"/>
              <w:bottom w:val="single" w:sz="4" w:space="0" w:color="auto"/>
            </w:tcBorders>
          </w:tcPr>
          <w:p w14:paraId="05981E33" w14:textId="24497BFB" w:rsidR="00F95A5A" w:rsidRPr="0036025F" w:rsidRDefault="00675749" w:rsidP="00F95A5A">
            <w:pPr>
              <w:pStyle w:val="ListParagraph"/>
              <w:numPr>
                <w:ilvl w:val="0"/>
                <w:numId w:val="15"/>
              </w:numPr>
              <w:ind w:left="67" w:firstLine="270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36025F">
              <w:rPr>
                <w:rFonts w:ascii="GHEA Grapalat" w:hAnsi="GHEA Grapalat" w:cs="GHEA Grapalat"/>
                <w:bCs/>
                <w:lang w:val="hy-AM"/>
              </w:rPr>
              <w:t>Հետաքրքիր է ստացվում եթե քաղ.</w:t>
            </w:r>
            <w:r w:rsidR="00F95A5A" w:rsidRPr="0036025F"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  <w:r w:rsidRPr="0036025F">
              <w:rPr>
                <w:rFonts w:ascii="GHEA Grapalat" w:hAnsi="GHEA Grapalat" w:cs="GHEA Grapalat"/>
                <w:bCs/>
                <w:lang w:val="hy-AM"/>
              </w:rPr>
              <w:t>օրենսգրքով սահմանված չէր ռեպո պայմանագրերը, ապա ԿԲ-ն ինչ հիմքով էր կնքում ռեպո պայմանագրեր բանկերի հետ, որպես դրամավարկային գործիք,</w:t>
            </w:r>
          </w:p>
          <w:p w14:paraId="3C0ECA47" w14:textId="77777777" w:rsidR="00F95A5A" w:rsidRPr="0036025F" w:rsidRDefault="00F95A5A" w:rsidP="00F95A5A">
            <w:pPr>
              <w:pStyle w:val="ListParagraph"/>
              <w:ind w:left="337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14:paraId="1E72DE23" w14:textId="77777777" w:rsidR="00F95A5A" w:rsidRPr="0036025F" w:rsidRDefault="00F95A5A" w:rsidP="00F95A5A">
            <w:pPr>
              <w:pStyle w:val="ListParagraph"/>
              <w:ind w:left="337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14:paraId="37C09E1C" w14:textId="77777777" w:rsidR="00F95A5A" w:rsidRPr="0036025F" w:rsidRDefault="00F95A5A" w:rsidP="00F95A5A">
            <w:pPr>
              <w:pStyle w:val="ListParagraph"/>
              <w:ind w:left="337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14:paraId="737E7741" w14:textId="77777777" w:rsidR="00F95A5A" w:rsidRPr="0036025F" w:rsidRDefault="00F95A5A" w:rsidP="00F95A5A">
            <w:pPr>
              <w:pStyle w:val="ListParagraph"/>
              <w:ind w:left="337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14:paraId="55B1E5B5" w14:textId="77777777" w:rsidR="00F95A5A" w:rsidRPr="0036025F" w:rsidRDefault="00F95A5A" w:rsidP="00F95A5A">
            <w:pPr>
              <w:pStyle w:val="ListParagraph"/>
              <w:ind w:left="337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14:paraId="24C63C94" w14:textId="77777777" w:rsidR="00F95A5A" w:rsidRPr="0036025F" w:rsidRDefault="00F95A5A" w:rsidP="00F95A5A">
            <w:pPr>
              <w:pStyle w:val="ListParagraph"/>
              <w:ind w:left="337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  <w:p w14:paraId="0CB58BEF" w14:textId="77777777" w:rsidR="00F95A5A" w:rsidRPr="0036025F" w:rsidRDefault="00675749" w:rsidP="00F95A5A">
            <w:pPr>
              <w:pStyle w:val="ListParagraph"/>
              <w:numPr>
                <w:ilvl w:val="0"/>
                <w:numId w:val="15"/>
              </w:numPr>
              <w:ind w:left="67" w:firstLine="270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36025F">
              <w:rPr>
                <w:rFonts w:ascii="GHEA Grapalat" w:hAnsi="GHEA Grapalat" w:cs="GHEA Grapalat"/>
                <w:bCs/>
                <w:lang w:val="hy-AM"/>
              </w:rPr>
              <w:t xml:space="preserve">նախագծի հոդված 3-ում ոնց որ լավ չի նկարագրված այն որ թողարկողի կողմից վճարվող եկամուտներիը նվիրատվություն չեն համարվում, հիմնավորման մեջ ավելի լավ է բացատրված, տաընթերցում չլինի </w:t>
            </w:r>
            <w:r w:rsidRPr="0036025F">
              <w:rPr>
                <w:rFonts w:ascii="GHEA Grapalat" w:hAnsi="GHEA Grapalat" w:cs="GHEA Grapalat"/>
                <w:bCs/>
                <w:lang w:val="hy-AM"/>
              </w:rPr>
              <w:lastRenderedPageBreak/>
              <w:t>հետագայում, ֆին .հաշվառման կամ հարկման տեսանկյուններից</w:t>
            </w:r>
            <w:r w:rsidR="00F95A5A" w:rsidRPr="0036025F">
              <w:rPr>
                <w:rFonts w:ascii="GHEA Grapalat" w:hAnsi="GHEA Grapalat" w:cs="GHEA Grapalat"/>
                <w:bCs/>
                <w:lang w:val="hy-AM"/>
              </w:rPr>
              <w:t xml:space="preserve">, </w:t>
            </w:r>
          </w:p>
          <w:p w14:paraId="1596B312" w14:textId="77777777" w:rsidR="00F95A5A" w:rsidRPr="0036025F" w:rsidRDefault="00F95A5A" w:rsidP="00F95A5A">
            <w:pPr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  <w:p w14:paraId="1CEE5DC7" w14:textId="77777777" w:rsidR="00F95A5A" w:rsidRPr="0036025F" w:rsidRDefault="00F95A5A" w:rsidP="00F95A5A">
            <w:pPr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  <w:p w14:paraId="2CBC62CD" w14:textId="4F6C66EE" w:rsidR="00675749" w:rsidRPr="0036025F" w:rsidRDefault="00675749" w:rsidP="00F95A5A">
            <w:pPr>
              <w:pStyle w:val="ListParagraph"/>
              <w:numPr>
                <w:ilvl w:val="0"/>
                <w:numId w:val="15"/>
              </w:numPr>
              <w:ind w:left="67" w:firstLine="270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36025F">
              <w:rPr>
                <w:rFonts w:ascii="GHEA Grapalat" w:hAnsi="GHEA Grapalat" w:cs="GHEA Grapalat"/>
                <w:bCs/>
                <w:lang w:val="hy-AM"/>
              </w:rPr>
              <w:t>նախագծի հոդված 1040.2-ի 3-րդ մասում հարկավոր է լրացնել, որ ձայնագրությունների հիման վրա գոնե եռօրյա ժամկետում պետք է կնքվի գոնե մեկ էջանոց գործարքի հիմնավորման փաստաթուղթ ֆին հաշվառման փաստաթղթավորման նպատակով, ձայնագրությունը դա ընդամենը գործարքը արագ իրականացնելու համար է, իսկ դա հաշվապահական հաշվառման սկզբնական փաստաթուղթ չէ, անկախ գլխավոր համաձայնության առկայությունից,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14:paraId="1CA0E0ED" w14:textId="77777777" w:rsidR="00F95A5A" w:rsidRPr="0036025F" w:rsidRDefault="00F95A5A" w:rsidP="00F95A5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GHEA Grapalat"/>
                <w:color w:val="000000"/>
                <w:lang w:val="hy-AM"/>
              </w:rPr>
            </w:pPr>
            <w:r w:rsidRPr="0036025F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 xml:space="preserve"> </w:t>
            </w:r>
            <w:r w:rsidRPr="0036025F">
              <w:rPr>
                <w:rFonts w:ascii="GHEA Grapalat" w:hAnsi="GHEA Grapalat" w:cs="GHEA Grapalat"/>
                <w:color w:val="000000"/>
                <w:lang w:val="hy-AM"/>
              </w:rPr>
              <w:t xml:space="preserve">Համաձայն ՀՀ քաղաքացիական օրենսգրքի 437-րդ հոդվածի՝ Կողմերը կարող են կնքել ինչպես օրենքով կամ այլ իրավական ակտերով նախատեսված, </w:t>
            </w:r>
            <w:r w:rsidRPr="0036025F">
              <w:rPr>
                <w:rFonts w:ascii="GHEA Grapalat" w:hAnsi="GHEA Grapalat" w:cs="GHEA Grapalat"/>
                <w:b/>
                <w:bCs/>
                <w:i/>
                <w:iCs/>
                <w:color w:val="000000"/>
                <w:lang w:val="hy-AM"/>
              </w:rPr>
              <w:t>այնպես էլ չնախատեսված պայմանագիր</w:t>
            </w:r>
            <w:r w:rsidRPr="0036025F">
              <w:rPr>
                <w:rFonts w:ascii="GHEA Grapalat" w:hAnsi="GHEA Grapalat" w:cs="GHEA Grapalat"/>
                <w:color w:val="000000"/>
                <w:lang w:val="hy-AM"/>
              </w:rPr>
              <w:t>: Առ այսօր ՀՀ կենտրոնական բանկը բանկերի հետ ռեպո պայմանագրեր կնքելիս հիմք է ընդունել վերոնշյալ հոդվածը:</w:t>
            </w:r>
          </w:p>
          <w:p w14:paraId="3226013C" w14:textId="62E19A45" w:rsidR="00F95A5A" w:rsidRPr="00902B24" w:rsidRDefault="00F95A5A" w:rsidP="00F95A5A">
            <w:pPr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902B24">
              <w:rPr>
                <w:rFonts w:ascii="GHEA Grapalat" w:hAnsi="GHEA Grapalat" w:cs="GHEA Grapalat"/>
                <w:color w:val="000000"/>
                <w:lang w:val="hy-AM"/>
              </w:rPr>
              <w:t xml:space="preserve">Միևնույն ժամանակ, ոչ ռեզիդենտ կազմակերպություններին դրամի շուկա (money market) ներգրավելու համար անհրաժեշտ են լրացուցիչ երաշխիքներ և առավել հստակ կարգավորումներ:    </w:t>
            </w:r>
          </w:p>
          <w:p w14:paraId="770A2559" w14:textId="77777777" w:rsidR="00F95A5A" w:rsidRPr="0036025F" w:rsidRDefault="00F95A5A" w:rsidP="00675749">
            <w:pPr>
              <w:rPr>
                <w:rFonts w:ascii="GHEA Grapalat" w:hAnsi="GHEA Grapalat" w:cs="Sylfaen"/>
                <w:shd w:val="clear" w:color="auto" w:fill="FFFFFF"/>
                <w:lang w:val="hy-AM"/>
              </w:rPr>
            </w:pPr>
          </w:p>
          <w:p w14:paraId="5B47BD45" w14:textId="62814DE8" w:rsidR="00F95A5A" w:rsidRPr="0036025F" w:rsidRDefault="00F95A5A" w:rsidP="00675749">
            <w:pPr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36025F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Կարծում ենք, որ համապատասխան հոդվածում հստակ ամրագրված է այն, որ </w:t>
            </w:r>
            <w:r w:rsidRPr="0036025F">
              <w:rPr>
                <w:rFonts w:ascii="GHEA Grapalat" w:hAnsi="GHEA Grapalat" w:cs="GHEA Grapalat"/>
                <w:bCs/>
                <w:lang w:val="hy-AM"/>
              </w:rPr>
              <w:t xml:space="preserve"> թողարկողի կողմից վճարվող եկամուտներիը նվիրատվություն չեն համարվում: </w:t>
            </w:r>
          </w:p>
          <w:p w14:paraId="6A34D64E" w14:textId="77777777" w:rsidR="00F95A5A" w:rsidRPr="0036025F" w:rsidRDefault="00F95A5A" w:rsidP="00675749">
            <w:pPr>
              <w:rPr>
                <w:rFonts w:ascii="GHEA Grapalat" w:hAnsi="GHEA Grapalat" w:cs="Sylfaen"/>
                <w:shd w:val="clear" w:color="auto" w:fill="FFFFFF"/>
                <w:lang w:val="hy-AM"/>
              </w:rPr>
            </w:pPr>
          </w:p>
          <w:p w14:paraId="080E712A" w14:textId="77777777" w:rsidR="00F95A5A" w:rsidRPr="0036025F" w:rsidRDefault="00F95A5A" w:rsidP="00675749">
            <w:pPr>
              <w:rPr>
                <w:rFonts w:ascii="GHEA Grapalat" w:hAnsi="GHEA Grapalat" w:cs="Sylfaen"/>
                <w:shd w:val="clear" w:color="auto" w:fill="FFFFFF"/>
                <w:lang w:val="hy-AM"/>
              </w:rPr>
            </w:pPr>
          </w:p>
          <w:p w14:paraId="2D181148" w14:textId="77777777" w:rsidR="00F95A5A" w:rsidRPr="0036025F" w:rsidRDefault="00F95A5A" w:rsidP="00675749">
            <w:pPr>
              <w:rPr>
                <w:rFonts w:ascii="GHEA Grapalat" w:hAnsi="GHEA Grapalat" w:cs="Sylfaen"/>
                <w:shd w:val="clear" w:color="auto" w:fill="FFFFFF"/>
                <w:lang w:val="hy-AM"/>
              </w:rPr>
            </w:pPr>
          </w:p>
          <w:p w14:paraId="0F5BB367" w14:textId="77777777" w:rsidR="00F95A5A" w:rsidRPr="0036025F" w:rsidRDefault="00F95A5A" w:rsidP="00675749">
            <w:pPr>
              <w:rPr>
                <w:rFonts w:ascii="GHEA Grapalat" w:hAnsi="GHEA Grapalat" w:cs="Sylfaen"/>
                <w:shd w:val="clear" w:color="auto" w:fill="FFFFFF"/>
                <w:lang w:val="hy-AM"/>
              </w:rPr>
            </w:pPr>
          </w:p>
          <w:p w14:paraId="4BFE2B64" w14:textId="77777777" w:rsidR="00F95A5A" w:rsidRPr="0036025F" w:rsidRDefault="00F95A5A" w:rsidP="00675749">
            <w:pPr>
              <w:rPr>
                <w:rFonts w:ascii="GHEA Grapalat" w:hAnsi="GHEA Grapalat" w:cs="Sylfaen"/>
                <w:shd w:val="clear" w:color="auto" w:fill="FFFFFF"/>
                <w:lang w:val="hy-AM"/>
              </w:rPr>
            </w:pPr>
          </w:p>
          <w:p w14:paraId="70D38546" w14:textId="77777777" w:rsidR="00F95A5A" w:rsidRPr="0036025F" w:rsidRDefault="00F95A5A" w:rsidP="00675749">
            <w:pPr>
              <w:rPr>
                <w:rFonts w:ascii="GHEA Grapalat" w:hAnsi="GHEA Grapalat" w:cs="Sylfaen"/>
                <w:shd w:val="clear" w:color="auto" w:fill="FFFFFF"/>
                <w:lang w:val="hy-AM"/>
              </w:rPr>
            </w:pPr>
          </w:p>
          <w:p w14:paraId="7DACC87C" w14:textId="77777777" w:rsidR="00F95A5A" w:rsidRPr="0036025F" w:rsidRDefault="00F95A5A" w:rsidP="00675749">
            <w:pPr>
              <w:rPr>
                <w:rFonts w:ascii="GHEA Grapalat" w:hAnsi="GHEA Grapalat" w:cs="Sylfaen"/>
                <w:shd w:val="clear" w:color="auto" w:fill="FFFFFF"/>
                <w:lang w:val="hy-AM"/>
              </w:rPr>
            </w:pPr>
          </w:p>
          <w:p w14:paraId="52272B90" w14:textId="6204A0E1" w:rsidR="00675749" w:rsidRPr="0036025F" w:rsidRDefault="00F95A5A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25F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 Ընդունվել է մասնակի: 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14:paraId="65EDAFFC" w14:textId="77777777" w:rsidR="00675749" w:rsidRDefault="00675749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A85430A" w14:textId="77777777" w:rsidR="00F95A5A" w:rsidRDefault="00F95A5A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569D770" w14:textId="77777777" w:rsidR="00F95A5A" w:rsidRDefault="00F95A5A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87AA062" w14:textId="77777777" w:rsidR="00F95A5A" w:rsidRDefault="00F95A5A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3678806" w14:textId="77777777" w:rsidR="00F95A5A" w:rsidRDefault="00F95A5A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5DA1F67" w14:textId="77777777" w:rsidR="00F95A5A" w:rsidRDefault="00F95A5A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BF3885C" w14:textId="77777777" w:rsidR="00F95A5A" w:rsidRDefault="00F95A5A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8C31861" w14:textId="77777777" w:rsidR="00F95A5A" w:rsidRDefault="00F95A5A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F8AE461" w14:textId="77777777" w:rsidR="00F95A5A" w:rsidRDefault="00F95A5A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E683E58" w14:textId="77777777" w:rsidR="00F95A5A" w:rsidRDefault="00F95A5A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02C9F65" w14:textId="77777777" w:rsidR="00F95A5A" w:rsidRDefault="00F95A5A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AEBAEF9" w14:textId="77777777" w:rsidR="00F95A5A" w:rsidRDefault="00F95A5A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EA452A8" w14:textId="77777777" w:rsidR="00F95A5A" w:rsidRDefault="00F95A5A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103ECD1" w14:textId="77777777" w:rsidR="00F95A5A" w:rsidRDefault="00F95A5A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EA0FC71" w14:textId="77777777" w:rsidR="00F95A5A" w:rsidRDefault="00F95A5A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101782F" w14:textId="77777777" w:rsidR="00F95A5A" w:rsidRDefault="00F95A5A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06C63BD" w14:textId="77777777" w:rsidR="00F95A5A" w:rsidRDefault="00F95A5A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93B1A21" w14:textId="77777777" w:rsidR="00F95A5A" w:rsidRDefault="00F95A5A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B666756" w14:textId="77777777" w:rsidR="00F95A5A" w:rsidRDefault="00F95A5A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297381D" w14:textId="77777777" w:rsidR="00F95A5A" w:rsidRDefault="00F95A5A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E50A3B4" w14:textId="77777777" w:rsidR="00F95A5A" w:rsidRDefault="00F95A5A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6A4EAD6" w14:textId="77777777" w:rsidR="00F95A5A" w:rsidRDefault="00F95A5A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FD1E14B" w14:textId="77777777" w:rsidR="00F95A5A" w:rsidRDefault="00F95A5A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1BCD402" w14:textId="77777777" w:rsidR="00F95A5A" w:rsidRDefault="00F95A5A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41E41CA" w14:textId="77777777" w:rsidR="00F95A5A" w:rsidRDefault="00F95A5A" w:rsidP="00675749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3BF0C07" w14:textId="06DE0EBB" w:rsidR="00F95A5A" w:rsidRPr="00F95A5A" w:rsidRDefault="00F95A5A" w:rsidP="00675749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Նախագիծը խմբարգվել է. հանվել է </w:t>
            </w:r>
            <w:r w:rsidRPr="00F95A5A">
              <w:rPr>
                <w:rFonts w:ascii="GHEA Grapalat" w:hAnsi="GHEA Grapalat"/>
                <w:lang w:val="hy-AM"/>
              </w:rPr>
              <w:t>1-</w:t>
            </w:r>
            <w:r>
              <w:rPr>
                <w:rFonts w:ascii="GHEA Grapalat" w:hAnsi="GHEA Grapalat"/>
                <w:lang w:val="hy-AM"/>
              </w:rPr>
              <w:t xml:space="preserve">ին հոդվածը, իսկ նախագծով առաջարկվող </w:t>
            </w:r>
            <w:r w:rsidRPr="00F95A5A">
              <w:rPr>
                <w:rFonts w:ascii="GHEA Grapalat" w:hAnsi="GHEA Grapalat"/>
                <w:lang w:val="hy-AM"/>
              </w:rPr>
              <w:t>1040.2-</w:t>
            </w:r>
            <w:r>
              <w:rPr>
                <w:rFonts w:ascii="GHEA Grapalat" w:hAnsi="GHEA Grapalat"/>
                <w:lang w:val="hy-AM"/>
              </w:rPr>
              <w:t xml:space="preserve">րդ հոդվածով սահմանվել է, որ ռեպո գործարքները կնքվում են գրավոր: </w:t>
            </w:r>
          </w:p>
        </w:tc>
      </w:tr>
      <w:tr w:rsidR="00DF293F" w:rsidRPr="006C4B91" w14:paraId="1C28FD3C" w14:textId="77777777" w:rsidTr="00675749">
        <w:trPr>
          <w:trHeight w:val="711"/>
        </w:trPr>
        <w:tc>
          <w:tcPr>
            <w:tcW w:w="1080" w:type="dxa"/>
            <w:tcBorders>
              <w:top w:val="single" w:sz="4" w:space="0" w:color="auto"/>
            </w:tcBorders>
          </w:tcPr>
          <w:p w14:paraId="55E994E0" w14:textId="2BC610A4" w:rsidR="00DF293F" w:rsidRDefault="00DF293F" w:rsidP="00F95A5A">
            <w:pPr>
              <w:pStyle w:val="ListParagraph"/>
              <w:numPr>
                <w:ilvl w:val="0"/>
                <w:numId w:val="15"/>
              </w:num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</w:tcBorders>
          </w:tcPr>
          <w:p w14:paraId="7D014B89" w14:textId="5645EA21" w:rsidR="00DF293F" w:rsidRPr="0036025F" w:rsidRDefault="00DF293F" w:rsidP="00675749">
            <w:pPr>
              <w:rPr>
                <w:rFonts w:ascii="GHEA Grapalat" w:hAnsi="GHEA Grapalat" w:cs="GHEA Grapalat"/>
                <w:bCs/>
                <w:lang w:val="hy-AM"/>
              </w:rPr>
            </w:pPr>
            <w:r w:rsidRPr="0036025F">
              <w:rPr>
                <w:rFonts w:ascii="GHEA Grapalat" w:hAnsi="GHEA Grapalat" w:cs="GHEA Grapalat"/>
                <w:bCs/>
                <w:lang w:val="hy-AM"/>
              </w:rPr>
              <w:t>Մխիթար Ասլանյան</w:t>
            </w:r>
          </w:p>
        </w:tc>
        <w:tc>
          <w:tcPr>
            <w:tcW w:w="3510" w:type="dxa"/>
            <w:tcBorders>
              <w:top w:val="single" w:sz="4" w:space="0" w:color="auto"/>
            </w:tcBorders>
          </w:tcPr>
          <w:p w14:paraId="6CFC904A" w14:textId="77777777" w:rsidR="005408EE" w:rsidRPr="0036025F" w:rsidRDefault="00DF293F" w:rsidP="00464842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36025F">
              <w:rPr>
                <w:rFonts w:ascii="GHEA Grapalat" w:hAnsi="GHEA Grapalat" w:cs="GHEA Grapalat"/>
                <w:bCs/>
                <w:lang w:val="hy-AM"/>
              </w:rPr>
              <w:t xml:space="preserve">Միջազգային պրակտիկայում ռեպո համաձանագրերը դիտարկվում են որպես ածանցյալ գործիքներ, քանի որ դրանք, ըստ էության բաղկացած են երկու մասից, առաջինը հանդիսանում է սփոթ գործարքը, որի միջոցով պայմանագրի կնքման պահին վաճառվում են հիմքում ընկած ֆինանսական ակտիվները, իսկ </w:t>
            </w:r>
            <w:r w:rsidRPr="0036025F">
              <w:rPr>
                <w:rFonts w:ascii="GHEA Grapalat" w:hAnsi="GHEA Grapalat" w:cs="GHEA Grapalat"/>
                <w:bCs/>
                <w:lang w:val="hy-AM"/>
              </w:rPr>
              <w:lastRenderedPageBreak/>
              <w:t xml:space="preserve">երկրորդ մասը հանդիսանում է ֆորվարդային գործարք, համաձայն որի կողմերը պարտավորություն են ստանձնում որոշակի ժամանակ հետո` ապագայում կատարեն պայմանագրի հիմքում ընկած ֆինանսական ակտիվի ետ գնում/վաճառաք` պայմանագրում սահմանված պայմաններով: Բացի այդ. 1. եթե դիտարկենք ռեպո գործարքը գործարար պրակտիկայում, ապա կտեսնենք, որ հիմնականում կողմը ով ցանկանում է ստանալ եկամուտ պարտատոմսերի և ռեպոյի տոկոսադրույքների տարբերությունից, նույն առևտրային օրվա ընթացքում իրականացնում է պարտատոմսերի գնում և այն նույն բանկի հետ ում միջոցով ձեռք է բերել պարտատոմսերը կնքում է ռեպո: Արդյունքում մտնում է գործարքի մեջ առանց զգալի դրամական միջոցներ, այն է` պարտատոմսերի ամբողջ անվանական արժեքը, ներդնելով` ապահովելով եկամուտի ստացում: </w:t>
            </w:r>
          </w:p>
          <w:p w14:paraId="7E02D24E" w14:textId="77777777" w:rsidR="005408EE" w:rsidRPr="0036025F" w:rsidRDefault="00DF293F" w:rsidP="00464842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36025F">
              <w:rPr>
                <w:rFonts w:ascii="GHEA Grapalat" w:hAnsi="GHEA Grapalat" w:cs="GHEA Grapalat"/>
                <w:bCs/>
                <w:lang w:val="hy-AM"/>
              </w:rPr>
              <w:t xml:space="preserve">2. Նախագծով նախատեսվում է նաև մարժային վճարումների </w:t>
            </w:r>
            <w:r w:rsidRPr="0036025F">
              <w:rPr>
                <w:rFonts w:ascii="GHEA Grapalat" w:hAnsi="GHEA Grapalat" w:cs="GHEA Grapalat"/>
                <w:bCs/>
                <w:lang w:val="hy-AM"/>
              </w:rPr>
              <w:lastRenderedPageBreak/>
              <w:t xml:space="preserve">իրականցում, ինչը կիրառվում է նաև միջազգային շուկաներում, որի պարագայում ենթադրվում է, որ պետք է լինի փոփոխուն մարժայի հաշվարկ, աջակցող մարժայի վճարումներ, սահմանված նախնական մարժայից ավել մասի ետ ստացում և այլն: Արդյունքում ստացվում է, որ ռեպո համաձայնագրերի կնքման պարագայում կողմերի մոտ ի հայտ են գալիս դրամական հոսքեր կապված պայմանագրի հիմքում ընկած ֆինանսական ակտիվ շուկայական գնի փոփոխությունից: </w:t>
            </w:r>
          </w:p>
          <w:p w14:paraId="35BBB1C5" w14:textId="4D4AFF1C" w:rsidR="00DF293F" w:rsidRPr="0036025F" w:rsidRDefault="00DF293F" w:rsidP="00464842">
            <w:pPr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36025F">
              <w:rPr>
                <w:rFonts w:ascii="GHEA Grapalat" w:hAnsi="GHEA Grapalat" w:cs="GHEA Grapalat"/>
                <w:bCs/>
                <w:lang w:val="hy-AM"/>
              </w:rPr>
              <w:t xml:space="preserve">3. Ռեպոյի ժամկետի ավարտին մարում կարող է իրականցվել միևնույն սխեմայով, որը նկարագրված է 1-ին կետում, ինչը և կապահովի վերջնահաշվարկի իրականցում առանց պարտատոմսերի ետ գնման, բացի այդ, առաջարկվող նախագծով էլ նախատեսվում է պարտատոմսերի մարման դեպքում տարբերության փոխանցում կողմին: Արդյունքում ստացվում է որ ռեպո համաձայնագրի կնքման վերջահշվարկը տեղի ունեցավ դրամական եղանակով </w:t>
            </w:r>
            <w:r w:rsidRPr="0036025F">
              <w:rPr>
                <w:rFonts w:ascii="GHEA Grapalat" w:hAnsi="GHEA Grapalat" w:cs="GHEA Grapalat"/>
                <w:bCs/>
                <w:lang w:val="hy-AM"/>
              </w:rPr>
              <w:lastRenderedPageBreak/>
              <w:t>`ապագայում: Վերը նշված բնութագրիչները հավաստում են, որ ռեպո համաձայնագիրը համաձայն Հաշվապահական Հաշվառման միջազգային ստանդարտներ 39-ի հանդիսանում է ածանցյալ ֆինանսական գործիք և քաղաքացիական օրենսգրում նման դրույթի ամրագրումը, այն է` ռեպոն չի հանդիսանում ածանցյալ ֆինանսական գործիք, չի համապատասխանում միջազգային ստանդարտներին, չունի հիմնավորում և հետևաբար մեր ֆինանսական շուկան դարձնում “յուրահատուկ”:</w:t>
            </w:r>
          </w:p>
        </w:tc>
        <w:tc>
          <w:tcPr>
            <w:tcW w:w="4500" w:type="dxa"/>
            <w:tcBorders>
              <w:top w:val="single" w:sz="4" w:space="0" w:color="auto"/>
            </w:tcBorders>
          </w:tcPr>
          <w:p w14:paraId="23762340" w14:textId="77777777" w:rsidR="00666699" w:rsidRPr="0036025F" w:rsidRDefault="005408EE" w:rsidP="0023337A">
            <w:pPr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36025F">
              <w:rPr>
                <w:rFonts w:ascii="GHEA Grapalat" w:hAnsi="GHEA Grapalat" w:cs="Sylfaen"/>
                <w:color w:val="273845"/>
                <w:shd w:val="clear" w:color="auto" w:fill="FFFFFF"/>
                <w:lang w:val="hy-AM"/>
              </w:rPr>
              <w:lastRenderedPageBreak/>
              <w:t xml:space="preserve"> </w:t>
            </w:r>
            <w:r w:rsidRPr="0036025F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Ընդունվել է մասնակի: </w:t>
            </w:r>
          </w:p>
          <w:p w14:paraId="6E268A9E" w14:textId="77777777" w:rsidR="00666699" w:rsidRPr="0036025F" w:rsidRDefault="00666699" w:rsidP="0023337A">
            <w:pPr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</w:p>
          <w:p w14:paraId="627A56D6" w14:textId="063303D4" w:rsidR="002B7A42" w:rsidRPr="0036025F" w:rsidRDefault="005408EE" w:rsidP="0023337A">
            <w:pPr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36025F">
              <w:rPr>
                <w:rFonts w:ascii="GHEA Grapalat" w:hAnsi="GHEA Grapalat" w:cs="Sylfaen"/>
                <w:shd w:val="clear" w:color="auto" w:fill="FFFFFF"/>
                <w:lang w:val="hy-AM"/>
              </w:rPr>
              <w:t>Միջազգային պրակտիկայում ընդունված է հաշվապահորեն ռեպո պայմանագրերը հաշվառել որպես ապահովված վարկ: Ինչ վերաբերում է ՀՀՄՍ-ի՝ ածանցյալ ֆինանսական գործիքի սահմանմանը, ապա համաձայն</w:t>
            </w:r>
            <w:r w:rsidR="002B7A42" w:rsidRPr="0036025F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ՀՀՄՍ 9-ի, որը ուժի մեջ է 2018թ. հունվարի 1-ից և որը փոխարինում է</w:t>
            </w:r>
            <w:r w:rsidRPr="0036025F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="002B7A42" w:rsidRPr="0036025F">
              <w:rPr>
                <w:rFonts w:ascii="GHEA Grapalat" w:hAnsi="GHEA Grapalat" w:cs="GHEA Grapalat"/>
                <w:bCs/>
                <w:lang w:val="hy-AM"/>
              </w:rPr>
              <w:t xml:space="preserve"> Հաշվառման միջազգային ստանդարտներ 39-ին</w:t>
            </w:r>
            <w:r w:rsidR="002B7A42" w:rsidRPr="0036025F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, ածանցյալ է </w:t>
            </w:r>
            <w:r w:rsidR="002B7A42" w:rsidRPr="0036025F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 xml:space="preserve">հանդիսանում ֆինանսական գործիքը կամ սույն ստանդարտի շրջանակներում այլ պայմանագիր, որն ունի ստորև նշված երեք բոլոր հատկանիշները.  </w:t>
            </w:r>
          </w:p>
          <w:p w14:paraId="70CF0766" w14:textId="13CA8381" w:rsidR="002D01BD" w:rsidRPr="0036025F" w:rsidRDefault="002B7A42" w:rsidP="0023337A">
            <w:pPr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36025F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ա) Վերջինիս արժեքը փոխվում է մատնանշված տոկոսադրույքի, ֆինանսական գործիքի գնի, </w:t>
            </w:r>
            <w:r w:rsidR="002D01BD" w:rsidRPr="0036025F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ապրանքի գնի, փոխարժեքի, գների կամ դրույքների ինդեքսի, վարկային </w:t>
            </w:r>
            <w:r w:rsidR="0023337A" w:rsidRPr="0036025F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վարկանիշի կամ վարկային ինդեքսի կամ այլ փոփոխականի փոփոխությամբ պայմանավորված՝ պայմանով, որ ոչ ֆինանսական փոփոխականի դեպքում փոփոխականը հատուկ չէ պայմանագրի կողմերից մեկին </w:t>
            </w:r>
          </w:p>
          <w:p w14:paraId="5B23B9B6" w14:textId="3F31B6A4" w:rsidR="0023337A" w:rsidRPr="0036025F" w:rsidRDefault="0023337A" w:rsidP="0023337A">
            <w:pPr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36025F">
              <w:rPr>
                <w:rFonts w:ascii="GHEA Grapalat" w:hAnsi="GHEA Grapalat" w:cs="Sylfaen"/>
                <w:shd w:val="clear" w:color="auto" w:fill="FFFFFF"/>
                <w:lang w:val="hy-AM"/>
              </w:rPr>
              <w:t>բ) Այն չի պահանջում սկզբնական զուտ ներդրում կամ պահանջում է սկզբնական ներդրում, որը փոքր է, քան կպահանջվեր այլ տեսակի պայմանագրերի համար</w:t>
            </w:r>
            <w:r w:rsidR="00666699" w:rsidRPr="0036025F">
              <w:rPr>
                <w:rFonts w:ascii="GHEA Grapalat" w:hAnsi="GHEA Grapalat" w:cs="Sylfaen"/>
                <w:shd w:val="clear" w:color="auto" w:fill="FFFFFF"/>
                <w:lang w:val="hy-AM"/>
              </w:rPr>
              <w:t>, որոնցից կսպասվեին համանման փոփոխություններ պայմանավորված շուկայական գործոնների փոփոխությամբ;</w:t>
            </w:r>
          </w:p>
          <w:p w14:paraId="47F6BBA9" w14:textId="128C9228" w:rsidR="002D01BD" w:rsidRPr="0036025F" w:rsidRDefault="00666699" w:rsidP="0023337A">
            <w:pPr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36025F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գ) վերջնահաշվարկը կատարվում է ապագայում: </w:t>
            </w:r>
          </w:p>
          <w:p w14:paraId="2AA8B941" w14:textId="77777777" w:rsidR="007F6141" w:rsidRPr="0036025F" w:rsidRDefault="00666699" w:rsidP="00666699">
            <w:pPr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36025F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  </w:t>
            </w:r>
            <w:r w:rsidR="007F6141" w:rsidRPr="0036025F">
              <w:rPr>
                <w:rFonts w:ascii="GHEA Grapalat" w:hAnsi="GHEA Grapalat" w:cs="Sylfaen"/>
                <w:shd w:val="clear" w:color="auto" w:fill="FFFFFF"/>
                <w:lang w:val="hy-AM"/>
              </w:rPr>
              <w:t>Ընդունված պրակտիկային համաձայն՝</w:t>
            </w:r>
            <w:r w:rsidRPr="0036025F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="007F6141" w:rsidRPr="0036025F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ռեպո պայմանագրի ժամանակ վաճառված արժեթղթերի գնի տատանման դեպքում ոչ թե ռեպո պայմանագրի արժեքն է փոխվում, այլ հավելյալ ռիսկ ստանձնած կողմը իրավունք է ձեռք բերում պահանջելու լրացուցիչ ապահովման միջոցներ: Վերոնշյալ երեք չափանիշներից մեկին </w:t>
            </w:r>
            <w:r w:rsidR="007F6141" w:rsidRPr="0036025F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 xml:space="preserve">բավարարելը արդեն իսկ բավական է, որ գործարքը չհամարվի ածանցյալ: </w:t>
            </w:r>
          </w:p>
          <w:p w14:paraId="43D4AA6C" w14:textId="77777777" w:rsidR="007F6141" w:rsidRPr="0036025F" w:rsidRDefault="007F6141" w:rsidP="00666699">
            <w:pPr>
              <w:rPr>
                <w:rFonts w:ascii="GHEA Grapalat" w:hAnsi="GHEA Grapalat" w:cs="Sylfaen"/>
                <w:shd w:val="clear" w:color="auto" w:fill="FFFFFF"/>
                <w:lang w:val="hy-AM"/>
              </w:rPr>
            </w:pPr>
          </w:p>
          <w:p w14:paraId="7C9F94BA" w14:textId="2327C7E1" w:rsidR="005408EE" w:rsidRPr="0036025F" w:rsidRDefault="007F6141" w:rsidP="007F6141">
            <w:pPr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36025F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Այնուամենայնիվ, հաշվի առնելով, որ կան մասնագետներ, ովքեր ռեպո պայմանագիրը դիտարկում են որպես ածանցյալ ֆինանսական գործարք, և հնարավոր է՝ լինեն մասնավոր դեպքեր, երբ տվյալ ռեպո պայմանագիրը պարունակի այնպիսի տարրեր, որոնց արդյունքում վերջինս ՀՀՄՍ-ի իմաստով կդիտվի ածանցյալ, նախագծում հստակեցվել է, որ Ռեպո պայմանագրերը չեն համարվում ածանցյալ «Արժեթղթերի շուկայի մասին» ՀՀ օրենքի իմաստով: Նման կարգավորման բացակայության դեպքում մի շարք հարցեր բաց կմնային, օրինակ՝ պարզ չէր լինի, թե շահութահարկի հարկման բազայից ռեպո պայմանագրով կատարված վճարումները նվազեցնելու համար, արդյոք անհրաժեշտ է պայմանագիրը գրանցել ածանցյալ ֆինանսական գործիքների միասնական գրանցամատյանում: 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14:paraId="11198C53" w14:textId="4FFD75E6" w:rsidR="00DF293F" w:rsidRPr="007F6141" w:rsidRDefault="007F6141" w:rsidP="006757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համապատասխան հոդվածում հստակեցվել է, որ ռեպո պայմանագիրը </w:t>
            </w:r>
            <w:r w:rsidR="00965569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«Արժեթղթերի շուկայի մասին» ՀՀ օրենքի իմաստով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չի համարվում</w:t>
            </w:r>
            <w:r w:rsidR="009655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ածանցյալ </w:t>
            </w:r>
            <w:r w:rsidR="0096556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ֆինանսական գործարք: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</w:tc>
      </w:tr>
    </w:tbl>
    <w:p w14:paraId="4560CE89" w14:textId="25D7CF14" w:rsidR="00675749" w:rsidRDefault="00675749" w:rsidP="00675749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675749">
        <w:rPr>
          <w:rFonts w:ascii="GHEA Grapalat" w:hAnsi="GHEA Grapalat"/>
          <w:b/>
          <w:lang w:val="hy-AM"/>
        </w:rPr>
        <w:lastRenderedPageBreak/>
        <w:t xml:space="preserve">                      </w:t>
      </w:r>
    </w:p>
    <w:p w14:paraId="4CA9CDFA" w14:textId="49A0D1B8" w:rsidR="00D96586" w:rsidRPr="00675749" w:rsidRDefault="00675749" w:rsidP="00675749">
      <w:pPr>
        <w:tabs>
          <w:tab w:val="left" w:pos="1770"/>
        </w:tabs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</w:p>
    <w:sectPr w:rsidR="00D96586" w:rsidRPr="00675749" w:rsidSect="00CD5F9D"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17125C" w14:textId="77777777" w:rsidR="00D35643" w:rsidRDefault="00D35643" w:rsidP="00242263">
      <w:pPr>
        <w:spacing w:after="0" w:line="240" w:lineRule="auto"/>
      </w:pPr>
      <w:r>
        <w:separator/>
      </w:r>
    </w:p>
  </w:endnote>
  <w:endnote w:type="continuationSeparator" w:id="0">
    <w:p w14:paraId="1F15DAC7" w14:textId="77777777" w:rsidR="00D35643" w:rsidRDefault="00D35643" w:rsidP="00242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74BAE2" w14:textId="77777777" w:rsidR="00D35643" w:rsidRDefault="00D35643" w:rsidP="00242263">
      <w:pPr>
        <w:spacing w:after="0" w:line="240" w:lineRule="auto"/>
      </w:pPr>
      <w:r>
        <w:separator/>
      </w:r>
    </w:p>
  </w:footnote>
  <w:footnote w:type="continuationSeparator" w:id="0">
    <w:p w14:paraId="43D0B355" w14:textId="77777777" w:rsidR="00D35643" w:rsidRDefault="00D35643" w:rsidP="002422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23CDE"/>
    <w:multiLevelType w:val="hybridMultilevel"/>
    <w:tmpl w:val="7A6CEBF0"/>
    <w:lvl w:ilvl="0" w:tplc="033A3C60">
      <w:numFmt w:val="bullet"/>
      <w:lvlText w:val="-"/>
      <w:lvlJc w:val="left"/>
      <w:pPr>
        <w:ind w:left="720" w:hanging="360"/>
      </w:pPr>
      <w:rPr>
        <w:rFonts w:ascii="Sylfaen" w:eastAsiaTheme="minorHAnsi" w:hAnsi="Sylfaen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5D316A"/>
    <w:multiLevelType w:val="hybridMultilevel"/>
    <w:tmpl w:val="BFA469A4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42B4DA0"/>
    <w:multiLevelType w:val="hybridMultilevel"/>
    <w:tmpl w:val="8D4C37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D3B4E"/>
    <w:multiLevelType w:val="hybridMultilevel"/>
    <w:tmpl w:val="1B9C8014"/>
    <w:lvl w:ilvl="0" w:tplc="ED7085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193FFB"/>
    <w:multiLevelType w:val="hybridMultilevel"/>
    <w:tmpl w:val="6C9CF3A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15008D1"/>
    <w:multiLevelType w:val="hybridMultilevel"/>
    <w:tmpl w:val="DA544F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5C773C"/>
    <w:multiLevelType w:val="hybridMultilevel"/>
    <w:tmpl w:val="0DF6D9B0"/>
    <w:lvl w:ilvl="0" w:tplc="0409000F">
      <w:start w:val="1"/>
      <w:numFmt w:val="decimal"/>
      <w:lvlText w:val="%1."/>
      <w:lvlJc w:val="left"/>
      <w:pPr>
        <w:ind w:left="1062" w:hanging="360"/>
      </w:pPr>
    </w:lvl>
    <w:lvl w:ilvl="1" w:tplc="04090019" w:tentative="1">
      <w:start w:val="1"/>
      <w:numFmt w:val="lowerLetter"/>
      <w:lvlText w:val="%2."/>
      <w:lvlJc w:val="left"/>
      <w:pPr>
        <w:ind w:left="1782" w:hanging="360"/>
      </w:pPr>
    </w:lvl>
    <w:lvl w:ilvl="2" w:tplc="0409001B" w:tentative="1">
      <w:start w:val="1"/>
      <w:numFmt w:val="lowerRoman"/>
      <w:lvlText w:val="%3."/>
      <w:lvlJc w:val="right"/>
      <w:pPr>
        <w:ind w:left="2502" w:hanging="180"/>
      </w:pPr>
    </w:lvl>
    <w:lvl w:ilvl="3" w:tplc="0409000F" w:tentative="1">
      <w:start w:val="1"/>
      <w:numFmt w:val="decimal"/>
      <w:lvlText w:val="%4."/>
      <w:lvlJc w:val="left"/>
      <w:pPr>
        <w:ind w:left="3222" w:hanging="360"/>
      </w:pPr>
    </w:lvl>
    <w:lvl w:ilvl="4" w:tplc="04090019" w:tentative="1">
      <w:start w:val="1"/>
      <w:numFmt w:val="lowerLetter"/>
      <w:lvlText w:val="%5."/>
      <w:lvlJc w:val="left"/>
      <w:pPr>
        <w:ind w:left="3942" w:hanging="360"/>
      </w:pPr>
    </w:lvl>
    <w:lvl w:ilvl="5" w:tplc="0409001B" w:tentative="1">
      <w:start w:val="1"/>
      <w:numFmt w:val="lowerRoman"/>
      <w:lvlText w:val="%6."/>
      <w:lvlJc w:val="right"/>
      <w:pPr>
        <w:ind w:left="4662" w:hanging="180"/>
      </w:pPr>
    </w:lvl>
    <w:lvl w:ilvl="6" w:tplc="0409000F" w:tentative="1">
      <w:start w:val="1"/>
      <w:numFmt w:val="decimal"/>
      <w:lvlText w:val="%7."/>
      <w:lvlJc w:val="left"/>
      <w:pPr>
        <w:ind w:left="5382" w:hanging="360"/>
      </w:pPr>
    </w:lvl>
    <w:lvl w:ilvl="7" w:tplc="04090019" w:tentative="1">
      <w:start w:val="1"/>
      <w:numFmt w:val="lowerLetter"/>
      <w:lvlText w:val="%8."/>
      <w:lvlJc w:val="left"/>
      <w:pPr>
        <w:ind w:left="6102" w:hanging="360"/>
      </w:pPr>
    </w:lvl>
    <w:lvl w:ilvl="8" w:tplc="040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7" w15:restartNumberingAfterBreak="0">
    <w:nsid w:val="36504768"/>
    <w:multiLevelType w:val="hybridMultilevel"/>
    <w:tmpl w:val="7C1EF1E6"/>
    <w:lvl w:ilvl="0" w:tplc="2A8E0FBC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D2B6AA7"/>
    <w:multiLevelType w:val="hybridMultilevel"/>
    <w:tmpl w:val="5ACCDAA8"/>
    <w:lvl w:ilvl="0" w:tplc="1A269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3060B67"/>
    <w:multiLevelType w:val="hybridMultilevel"/>
    <w:tmpl w:val="3D3233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87A2E8A"/>
    <w:multiLevelType w:val="hybridMultilevel"/>
    <w:tmpl w:val="7C1EF1E6"/>
    <w:lvl w:ilvl="0" w:tplc="2A8E0FBC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BF70981"/>
    <w:multiLevelType w:val="hybridMultilevel"/>
    <w:tmpl w:val="8910A0EC"/>
    <w:lvl w:ilvl="0" w:tplc="0818F2EA">
      <w:start w:val="1"/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4C522DA5"/>
    <w:multiLevelType w:val="hybridMultilevel"/>
    <w:tmpl w:val="8788FC1A"/>
    <w:lvl w:ilvl="0" w:tplc="06265A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B31341"/>
    <w:multiLevelType w:val="hybridMultilevel"/>
    <w:tmpl w:val="B8FACB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3D07FC"/>
    <w:multiLevelType w:val="hybridMultilevel"/>
    <w:tmpl w:val="AB963A2E"/>
    <w:lvl w:ilvl="0" w:tplc="BCD82A8C">
      <w:start w:val="1"/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713958A3"/>
    <w:multiLevelType w:val="hybridMultilevel"/>
    <w:tmpl w:val="3CC823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086CC2"/>
    <w:multiLevelType w:val="hybridMultilevel"/>
    <w:tmpl w:val="53C886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4"/>
  </w:num>
  <w:num w:numId="4">
    <w:abstractNumId w:val="11"/>
  </w:num>
  <w:num w:numId="5">
    <w:abstractNumId w:val="13"/>
  </w:num>
  <w:num w:numId="6">
    <w:abstractNumId w:val="1"/>
  </w:num>
  <w:num w:numId="7">
    <w:abstractNumId w:val="15"/>
  </w:num>
  <w:num w:numId="8">
    <w:abstractNumId w:val="9"/>
  </w:num>
  <w:num w:numId="9">
    <w:abstractNumId w:val="2"/>
  </w:num>
  <w:num w:numId="10">
    <w:abstractNumId w:val="4"/>
  </w:num>
  <w:num w:numId="11">
    <w:abstractNumId w:val="7"/>
  </w:num>
  <w:num w:numId="12">
    <w:abstractNumId w:val="10"/>
  </w:num>
  <w:num w:numId="13">
    <w:abstractNumId w:val="16"/>
  </w:num>
  <w:num w:numId="14">
    <w:abstractNumId w:val="12"/>
  </w:num>
  <w:num w:numId="15">
    <w:abstractNumId w:val="3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759"/>
    <w:rsid w:val="00041E99"/>
    <w:rsid w:val="000512D8"/>
    <w:rsid w:val="001B7869"/>
    <w:rsid w:val="001C41E8"/>
    <w:rsid w:val="0023337A"/>
    <w:rsid w:val="00241020"/>
    <w:rsid w:val="00242263"/>
    <w:rsid w:val="00286FE6"/>
    <w:rsid w:val="002B7A42"/>
    <w:rsid w:val="002C65C9"/>
    <w:rsid w:val="002D01BD"/>
    <w:rsid w:val="00332E5B"/>
    <w:rsid w:val="00341490"/>
    <w:rsid w:val="0036025F"/>
    <w:rsid w:val="0036043B"/>
    <w:rsid w:val="0038218B"/>
    <w:rsid w:val="003833E3"/>
    <w:rsid w:val="00390468"/>
    <w:rsid w:val="003E1CF7"/>
    <w:rsid w:val="003E793A"/>
    <w:rsid w:val="003F5CD5"/>
    <w:rsid w:val="004420FA"/>
    <w:rsid w:val="00442C80"/>
    <w:rsid w:val="00464842"/>
    <w:rsid w:val="00490759"/>
    <w:rsid w:val="004A76A0"/>
    <w:rsid w:val="004C68BB"/>
    <w:rsid w:val="004E3CCA"/>
    <w:rsid w:val="004F6866"/>
    <w:rsid w:val="005111CB"/>
    <w:rsid w:val="00520EE0"/>
    <w:rsid w:val="005408EE"/>
    <w:rsid w:val="00551C00"/>
    <w:rsid w:val="00551C29"/>
    <w:rsid w:val="005C41FC"/>
    <w:rsid w:val="00666699"/>
    <w:rsid w:val="00675749"/>
    <w:rsid w:val="006875A1"/>
    <w:rsid w:val="00693A00"/>
    <w:rsid w:val="006B530C"/>
    <w:rsid w:val="006C4B91"/>
    <w:rsid w:val="007115E0"/>
    <w:rsid w:val="0072724B"/>
    <w:rsid w:val="00743137"/>
    <w:rsid w:val="00761EA6"/>
    <w:rsid w:val="00781A7F"/>
    <w:rsid w:val="007C2AFA"/>
    <w:rsid w:val="007D1B1C"/>
    <w:rsid w:val="007F6141"/>
    <w:rsid w:val="00824188"/>
    <w:rsid w:val="0084767B"/>
    <w:rsid w:val="00866333"/>
    <w:rsid w:val="008B1ECD"/>
    <w:rsid w:val="008C4901"/>
    <w:rsid w:val="00902B24"/>
    <w:rsid w:val="009069D6"/>
    <w:rsid w:val="00965569"/>
    <w:rsid w:val="009847C8"/>
    <w:rsid w:val="00992B6B"/>
    <w:rsid w:val="009A39F1"/>
    <w:rsid w:val="009A4786"/>
    <w:rsid w:val="009E72DD"/>
    <w:rsid w:val="00A36434"/>
    <w:rsid w:val="00AA6FC2"/>
    <w:rsid w:val="00B14387"/>
    <w:rsid w:val="00B30C08"/>
    <w:rsid w:val="00B75A89"/>
    <w:rsid w:val="00B83C8F"/>
    <w:rsid w:val="00B869E3"/>
    <w:rsid w:val="00BC4746"/>
    <w:rsid w:val="00BD1A63"/>
    <w:rsid w:val="00C1383E"/>
    <w:rsid w:val="00C5432A"/>
    <w:rsid w:val="00C571BF"/>
    <w:rsid w:val="00CB7791"/>
    <w:rsid w:val="00CD5F9D"/>
    <w:rsid w:val="00D34ED4"/>
    <w:rsid w:val="00D35643"/>
    <w:rsid w:val="00D7663E"/>
    <w:rsid w:val="00D85F8A"/>
    <w:rsid w:val="00D86C7C"/>
    <w:rsid w:val="00D96586"/>
    <w:rsid w:val="00DB6C40"/>
    <w:rsid w:val="00DC6833"/>
    <w:rsid w:val="00DF293F"/>
    <w:rsid w:val="00DF7B07"/>
    <w:rsid w:val="00E01FA5"/>
    <w:rsid w:val="00E36378"/>
    <w:rsid w:val="00E81533"/>
    <w:rsid w:val="00E81E0A"/>
    <w:rsid w:val="00EA56F3"/>
    <w:rsid w:val="00EE2B19"/>
    <w:rsid w:val="00F648FA"/>
    <w:rsid w:val="00F7030E"/>
    <w:rsid w:val="00F77A06"/>
    <w:rsid w:val="00F95A5A"/>
    <w:rsid w:val="00FD4534"/>
    <w:rsid w:val="00FF4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EDBC9"/>
  <w15:chartTrackingRefBased/>
  <w15:docId w15:val="{4C004FAD-CBCC-404D-BBC7-0F0E27FE7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0C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0C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0C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C0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422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4226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4226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242263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C5432A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1B78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786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786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78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7869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8B1E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54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540__x0561__x0574__x0561__x0580_ xmlns="ad6afad7-787c-4fe2-9722-bc87316930bf" xsi:nil="true"/>
    <TopSoftBriefContent xmlns="ad6afad7-787c-4fe2-9722-bc87316930b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C5A0BB14ED3045A38B9D6E1055A635" ma:contentTypeVersion="66" ma:contentTypeDescription="Create a new document." ma:contentTypeScope="" ma:versionID="cbd38c069d9cb082dcf21630879db730">
  <xsd:schema xmlns:xsd="http://www.w3.org/2001/XMLSchema" xmlns:xs="http://www.w3.org/2001/XMLSchema" xmlns:p="http://schemas.microsoft.com/office/2006/metadata/properties" xmlns:ns2="ad6afad7-787c-4fe2-9722-bc87316930bf" targetNamespace="http://schemas.microsoft.com/office/2006/metadata/properties" ma:root="true" ma:fieldsID="712a65366628ffb55d704e08caea364a" ns2:_="">
    <xsd:import namespace="ad6afad7-787c-4fe2-9722-bc87316930bf"/>
    <xsd:element name="properties">
      <xsd:complexType>
        <xsd:sequence>
          <xsd:element name="documentManagement">
            <xsd:complexType>
              <xsd:all>
                <xsd:element ref="ns2:_x0540__x0561__x0574__x0561__x0580_" minOccurs="0"/>
                <xsd:element ref="ns2:TopSoftBriefCont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afad7-787c-4fe2-9722-bc87316930bf" elementFormDefault="qualified">
    <xsd:import namespace="http://schemas.microsoft.com/office/2006/documentManagement/types"/>
    <xsd:import namespace="http://schemas.microsoft.com/office/infopath/2007/PartnerControls"/>
    <xsd:element name="_x0540__x0561__x0574__x0561__x0580_" ma:index="8" nillable="true" ma:displayName="Համար" ma:hidden="true" ma:internalName="_x0540__x0561__x0574__x0561__x0580_" ma:readOnly="false">
      <xsd:simpleType>
        <xsd:restriction base="dms:Text">
          <xsd:maxLength value="255"/>
        </xsd:restriction>
      </xsd:simpleType>
    </xsd:element>
    <xsd:element name="TopSoftBriefContent" ma:index="9" nillable="true" ma:displayName="Բովանդակություն" ma:internalName="TopSoftBriefContent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Պարունակային տիպ" ma:readOnly="true"/>
        <xsd:element ref="dc:title" minOccurs="0" maxOccurs="1" ma:index="4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71943-9693-406C-943E-F9123FF28987}">
  <ds:schemaRefs>
    <ds:schemaRef ds:uri="http://schemas.microsoft.com/office/2006/metadata/properties"/>
    <ds:schemaRef ds:uri="http://schemas.microsoft.com/office/infopath/2007/PartnerControls"/>
    <ds:schemaRef ds:uri="ad6afad7-787c-4fe2-9722-bc87316930bf"/>
  </ds:schemaRefs>
</ds:datastoreItem>
</file>

<file path=customXml/itemProps2.xml><?xml version="1.0" encoding="utf-8"?>
<ds:datastoreItem xmlns:ds="http://schemas.openxmlformats.org/officeDocument/2006/customXml" ds:itemID="{1852661C-C162-427E-A9AF-CEC99F48C4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afad7-787c-4fe2-9722-bc87316930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5C9D8C-7546-42B6-8A36-13C633B7B58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B5107E0-103C-45DF-B058-65B7E5E39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2151</Words>
  <Characters>12265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Տաթև Յաղջյան</dc:creator>
  <cp:keywords>https://mul2.gov.am/tasks/146441/oneclick/repo_120819_ampopatert_27.06.2019_11.58.37 (1) (5).docx?token=a1adeef9e5a9e49ca9e8726211585883</cp:keywords>
  <dc:description/>
  <cp:lastModifiedBy>Eleonora Mkrtchyan</cp:lastModifiedBy>
  <cp:revision>3</cp:revision>
  <cp:lastPrinted>2019-08-12T06:18:00Z</cp:lastPrinted>
  <dcterms:created xsi:type="dcterms:W3CDTF">2019-08-26T06:41:00Z</dcterms:created>
  <dcterms:modified xsi:type="dcterms:W3CDTF">2019-11-04T12:34:00Z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0x01010057C5A0BB14ED3045A38B9D6E1055A635</vt:lpwstr>
  </property>
  <property fmtid="{D5CDD505-2E9C-101B-9397-08002B2CF9AE}" pid="3" name="TSBaseDocumentUrl">
    <vt:lpwstr/>
  </property>
  <property fmtid="{D5CDD505-2E9C-101B-9397-08002B2CF9AE}" pid="4" name="TSOutgoingDocumentTemplateType">
    <vt:lpwstr/>
  </property>
  <property fmtid="{D5CDD505-2E9C-101B-9397-08002B2CF9AE}" pid="5" name="Order">
    <vt:r8>5495200</vt:r8>
  </property>
  <property fmtid="{D5CDD505-2E9C-101B-9397-08002B2CF9AE}" pid="6" name="TSOutgoingDocumentAuthorTaxHTField0">
    <vt:lpwstr/>
  </property>
  <property fmtid="{D5CDD505-2E9C-101B-9397-08002B2CF9AE}" pid="7" name="TSPrintingState">
    <vt:lpwstr/>
  </property>
  <property fmtid="{D5CDD505-2E9C-101B-9397-08002B2CF9AE}" pid="8" name="xd_ProgID">
    <vt:lpwstr/>
  </property>
  <property fmtid="{D5CDD505-2E9C-101B-9397-08002B2CF9AE}" pid="9" name="TSDocumentBriefDescription">
    <vt:lpwstr/>
  </property>
  <property fmtid="{D5CDD505-2E9C-101B-9397-08002B2CF9AE}" pid="10" name="TSNonRegulatoryDocumentTypeTaxHTField0">
    <vt:lpwstr/>
  </property>
  <property fmtid="{D5CDD505-2E9C-101B-9397-08002B2CF9AE}" pid="11" name="TSBaseDocumentName">
    <vt:lpwstr/>
  </property>
  <property fmtid="{D5CDD505-2E9C-101B-9397-08002B2CF9AE}" pid="12" name="TSAdditionalBaseDocuments">
    <vt:lpwstr/>
  </property>
  <property fmtid="{D5CDD505-2E9C-101B-9397-08002B2CF9AE}" pid="13" name="_SourceUrl">
    <vt:lpwstr/>
  </property>
  <property fmtid="{D5CDD505-2E9C-101B-9397-08002B2CF9AE}" pid="14" name="_SharedFileIndex">
    <vt:lpwstr/>
  </property>
  <property fmtid="{D5CDD505-2E9C-101B-9397-08002B2CF9AE}" pid="15" name="TaxCatchAll">
    <vt:lpwstr/>
  </property>
  <property fmtid="{D5CDD505-2E9C-101B-9397-08002B2CF9AE}" pid="16" name="TSDocumentNumber">
    <vt:lpwstr/>
  </property>
  <property fmtid="{D5CDD505-2E9C-101B-9397-08002B2CF9AE}" pid="17" name="TSExternalDocumentOutputNumber">
    <vt:lpwstr/>
  </property>
  <property fmtid="{D5CDD505-2E9C-101B-9397-08002B2CF9AE}" pid="18" name="TSOutgoingDocumentAuthor">
    <vt:lpwstr/>
  </property>
  <property fmtid="{D5CDD505-2E9C-101B-9397-08002B2CF9AE}" pid="19" name="TemplateUrl">
    <vt:lpwstr/>
  </property>
  <property fmtid="{D5CDD505-2E9C-101B-9397-08002B2CF9AE}" pid="20" name="TSNonRegulatoryDocumentType">
    <vt:lpwstr/>
  </property>
  <property fmtid="{D5CDD505-2E9C-101B-9397-08002B2CF9AE}" pid="21" name="TSOutgoingDocumentSendingType">
    <vt:lpwstr/>
  </property>
  <property fmtid="{D5CDD505-2E9C-101B-9397-08002B2CF9AE}" pid="22" name="TSOutgoingDocumentSendingDetails">
    <vt:lpwstr/>
  </property>
  <property fmtid="{D5CDD505-2E9C-101B-9397-08002B2CF9AE}" pid="23" name="TSOutgoingDocumentAbonent">
    <vt:lpwstr/>
  </property>
  <property fmtid="{D5CDD505-2E9C-101B-9397-08002B2CF9AE}" pid="24" name="TSOutgoingDocumentAbonentTaxHTField0">
    <vt:lpwstr/>
  </property>
  <property fmtid="{D5CDD505-2E9C-101B-9397-08002B2CF9AE}" pid="25" name="_CopySource">
    <vt:lpwstr/>
  </property>
</Properties>
</file>