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AA760" w14:textId="3329E763" w:rsidR="00653366" w:rsidRPr="004D6F15" w:rsidRDefault="00653366" w:rsidP="004D6F15">
      <w:pPr>
        <w:spacing w:after="0" w:line="360" w:lineRule="auto"/>
        <w:ind w:right="8"/>
        <w:jc w:val="center"/>
        <w:rPr>
          <w:rFonts w:ascii="GHEA Grapalat" w:hAnsi="GHEA Grapalat"/>
          <w:b/>
          <w:sz w:val="24"/>
          <w:szCs w:val="24"/>
          <w:lang w:val="en-US"/>
        </w:rPr>
      </w:pPr>
      <w:r w:rsidRPr="004D6F15">
        <w:rPr>
          <w:rFonts w:ascii="GHEA Grapalat" w:hAnsi="GHEA Grapalat"/>
          <w:b/>
          <w:sz w:val="24"/>
          <w:szCs w:val="24"/>
          <w:lang w:val="en-US"/>
        </w:rPr>
        <w:t>ԱՄՓՈՓԱԹԵՐԹ</w:t>
      </w:r>
    </w:p>
    <w:p w14:paraId="7DF3F499" w14:textId="161280D8" w:rsidR="00653366" w:rsidRPr="004D6F15" w:rsidRDefault="0073395C" w:rsidP="004D6F15">
      <w:pPr>
        <w:spacing w:after="0" w:line="360" w:lineRule="auto"/>
        <w:jc w:val="center"/>
        <w:rPr>
          <w:rFonts w:ascii="GHEA Grapalat" w:hAnsi="GHEA Grapalat"/>
          <w:b/>
          <w:bCs/>
          <w:sz w:val="24"/>
          <w:szCs w:val="24"/>
          <w:lang w:val="hy-AM"/>
        </w:rPr>
      </w:pPr>
      <w:r w:rsidRPr="004D6F15">
        <w:rPr>
          <w:rFonts w:ascii="GHEA Grapalat" w:hAnsi="GHEA Grapalat"/>
          <w:b/>
          <w:bCs/>
          <w:sz w:val="24"/>
          <w:szCs w:val="24"/>
          <w:lang w:val="hy-AM"/>
        </w:rPr>
        <w:t xml:space="preserve">ՀՀ ԱԶԳԱՅԻՆ ԺՈՂՈՎԻ ՊԱՏԳԱՄԱՎՈՐՆԵՐ </w:t>
      </w:r>
      <w:r w:rsidR="008D4139" w:rsidRPr="004D6F15">
        <w:rPr>
          <w:rFonts w:ascii="GHEA Grapalat" w:hAnsi="GHEA Grapalat"/>
          <w:b/>
          <w:bCs/>
          <w:sz w:val="24"/>
          <w:szCs w:val="24"/>
          <w:lang w:val="hy-AM"/>
        </w:rPr>
        <w:t xml:space="preserve">ԶԱՐՈՒՀԻ ԲԱԹՈՅԱՆԻ, ՍՈՆԱ ՂԱԶԱՐՅԱՆԻ ԵՎ ԾՈՎԻՆԱՐ ՎԱՐԴԱՆՅԱՆԻ </w:t>
      </w:r>
      <w:r w:rsidRPr="004D6F15">
        <w:rPr>
          <w:rFonts w:ascii="GHEA Grapalat" w:hAnsi="GHEA Grapalat"/>
          <w:b/>
          <w:bCs/>
          <w:sz w:val="24"/>
          <w:szCs w:val="24"/>
          <w:lang w:val="hy-AM"/>
        </w:rPr>
        <w:t xml:space="preserve">ԿՈՂՄԻՑ ՕՐԵՆՍԴՐԱԿԱՆ ՆԱԽԱՁԵՌՆՈՒԹՅԱՆ ԿԱՐԳՈՎ ՆԵՐԿԱՅԱՑՎԱԾ՝ </w:t>
      </w:r>
      <w:r w:rsidR="001C6AA9" w:rsidRPr="004D6F15">
        <w:rPr>
          <w:rFonts w:ascii="GHEA Grapalat" w:hAnsi="GHEA Grapalat"/>
          <w:b/>
          <w:bCs/>
          <w:sz w:val="24"/>
          <w:szCs w:val="24"/>
          <w:lang w:val="hy-AM"/>
        </w:rPr>
        <w:t xml:space="preserve">«ԸՆՏԱՆԵԿԱՆ ԵՎ ԿԵՆՑԱՂԱՅԻՆ ԲՌՆՈՒԹՅԱՆ ԿԱՆԽԱՐԳԵԼՄԱՆ ՈՒ ԸՆՏԱՆԵԿԱՆ ԵՎ ԿԵՆՑԱՂԱՅԻՆ ԲՌՆՈՒԹՅԱՆ ԵՆԹԱՐԿՎԱԾ ԱՆՁԱՆՑ ՊԱՇՏՊԱՆՈՒԹՅԱՆ» ՄԱՍԻՆ ՕՐԵՆՔՈՒՄ ՓՈՓՈԽՈՒԹՅՈՒՆՆԵՐ ԵՎ ԼՐԱՑՈՒՄՆԵՐ ԿԱՏԱՐԵԼՈՒ ՄԱՍԻՆ», «ՀԱՅԱՍՏԱՆԻ ՀԱՆՐԱՊԵՏՈՒԹՅԱՆ ՔՐԵԱԿԱՆ ՕՐԵՆՍԳՐՔՈՒՄ ԼՐԱՑՈՒՄՆԵՐ </w:t>
      </w:r>
      <w:r w:rsidR="002E23DD" w:rsidRPr="004D6F15">
        <w:rPr>
          <w:rFonts w:ascii="GHEA Grapalat" w:hAnsi="GHEA Grapalat"/>
          <w:b/>
          <w:bCs/>
          <w:sz w:val="24"/>
          <w:szCs w:val="24"/>
          <w:lang w:val="hy-AM"/>
        </w:rPr>
        <w:t>ԵՎ</w:t>
      </w:r>
      <w:r w:rsidR="001C6AA9" w:rsidRPr="004D6F15">
        <w:rPr>
          <w:rFonts w:ascii="GHEA Grapalat" w:hAnsi="GHEA Grapalat"/>
          <w:b/>
          <w:bCs/>
          <w:sz w:val="24"/>
          <w:szCs w:val="24"/>
          <w:lang w:val="hy-AM"/>
        </w:rPr>
        <w:t xml:space="preserve"> ՓՈՓՈԽՈՒԹՅՈՒՆՆԵՐ ԿԱՏԱՐԵԼՈՒ ՄԱՍԻՆ», «ՀԱՅԱՍՏԱՆԻ ՀԱՆՐԱՊԵՏՈՒԹՅԱՆ ՔՐԵԱԿԱՆ ԴԱՏԱՎԱՐՈՒԹՅԱՆ ՕՐԵՆՍԳՐՔՈՒՄ ՓՈՓՈԽՈՒԹՅՈՒՆՆԵՐ </w:t>
      </w:r>
      <w:r w:rsidR="002E23DD" w:rsidRPr="004D6F15">
        <w:rPr>
          <w:rFonts w:ascii="GHEA Grapalat" w:hAnsi="GHEA Grapalat"/>
          <w:b/>
          <w:bCs/>
          <w:sz w:val="24"/>
          <w:szCs w:val="24"/>
          <w:lang w:val="hy-AM"/>
        </w:rPr>
        <w:t>ԵՎ</w:t>
      </w:r>
      <w:r w:rsidR="001C6AA9" w:rsidRPr="004D6F15">
        <w:rPr>
          <w:rFonts w:ascii="GHEA Grapalat" w:hAnsi="GHEA Grapalat"/>
          <w:b/>
          <w:bCs/>
          <w:sz w:val="24"/>
          <w:szCs w:val="24"/>
          <w:lang w:val="hy-AM"/>
        </w:rPr>
        <w:t xml:space="preserve"> ԼՐԱՑՈՒՄՆԵՐ ԿԱՏԱՐԵԼՈՒ ՄԱՍԻՆ», «ՈՍՏԻԿԱՆՈՒԹՅԱՆ ՄԱՍԻՆ» ՕՐԵՆՔՈՒՄ ԼՐԱՑՈՒՄ ԿԱՏԱՐԵԼՈՒ ՄԱՍԻՆ», «ՎԱՐՉԱԿԱՆ ԻՐԱՎԱԽԱԽՏՈՒՄՆԵՐԻ ՎԵՐԱԲԵՐՅԱԼ ՀԱՅԱՍՏԱՆԻ ՀԱՆՐԱՊԵՏՈՒԹՅԱՆ ՕՐԵՆՍԳՐՔՈՒՄ ՓՈՓՈԽՈՒԹՅՈՒՆՆԵՐ ԿԱՏԱՐԵԼՈՒ ՄԱՍԻՆ» </w:t>
      </w:r>
      <w:r w:rsidR="002E23DD" w:rsidRPr="004D6F15">
        <w:rPr>
          <w:rFonts w:ascii="GHEA Grapalat" w:hAnsi="GHEA Grapalat"/>
          <w:b/>
          <w:bCs/>
          <w:sz w:val="24"/>
          <w:szCs w:val="24"/>
          <w:lang w:val="hy-AM"/>
        </w:rPr>
        <w:t>ԵՎ</w:t>
      </w:r>
      <w:r w:rsidR="001C6AA9" w:rsidRPr="004D6F15">
        <w:rPr>
          <w:rFonts w:ascii="GHEA Grapalat" w:hAnsi="GHEA Grapalat"/>
          <w:b/>
          <w:bCs/>
          <w:sz w:val="24"/>
          <w:szCs w:val="24"/>
          <w:lang w:val="hy-AM"/>
        </w:rPr>
        <w:t xml:space="preserve"> «ԸՆՏԱՆԵԿԱՆ </w:t>
      </w:r>
      <w:r w:rsidR="002E23DD" w:rsidRPr="004D6F15">
        <w:rPr>
          <w:rFonts w:ascii="GHEA Grapalat" w:hAnsi="GHEA Grapalat"/>
          <w:b/>
          <w:bCs/>
          <w:sz w:val="24"/>
          <w:szCs w:val="24"/>
          <w:lang w:val="hy-AM"/>
        </w:rPr>
        <w:t>ԵՎ</w:t>
      </w:r>
      <w:r w:rsidR="001C6AA9" w:rsidRPr="004D6F15">
        <w:rPr>
          <w:rFonts w:ascii="GHEA Grapalat" w:hAnsi="GHEA Grapalat"/>
          <w:b/>
          <w:bCs/>
          <w:sz w:val="24"/>
          <w:szCs w:val="24"/>
          <w:lang w:val="hy-AM"/>
        </w:rPr>
        <w:t xml:space="preserve"> ԿԵՆՑԱՂԱՅԻՆ ԲՌՆՈՒԹՅԱՆ ԿԱՆԽԱՐԳԵԼՄԱՆ ՈՒ ԸՆՏԱՆԵԿԱՆ </w:t>
      </w:r>
      <w:r w:rsidR="002E23DD" w:rsidRPr="004D6F15">
        <w:rPr>
          <w:rFonts w:ascii="GHEA Grapalat" w:hAnsi="GHEA Grapalat"/>
          <w:b/>
          <w:bCs/>
          <w:sz w:val="24"/>
          <w:szCs w:val="24"/>
          <w:lang w:val="hy-AM"/>
        </w:rPr>
        <w:t>ԵՎ</w:t>
      </w:r>
      <w:r w:rsidR="001C6AA9" w:rsidRPr="004D6F15">
        <w:rPr>
          <w:rFonts w:ascii="GHEA Grapalat" w:hAnsi="GHEA Grapalat"/>
          <w:b/>
          <w:bCs/>
          <w:sz w:val="24"/>
          <w:szCs w:val="24"/>
          <w:lang w:val="hy-AM"/>
        </w:rPr>
        <w:t xml:space="preserve"> ԿԵՆՑԱՂԱՅԻՆ ԲՌՆՈՒԹՅԱՆ ԵՆԹԱՐԿՎԱԾ ԱՆՁԱՆՑ ՊԱՇՏՊԱՆՈՒԹՅԱՆ ՄԱՍԻՆ</w:t>
      </w:r>
      <w:r w:rsidR="002462A7" w:rsidRPr="004D6F15">
        <w:rPr>
          <w:rFonts w:ascii="GHEA Grapalat" w:hAnsi="GHEA Grapalat"/>
          <w:b/>
          <w:bCs/>
          <w:sz w:val="24"/>
          <w:szCs w:val="24"/>
          <w:lang w:val="hy-AM"/>
        </w:rPr>
        <w:t>»</w:t>
      </w:r>
      <w:r w:rsidR="001C6AA9" w:rsidRPr="004D6F15">
        <w:rPr>
          <w:rFonts w:ascii="GHEA Grapalat" w:hAnsi="GHEA Grapalat"/>
          <w:b/>
          <w:bCs/>
          <w:sz w:val="24"/>
          <w:szCs w:val="24"/>
          <w:lang w:val="hy-AM"/>
        </w:rPr>
        <w:t xml:space="preserve"> ՕՐԵՆՔՈՒՄ ԼՐԱՑՈՒՄՆԵՐ  ՓՈՓՈԽՈՒԹՅՈՒՆՆԵՐ ԿԱՏԱՐԵԼՈՒ ՄԱՍԻՆ» ՕՐԵՆՔՈՒՄ ՓՈՓՈԽՈՒԹՅՈՒՆՆԵՐ </w:t>
      </w:r>
      <w:r w:rsidR="002E23DD" w:rsidRPr="004D6F15">
        <w:rPr>
          <w:rFonts w:ascii="GHEA Grapalat" w:hAnsi="GHEA Grapalat"/>
          <w:b/>
          <w:bCs/>
          <w:sz w:val="24"/>
          <w:szCs w:val="24"/>
          <w:lang w:val="hy-AM"/>
        </w:rPr>
        <w:t>ԵՎ</w:t>
      </w:r>
      <w:r w:rsidR="001C6AA9" w:rsidRPr="004D6F15">
        <w:rPr>
          <w:rFonts w:ascii="GHEA Grapalat" w:hAnsi="GHEA Grapalat"/>
          <w:b/>
          <w:bCs/>
          <w:sz w:val="24"/>
          <w:szCs w:val="24"/>
          <w:lang w:val="hy-AM"/>
        </w:rPr>
        <w:t xml:space="preserve"> ԼՐԱՑՈՒՄ ԿԱՏԱՐԵԼՈՒ ՄԱՍԻՆ» ՕՐԵՆՔՆԵՐԻ ՆԱԽԱԳԾԵՐԻ </w:t>
      </w:r>
      <w:r w:rsidR="00B46D50" w:rsidRPr="004D6F15">
        <w:rPr>
          <w:rFonts w:ascii="GHEA Grapalat" w:hAnsi="GHEA Grapalat"/>
          <w:b/>
          <w:bCs/>
          <w:sz w:val="24"/>
          <w:szCs w:val="24"/>
          <w:lang w:val="hy-AM"/>
        </w:rPr>
        <w:t>ԿԱՊԱԿՑՈՒԹՅԱՄԲ ՍՏԱՑՎԱԾ ԱՌԱՋԱՐԿՆԵՐԻ</w:t>
      </w:r>
    </w:p>
    <w:p w14:paraId="066E7FFD" w14:textId="77777777" w:rsidR="00244D9B" w:rsidRPr="004D6F15" w:rsidRDefault="00244D9B" w:rsidP="004D6F15">
      <w:pPr>
        <w:spacing w:after="0" w:line="360" w:lineRule="auto"/>
        <w:jc w:val="center"/>
        <w:rPr>
          <w:rFonts w:ascii="GHEA Grapalat" w:eastAsia="Calibri" w:hAnsi="GHEA Grapalat" w:cs="Sylfaen"/>
          <w:b/>
          <w:bCs/>
          <w:sz w:val="24"/>
          <w:szCs w:val="24"/>
          <w:lang w:val="hy-AM" w:eastAsia="en-US"/>
        </w:rPr>
      </w:pPr>
    </w:p>
    <w:tbl>
      <w:tblPr>
        <w:tblW w:w="15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ayout w:type="fixed"/>
        <w:tblLook w:val="01E0" w:firstRow="1" w:lastRow="1" w:firstColumn="1" w:lastColumn="1" w:noHBand="0" w:noVBand="0"/>
      </w:tblPr>
      <w:tblGrid>
        <w:gridCol w:w="8500"/>
        <w:gridCol w:w="6845"/>
      </w:tblGrid>
      <w:tr w:rsidR="00080EC3" w:rsidRPr="004D6F15" w14:paraId="601E8910" w14:textId="77777777" w:rsidTr="00F45AB8">
        <w:trPr>
          <w:trHeight w:val="683"/>
          <w:jc w:val="center"/>
        </w:trPr>
        <w:tc>
          <w:tcPr>
            <w:tcW w:w="85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CB49796" w14:textId="77777777" w:rsidR="00080EC3" w:rsidRPr="004D6F15" w:rsidRDefault="00080EC3" w:rsidP="004D6F15">
            <w:pPr>
              <w:spacing w:after="0" w:line="360" w:lineRule="auto"/>
              <w:jc w:val="center"/>
              <w:rPr>
                <w:rFonts w:ascii="GHEA Grapalat" w:hAnsi="GHEA Grapalat"/>
                <w:b/>
                <w:sz w:val="24"/>
                <w:szCs w:val="24"/>
                <w:lang w:val="hy-AM"/>
              </w:rPr>
            </w:pPr>
          </w:p>
          <w:p w14:paraId="27282FB5" w14:textId="32A683E5" w:rsidR="00080EC3" w:rsidRPr="004D6F15" w:rsidRDefault="00080EC3" w:rsidP="004D6F15">
            <w:pPr>
              <w:spacing w:after="0" w:line="360" w:lineRule="auto"/>
              <w:jc w:val="center"/>
              <w:rPr>
                <w:rFonts w:ascii="GHEA Grapalat" w:hAnsi="GHEA Grapalat"/>
                <w:b/>
                <w:sz w:val="24"/>
                <w:szCs w:val="24"/>
                <w:lang w:val="hy-AM"/>
              </w:rPr>
            </w:pPr>
            <w:r w:rsidRPr="004D6F15">
              <w:rPr>
                <w:rFonts w:ascii="GHEA Grapalat" w:hAnsi="GHEA Grapalat"/>
                <w:b/>
                <w:sz w:val="24"/>
                <w:szCs w:val="24"/>
                <w:lang w:val="hy-AM"/>
              </w:rPr>
              <w:t xml:space="preserve">1. ՀՀ </w:t>
            </w:r>
            <w:r w:rsidR="005D259A" w:rsidRPr="004D6F15">
              <w:rPr>
                <w:rFonts w:ascii="GHEA Grapalat" w:hAnsi="GHEA Grapalat"/>
                <w:b/>
                <w:sz w:val="24"/>
                <w:szCs w:val="24"/>
                <w:lang w:val="hy-AM"/>
              </w:rPr>
              <w:t>կրթության, գիտության, մշակույթի և սպորտի</w:t>
            </w:r>
            <w:r w:rsidRPr="004D6F15">
              <w:rPr>
                <w:rFonts w:ascii="GHEA Grapalat" w:hAnsi="GHEA Grapalat"/>
                <w:b/>
                <w:sz w:val="24"/>
                <w:szCs w:val="24"/>
                <w:lang w:val="hy-AM"/>
              </w:rPr>
              <w:t xml:space="preserve"> նախարարություն</w:t>
            </w:r>
          </w:p>
        </w:tc>
        <w:tc>
          <w:tcPr>
            <w:tcW w:w="6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BBB00E7" w14:textId="692BF44F" w:rsidR="00080EC3" w:rsidRPr="004D6F15" w:rsidRDefault="002456FE" w:rsidP="004D6F15">
            <w:pPr>
              <w:spacing w:after="0" w:line="360" w:lineRule="auto"/>
              <w:ind w:firstLine="252"/>
              <w:jc w:val="center"/>
              <w:rPr>
                <w:rFonts w:ascii="GHEA Grapalat" w:hAnsi="GHEA Grapalat"/>
                <w:b/>
                <w:sz w:val="24"/>
                <w:szCs w:val="24"/>
              </w:rPr>
            </w:pPr>
            <w:r w:rsidRPr="004D6F15">
              <w:rPr>
                <w:rFonts w:ascii="GHEA Grapalat" w:hAnsi="GHEA Grapalat"/>
                <w:b/>
                <w:sz w:val="24"/>
                <w:szCs w:val="24"/>
              </w:rPr>
              <w:t>01</w:t>
            </w:r>
            <w:r w:rsidRPr="004D6F15">
              <w:rPr>
                <w:rFonts w:ascii="Cambria Math" w:hAnsi="Cambria Math" w:cs="Cambria Math"/>
                <w:b/>
                <w:sz w:val="24"/>
                <w:szCs w:val="24"/>
              </w:rPr>
              <w:t>․</w:t>
            </w:r>
            <w:r w:rsidRPr="004D6F15">
              <w:rPr>
                <w:rFonts w:ascii="GHEA Grapalat" w:hAnsi="GHEA Grapalat"/>
                <w:b/>
                <w:sz w:val="24"/>
                <w:szCs w:val="24"/>
              </w:rPr>
              <w:t>09</w:t>
            </w:r>
            <w:r w:rsidR="00080EC3" w:rsidRPr="004D6F15">
              <w:rPr>
                <w:rFonts w:ascii="GHEA Grapalat" w:hAnsi="GHEA Grapalat"/>
                <w:b/>
                <w:sz w:val="24"/>
                <w:szCs w:val="24"/>
              </w:rPr>
              <w:t>.2026թ</w:t>
            </w:r>
            <w:r w:rsidR="00080EC3" w:rsidRPr="004D6F15">
              <w:rPr>
                <w:rFonts w:ascii="Cambria Math" w:hAnsi="Cambria Math" w:cs="Cambria Math"/>
                <w:b/>
                <w:sz w:val="24"/>
                <w:szCs w:val="24"/>
              </w:rPr>
              <w:t>․</w:t>
            </w:r>
          </w:p>
        </w:tc>
      </w:tr>
      <w:tr w:rsidR="00080EC3" w:rsidRPr="004D6F15" w14:paraId="4B17813A" w14:textId="77777777" w:rsidTr="00F45AB8">
        <w:trPr>
          <w:trHeight w:val="281"/>
          <w:jc w:val="center"/>
        </w:trPr>
        <w:tc>
          <w:tcPr>
            <w:tcW w:w="8500"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E7D2147" w14:textId="77777777" w:rsidR="00080EC3" w:rsidRPr="004D6F15" w:rsidRDefault="00080EC3" w:rsidP="004D6F15">
            <w:pPr>
              <w:spacing w:after="0" w:line="360" w:lineRule="auto"/>
              <w:rPr>
                <w:rFonts w:ascii="GHEA Grapalat" w:hAnsi="GHEA Grapalat"/>
                <w:b/>
                <w:sz w:val="24"/>
                <w:szCs w:val="24"/>
                <w:lang w:val="hy-AM"/>
              </w:rPr>
            </w:pPr>
          </w:p>
        </w:tc>
        <w:tc>
          <w:tcPr>
            <w:tcW w:w="6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1725AEF" w14:textId="58906E4B" w:rsidR="00080EC3" w:rsidRPr="004D6F15" w:rsidRDefault="002456FE" w:rsidP="004D6F15">
            <w:pPr>
              <w:spacing w:after="0" w:line="360" w:lineRule="auto"/>
              <w:ind w:firstLine="252"/>
              <w:jc w:val="center"/>
              <w:rPr>
                <w:rFonts w:ascii="GHEA Grapalat" w:hAnsi="GHEA Grapalat"/>
                <w:b/>
                <w:sz w:val="24"/>
                <w:szCs w:val="24"/>
              </w:rPr>
            </w:pPr>
            <w:r w:rsidRPr="004D6F15">
              <w:rPr>
                <w:rFonts w:ascii="GHEA Grapalat" w:hAnsi="GHEA Grapalat"/>
                <w:b/>
                <w:sz w:val="24"/>
                <w:szCs w:val="24"/>
              </w:rPr>
              <w:t>34/18.2/31723-2026</w:t>
            </w:r>
          </w:p>
        </w:tc>
      </w:tr>
      <w:tr w:rsidR="00080EC3" w:rsidRPr="002462A7" w14:paraId="1DE427C3" w14:textId="77777777" w:rsidTr="00F45AB8">
        <w:trPr>
          <w:trHeight w:val="395"/>
          <w:jc w:val="center"/>
        </w:trPr>
        <w:tc>
          <w:tcPr>
            <w:tcW w:w="8500" w:type="dxa"/>
            <w:tcBorders>
              <w:top w:val="single" w:sz="4" w:space="0" w:color="auto"/>
              <w:left w:val="single" w:sz="4" w:space="0" w:color="auto"/>
              <w:bottom w:val="single" w:sz="4" w:space="0" w:color="auto"/>
              <w:right w:val="single" w:sz="4" w:space="0" w:color="auto"/>
            </w:tcBorders>
            <w:shd w:val="clear" w:color="auto" w:fill="FFFFFF" w:themeFill="background1"/>
          </w:tcPr>
          <w:p w14:paraId="2FD63F7A" w14:textId="0A2EBCC8" w:rsidR="006972FF" w:rsidRPr="004D6F15" w:rsidRDefault="00EF7768" w:rsidP="004D6F15">
            <w:pPr>
              <w:spacing w:after="0" w:line="360" w:lineRule="auto"/>
              <w:jc w:val="both"/>
              <w:rPr>
                <w:rFonts w:ascii="GHEA Grapalat" w:hAnsi="GHEA Grapalat"/>
                <w:sz w:val="24"/>
                <w:szCs w:val="24"/>
                <w:lang w:val="hy-AM"/>
              </w:rPr>
            </w:pPr>
            <w:r w:rsidRPr="004D6F15">
              <w:rPr>
                <w:rFonts w:ascii="GHEA Grapalat" w:hAnsi="GHEA Grapalat"/>
                <w:sz w:val="24"/>
                <w:szCs w:val="24"/>
                <w:lang w:val="hy-AM"/>
              </w:rPr>
              <w:t xml:space="preserve">    </w:t>
            </w:r>
            <w:r w:rsidR="006972FF" w:rsidRPr="004D6F15">
              <w:rPr>
                <w:rFonts w:ascii="GHEA Grapalat" w:hAnsi="GHEA Grapalat"/>
                <w:sz w:val="24"/>
                <w:szCs w:val="24"/>
                <w:lang w:val="hy-AM"/>
              </w:rPr>
              <w:t xml:space="preserve">«Ընտանեկան և կենցաղային բռնության կանխարգելման ու ընտանեկան և կենցաղային բռնության ենթարկված անձանց պաշտպանության մասին» </w:t>
            </w:r>
            <w:r w:rsidR="006972FF" w:rsidRPr="004D6F15">
              <w:rPr>
                <w:rFonts w:ascii="GHEA Grapalat" w:hAnsi="GHEA Grapalat"/>
                <w:sz w:val="24"/>
                <w:szCs w:val="24"/>
                <w:lang w:val="hy-AM"/>
              </w:rPr>
              <w:lastRenderedPageBreak/>
              <w:t>օրենքում փոփոխություններ և լրացումներ կատարելու մասին» օրենքի նախագծի</w:t>
            </w:r>
            <w:r w:rsidRPr="004D6F15">
              <w:rPr>
                <w:rFonts w:ascii="GHEA Grapalat" w:hAnsi="GHEA Grapalat"/>
                <w:sz w:val="24"/>
                <w:szCs w:val="24"/>
                <w:lang w:val="hy-AM"/>
              </w:rPr>
              <w:t>՝</w:t>
            </w:r>
            <w:r w:rsidR="006972FF" w:rsidRPr="004D6F15">
              <w:rPr>
                <w:rFonts w:ascii="GHEA Grapalat" w:hAnsi="GHEA Grapalat"/>
                <w:sz w:val="24"/>
                <w:szCs w:val="24"/>
                <w:lang w:val="hy-AM"/>
              </w:rPr>
              <w:t xml:space="preserve"> </w:t>
            </w:r>
          </w:p>
          <w:p w14:paraId="494DE730" w14:textId="75B7F844" w:rsidR="006972FF" w:rsidRPr="004D6F15" w:rsidRDefault="006972FF" w:rsidP="004D6F15">
            <w:pPr>
              <w:pStyle w:val="ListParagraph"/>
              <w:numPr>
                <w:ilvl w:val="0"/>
                <w:numId w:val="8"/>
              </w:numPr>
              <w:suppressAutoHyphens w:val="0"/>
              <w:spacing w:line="360" w:lineRule="auto"/>
              <w:jc w:val="both"/>
              <w:rPr>
                <w:rFonts w:ascii="GHEA Grapalat" w:hAnsi="GHEA Grapalat"/>
                <w:lang w:val="hy-AM"/>
              </w:rPr>
            </w:pPr>
            <w:r w:rsidRPr="004D6F15">
              <w:rPr>
                <w:rFonts w:ascii="GHEA Grapalat" w:hAnsi="GHEA Grapalat"/>
                <w:lang w:val="hy-AM"/>
              </w:rPr>
              <w:t>6-րդ հոդվածի 1-ին մասում առաջարկում ենք «վեց ժամի» և «ութ ժամի» բառերը համապատասխանաբար փոխարինել «վեց ժամվա» և «ութ ժամվա» բառերով</w:t>
            </w:r>
            <w:r w:rsidR="00EF7768" w:rsidRPr="004D6F15">
              <w:rPr>
                <w:rFonts w:ascii="GHEA Grapalat" w:hAnsi="GHEA Grapalat"/>
                <w:lang w:val="hy-AM"/>
              </w:rPr>
              <w:t>,</w:t>
            </w:r>
          </w:p>
          <w:p w14:paraId="5FC57864" w14:textId="714BC8C3" w:rsidR="00080EC3" w:rsidRPr="004D6F15" w:rsidRDefault="006972FF" w:rsidP="004D6F15">
            <w:pPr>
              <w:pStyle w:val="ListParagraph"/>
              <w:numPr>
                <w:ilvl w:val="0"/>
                <w:numId w:val="8"/>
              </w:numPr>
              <w:suppressAutoHyphens w:val="0"/>
              <w:spacing w:line="360" w:lineRule="auto"/>
              <w:jc w:val="both"/>
              <w:rPr>
                <w:rFonts w:ascii="GHEA Grapalat" w:hAnsi="GHEA Grapalat"/>
                <w:lang w:val="hy-AM"/>
              </w:rPr>
            </w:pPr>
            <w:r w:rsidRPr="004D6F15">
              <w:rPr>
                <w:rFonts w:ascii="GHEA Grapalat" w:hAnsi="GHEA Grapalat"/>
                <w:lang w:val="hy-AM"/>
              </w:rPr>
              <w:t>10-րդ հոդվածի 2-րդ մասում «ապահովող» բառից առաջ առաջարկում ենք լրացնել «10)» թիվը:</w:t>
            </w:r>
          </w:p>
        </w:tc>
        <w:tc>
          <w:tcPr>
            <w:tcW w:w="6845" w:type="dxa"/>
            <w:tcBorders>
              <w:top w:val="single" w:sz="4" w:space="0" w:color="auto"/>
              <w:left w:val="single" w:sz="4" w:space="0" w:color="auto"/>
              <w:bottom w:val="single" w:sz="4" w:space="0" w:color="auto"/>
              <w:right w:val="single" w:sz="4" w:space="0" w:color="auto"/>
            </w:tcBorders>
            <w:shd w:val="clear" w:color="auto" w:fill="FFFFFF" w:themeFill="background1"/>
          </w:tcPr>
          <w:p w14:paraId="32576269" w14:textId="55F9B061" w:rsidR="00080EC3" w:rsidRDefault="002462A7" w:rsidP="004D6F15">
            <w:pPr>
              <w:spacing w:after="0"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 ի գիտություն</w:t>
            </w:r>
            <w:r w:rsidR="009E6629">
              <w:rPr>
                <w:rFonts w:ascii="GHEA Grapalat" w:hAnsi="GHEA Grapalat"/>
                <w:b/>
                <w:sz w:val="24"/>
                <w:szCs w:val="24"/>
                <w:lang w:val="hy-AM"/>
              </w:rPr>
              <w:t xml:space="preserve">։ </w:t>
            </w:r>
          </w:p>
          <w:p w14:paraId="58A05FA0" w14:textId="77777777" w:rsidR="009E6629" w:rsidRDefault="009E6629" w:rsidP="004D6F15">
            <w:pPr>
              <w:spacing w:after="0" w:line="360" w:lineRule="auto"/>
              <w:jc w:val="center"/>
              <w:rPr>
                <w:rFonts w:ascii="GHEA Grapalat" w:hAnsi="GHEA Grapalat"/>
                <w:b/>
                <w:sz w:val="24"/>
                <w:szCs w:val="24"/>
                <w:lang w:val="hy-AM"/>
              </w:rPr>
            </w:pPr>
          </w:p>
          <w:p w14:paraId="35A88ADE" w14:textId="66F05EB0" w:rsidR="009E6629" w:rsidRPr="009E6629" w:rsidRDefault="009E6629" w:rsidP="009E6629">
            <w:pPr>
              <w:spacing w:after="0" w:line="360" w:lineRule="auto"/>
              <w:jc w:val="both"/>
              <w:rPr>
                <w:rFonts w:ascii="GHEA Grapalat" w:hAnsi="GHEA Grapalat"/>
                <w:bCs/>
                <w:sz w:val="24"/>
                <w:szCs w:val="24"/>
                <w:lang w:val="hy-AM"/>
              </w:rPr>
            </w:pPr>
            <w:r>
              <w:rPr>
                <w:rFonts w:ascii="GHEA Grapalat" w:hAnsi="GHEA Grapalat"/>
                <w:bCs/>
                <w:sz w:val="24"/>
                <w:szCs w:val="24"/>
                <w:lang w:val="hy-AM"/>
              </w:rPr>
              <w:lastRenderedPageBreak/>
              <w:t>Նախագծերի փաթեթի վերաբերյալ առաջարկություններում տեխնիկական բնույթի դիտարկումները չեն ներկայացվել մանրամասն կերպով, այլ</w:t>
            </w:r>
            <w:r w:rsidR="002462A7">
              <w:rPr>
                <w:rFonts w:ascii="GHEA Grapalat" w:hAnsi="GHEA Grapalat"/>
                <w:bCs/>
                <w:sz w:val="24"/>
                <w:szCs w:val="24"/>
                <w:lang w:val="hy-AM"/>
              </w:rPr>
              <w:t>՝</w:t>
            </w:r>
            <w:r>
              <w:rPr>
                <w:rFonts w:ascii="GHEA Grapalat" w:hAnsi="GHEA Grapalat"/>
                <w:bCs/>
                <w:sz w:val="24"/>
                <w:szCs w:val="24"/>
                <w:lang w:val="hy-AM"/>
              </w:rPr>
              <w:t xml:space="preserve"> կատարվել է ընդհանրական դիտարկում առ այն, որ տեխնիկական և խմբագրական բնույթի թերությունները պետք է շտկվեն։ </w:t>
            </w:r>
          </w:p>
        </w:tc>
      </w:tr>
      <w:tr w:rsidR="00111E40" w:rsidRPr="004D6F15" w14:paraId="46A23F01" w14:textId="77777777" w:rsidTr="002323F0">
        <w:trPr>
          <w:trHeight w:val="683"/>
          <w:jc w:val="center"/>
        </w:trPr>
        <w:tc>
          <w:tcPr>
            <w:tcW w:w="85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B812E3E" w14:textId="77777777" w:rsidR="00111E40" w:rsidRPr="004D6F15" w:rsidRDefault="00111E40" w:rsidP="004D6F15">
            <w:pPr>
              <w:spacing w:after="0" w:line="360" w:lineRule="auto"/>
              <w:jc w:val="center"/>
              <w:rPr>
                <w:rFonts w:ascii="GHEA Grapalat" w:hAnsi="GHEA Grapalat"/>
                <w:b/>
                <w:sz w:val="24"/>
                <w:szCs w:val="24"/>
                <w:lang w:val="hy-AM"/>
              </w:rPr>
            </w:pPr>
          </w:p>
          <w:p w14:paraId="35D7DA4A" w14:textId="2215706F" w:rsidR="00111E40" w:rsidRPr="004D6F15" w:rsidRDefault="00111E40" w:rsidP="004D6F15">
            <w:pPr>
              <w:spacing w:after="0" w:line="360" w:lineRule="auto"/>
              <w:jc w:val="center"/>
              <w:rPr>
                <w:rFonts w:ascii="GHEA Grapalat" w:hAnsi="GHEA Grapalat"/>
                <w:b/>
                <w:sz w:val="24"/>
                <w:szCs w:val="24"/>
                <w:lang w:val="hy-AM"/>
              </w:rPr>
            </w:pPr>
            <w:r w:rsidRPr="004D6F15">
              <w:rPr>
                <w:rFonts w:ascii="GHEA Grapalat" w:hAnsi="GHEA Grapalat"/>
                <w:b/>
                <w:sz w:val="24"/>
                <w:szCs w:val="24"/>
                <w:lang w:val="hy-AM"/>
              </w:rPr>
              <w:t xml:space="preserve">2. </w:t>
            </w:r>
            <w:r w:rsidR="00385247" w:rsidRPr="004D6F15">
              <w:rPr>
                <w:rFonts w:ascii="GHEA Grapalat" w:hAnsi="GHEA Grapalat"/>
                <w:b/>
                <w:sz w:val="24"/>
                <w:szCs w:val="24"/>
                <w:lang w:val="hy-AM"/>
              </w:rPr>
              <w:t>Քննչական կոմիտե</w:t>
            </w:r>
          </w:p>
        </w:tc>
        <w:tc>
          <w:tcPr>
            <w:tcW w:w="6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4DE1396" w14:textId="0605E913" w:rsidR="00111E40" w:rsidRPr="004D6F15" w:rsidRDefault="00385247" w:rsidP="004D6F15">
            <w:pPr>
              <w:spacing w:after="0" w:line="360" w:lineRule="auto"/>
              <w:ind w:firstLine="252"/>
              <w:jc w:val="center"/>
              <w:rPr>
                <w:rFonts w:ascii="GHEA Grapalat" w:hAnsi="GHEA Grapalat"/>
                <w:b/>
                <w:sz w:val="24"/>
                <w:szCs w:val="24"/>
              </w:rPr>
            </w:pPr>
            <w:r w:rsidRPr="004D6F15">
              <w:rPr>
                <w:rFonts w:ascii="GHEA Grapalat" w:hAnsi="GHEA Grapalat"/>
                <w:b/>
                <w:sz w:val="24"/>
                <w:szCs w:val="24"/>
              </w:rPr>
              <w:t>02</w:t>
            </w:r>
            <w:r w:rsidRPr="004D6F15">
              <w:rPr>
                <w:rFonts w:ascii="Cambria Math" w:hAnsi="Cambria Math" w:cs="Cambria Math"/>
                <w:b/>
                <w:sz w:val="24"/>
                <w:szCs w:val="24"/>
              </w:rPr>
              <w:t>․</w:t>
            </w:r>
            <w:r w:rsidRPr="004D6F15">
              <w:rPr>
                <w:rFonts w:ascii="GHEA Grapalat" w:hAnsi="GHEA Grapalat"/>
                <w:b/>
                <w:sz w:val="24"/>
                <w:szCs w:val="24"/>
              </w:rPr>
              <w:t>09</w:t>
            </w:r>
            <w:r w:rsidR="00111E40" w:rsidRPr="004D6F15">
              <w:rPr>
                <w:rFonts w:ascii="GHEA Grapalat" w:hAnsi="GHEA Grapalat"/>
                <w:b/>
                <w:sz w:val="24"/>
                <w:szCs w:val="24"/>
              </w:rPr>
              <w:t>.2026թ</w:t>
            </w:r>
            <w:r w:rsidR="00111E40" w:rsidRPr="004D6F15">
              <w:rPr>
                <w:rFonts w:ascii="Cambria Math" w:hAnsi="Cambria Math" w:cs="Cambria Math"/>
                <w:b/>
                <w:sz w:val="24"/>
                <w:szCs w:val="24"/>
              </w:rPr>
              <w:t>․</w:t>
            </w:r>
          </w:p>
        </w:tc>
      </w:tr>
      <w:tr w:rsidR="00111E40" w:rsidRPr="004D6F15" w14:paraId="7A5D2631" w14:textId="77777777" w:rsidTr="002323F0">
        <w:trPr>
          <w:trHeight w:val="281"/>
          <w:jc w:val="center"/>
        </w:trPr>
        <w:tc>
          <w:tcPr>
            <w:tcW w:w="8500"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57D736" w14:textId="77777777" w:rsidR="00111E40" w:rsidRPr="004D6F15" w:rsidRDefault="00111E40" w:rsidP="004D6F15">
            <w:pPr>
              <w:spacing w:after="0" w:line="360" w:lineRule="auto"/>
              <w:rPr>
                <w:rFonts w:ascii="GHEA Grapalat" w:hAnsi="GHEA Grapalat"/>
                <w:b/>
                <w:sz w:val="24"/>
                <w:szCs w:val="24"/>
                <w:lang w:val="hy-AM"/>
              </w:rPr>
            </w:pPr>
          </w:p>
        </w:tc>
        <w:tc>
          <w:tcPr>
            <w:tcW w:w="6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9E82842" w14:textId="70D11E4D" w:rsidR="00111E40" w:rsidRPr="004D6F15" w:rsidRDefault="00385247" w:rsidP="004D6F15">
            <w:pPr>
              <w:spacing w:after="0" w:line="360" w:lineRule="auto"/>
              <w:ind w:firstLine="252"/>
              <w:jc w:val="center"/>
              <w:rPr>
                <w:rFonts w:ascii="GHEA Grapalat" w:hAnsi="GHEA Grapalat"/>
                <w:b/>
                <w:sz w:val="24"/>
                <w:szCs w:val="24"/>
              </w:rPr>
            </w:pPr>
            <w:r w:rsidRPr="004D6F15">
              <w:rPr>
                <w:rFonts w:ascii="GHEA Grapalat" w:hAnsi="GHEA Grapalat"/>
                <w:b/>
                <w:sz w:val="24"/>
                <w:szCs w:val="24"/>
              </w:rPr>
              <w:t>01/22/351370-2026</w:t>
            </w:r>
          </w:p>
        </w:tc>
      </w:tr>
      <w:tr w:rsidR="00111E40" w:rsidRPr="004D6F15" w14:paraId="0001AB1E" w14:textId="77777777" w:rsidTr="002323F0">
        <w:trPr>
          <w:trHeight w:val="395"/>
          <w:jc w:val="center"/>
        </w:trPr>
        <w:tc>
          <w:tcPr>
            <w:tcW w:w="8500" w:type="dxa"/>
            <w:tcBorders>
              <w:top w:val="single" w:sz="4" w:space="0" w:color="auto"/>
              <w:left w:val="single" w:sz="4" w:space="0" w:color="auto"/>
              <w:bottom w:val="single" w:sz="4" w:space="0" w:color="auto"/>
              <w:right w:val="single" w:sz="4" w:space="0" w:color="auto"/>
            </w:tcBorders>
            <w:shd w:val="clear" w:color="auto" w:fill="FFFFFF" w:themeFill="background1"/>
          </w:tcPr>
          <w:p w14:paraId="628F2B2C" w14:textId="581F2536" w:rsidR="00111E40" w:rsidRPr="004D6F15" w:rsidRDefault="001414BE" w:rsidP="004D6F15">
            <w:pPr>
              <w:spacing w:after="0" w:line="360" w:lineRule="auto"/>
              <w:jc w:val="center"/>
              <w:rPr>
                <w:rFonts w:ascii="GHEA Grapalat" w:hAnsi="GHEA Grapalat"/>
                <w:sz w:val="24"/>
                <w:szCs w:val="24"/>
                <w:lang w:val="hy-AM"/>
              </w:rPr>
            </w:pPr>
            <w:r w:rsidRPr="004D6F15">
              <w:rPr>
                <w:rFonts w:ascii="GHEA Grapalat" w:hAnsi="GHEA Grapalat"/>
                <w:sz w:val="24"/>
                <w:szCs w:val="24"/>
                <w:lang w:val="hy-AM"/>
              </w:rPr>
              <w:t>Դիտողություններ և առաջարկություններ չկան:</w:t>
            </w:r>
          </w:p>
        </w:tc>
        <w:tc>
          <w:tcPr>
            <w:tcW w:w="6845" w:type="dxa"/>
            <w:tcBorders>
              <w:top w:val="single" w:sz="4" w:space="0" w:color="auto"/>
              <w:left w:val="single" w:sz="4" w:space="0" w:color="auto"/>
              <w:bottom w:val="single" w:sz="4" w:space="0" w:color="auto"/>
              <w:right w:val="single" w:sz="4" w:space="0" w:color="auto"/>
            </w:tcBorders>
            <w:shd w:val="clear" w:color="auto" w:fill="FFFFFF" w:themeFill="background1"/>
          </w:tcPr>
          <w:p w14:paraId="29781D1D" w14:textId="77777777" w:rsidR="00111E40" w:rsidRPr="004D6F15" w:rsidRDefault="00111E40" w:rsidP="004D6F15">
            <w:pPr>
              <w:spacing w:after="0" w:line="360" w:lineRule="auto"/>
              <w:jc w:val="center"/>
              <w:rPr>
                <w:rFonts w:ascii="GHEA Grapalat" w:hAnsi="GHEA Grapalat"/>
                <w:b/>
                <w:sz w:val="24"/>
                <w:szCs w:val="24"/>
                <w:lang w:val="hy-AM"/>
              </w:rPr>
            </w:pPr>
            <w:r w:rsidRPr="004D6F15">
              <w:rPr>
                <w:rFonts w:ascii="GHEA Grapalat" w:hAnsi="GHEA Grapalat"/>
                <w:b/>
                <w:sz w:val="24"/>
                <w:szCs w:val="24"/>
                <w:lang w:val="hy-AM"/>
              </w:rPr>
              <w:t>Ընդունվել է</w:t>
            </w:r>
            <w:r w:rsidRPr="004D6F15">
              <w:rPr>
                <w:rFonts w:ascii="GHEA Grapalat" w:hAnsi="GHEA Grapalat"/>
                <w:b/>
                <w:sz w:val="24"/>
                <w:szCs w:val="24"/>
                <w:lang w:val="en-GB"/>
              </w:rPr>
              <w:t xml:space="preserve"> </w:t>
            </w:r>
            <w:r w:rsidRPr="004D6F15">
              <w:rPr>
                <w:rFonts w:ascii="GHEA Grapalat" w:hAnsi="GHEA Grapalat"/>
                <w:b/>
                <w:sz w:val="24"/>
                <w:szCs w:val="24"/>
                <w:lang w:val="hy-AM"/>
              </w:rPr>
              <w:t>ի գիտություն։</w:t>
            </w:r>
          </w:p>
        </w:tc>
      </w:tr>
      <w:tr w:rsidR="00810EBE" w:rsidRPr="004D6F15" w14:paraId="7ADA8D2F" w14:textId="77777777" w:rsidTr="00163DE1">
        <w:trPr>
          <w:trHeight w:val="683"/>
          <w:jc w:val="center"/>
        </w:trPr>
        <w:tc>
          <w:tcPr>
            <w:tcW w:w="85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BB6BB64" w14:textId="77777777" w:rsidR="00810EBE" w:rsidRPr="004D6F15" w:rsidRDefault="00810EBE" w:rsidP="004D6F15">
            <w:pPr>
              <w:spacing w:after="0" w:line="360" w:lineRule="auto"/>
              <w:jc w:val="center"/>
              <w:rPr>
                <w:rFonts w:ascii="GHEA Grapalat" w:hAnsi="GHEA Grapalat"/>
                <w:b/>
                <w:sz w:val="24"/>
                <w:szCs w:val="24"/>
                <w:lang w:val="hy-AM"/>
              </w:rPr>
            </w:pPr>
          </w:p>
          <w:p w14:paraId="1C3FAF11" w14:textId="60A33932" w:rsidR="00810EBE" w:rsidRPr="004D6F15" w:rsidRDefault="0011530E" w:rsidP="004D6F15">
            <w:pPr>
              <w:spacing w:after="0" w:line="360" w:lineRule="auto"/>
              <w:jc w:val="center"/>
              <w:rPr>
                <w:rFonts w:ascii="GHEA Grapalat" w:hAnsi="GHEA Grapalat"/>
                <w:b/>
                <w:sz w:val="24"/>
                <w:szCs w:val="24"/>
                <w:lang w:val="hy-AM"/>
              </w:rPr>
            </w:pPr>
            <w:r w:rsidRPr="004D6F15">
              <w:rPr>
                <w:rFonts w:ascii="GHEA Grapalat" w:hAnsi="GHEA Grapalat"/>
                <w:b/>
                <w:sz w:val="24"/>
                <w:szCs w:val="24"/>
                <w:lang w:val="en-US"/>
              </w:rPr>
              <w:t>3</w:t>
            </w:r>
            <w:r w:rsidR="00810EBE" w:rsidRPr="004D6F15">
              <w:rPr>
                <w:rFonts w:ascii="GHEA Grapalat" w:hAnsi="GHEA Grapalat"/>
                <w:b/>
                <w:sz w:val="24"/>
                <w:szCs w:val="24"/>
                <w:lang w:val="hy-AM"/>
              </w:rPr>
              <w:t xml:space="preserve">. </w:t>
            </w:r>
            <w:r w:rsidR="001414BE" w:rsidRPr="004D6F15">
              <w:rPr>
                <w:rFonts w:ascii="GHEA Grapalat" w:hAnsi="GHEA Grapalat"/>
                <w:b/>
                <w:sz w:val="24"/>
                <w:szCs w:val="24"/>
                <w:lang w:val="hy-AM"/>
              </w:rPr>
              <w:t>Գլխավոր դատախազություն</w:t>
            </w:r>
          </w:p>
        </w:tc>
        <w:tc>
          <w:tcPr>
            <w:tcW w:w="6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22BF172" w14:textId="5344986F" w:rsidR="00810EBE" w:rsidRPr="004D6F15" w:rsidRDefault="00D43368" w:rsidP="004D6F15">
            <w:pPr>
              <w:spacing w:after="0" w:line="360" w:lineRule="auto"/>
              <w:ind w:firstLine="252"/>
              <w:jc w:val="center"/>
              <w:rPr>
                <w:rFonts w:ascii="GHEA Grapalat" w:hAnsi="GHEA Grapalat"/>
                <w:b/>
                <w:sz w:val="24"/>
                <w:szCs w:val="24"/>
              </w:rPr>
            </w:pPr>
            <w:r w:rsidRPr="004D6F15">
              <w:rPr>
                <w:rFonts w:ascii="GHEA Grapalat" w:hAnsi="GHEA Grapalat"/>
                <w:b/>
                <w:sz w:val="24"/>
                <w:szCs w:val="24"/>
              </w:rPr>
              <w:t>02</w:t>
            </w:r>
            <w:r w:rsidRPr="004D6F15">
              <w:rPr>
                <w:rFonts w:ascii="Cambria Math" w:hAnsi="Cambria Math" w:cs="Cambria Math"/>
                <w:b/>
                <w:sz w:val="24"/>
                <w:szCs w:val="24"/>
              </w:rPr>
              <w:t>․</w:t>
            </w:r>
            <w:r w:rsidRPr="004D6F15">
              <w:rPr>
                <w:rFonts w:ascii="GHEA Grapalat" w:hAnsi="GHEA Grapalat"/>
                <w:b/>
                <w:sz w:val="24"/>
                <w:szCs w:val="24"/>
              </w:rPr>
              <w:t>09</w:t>
            </w:r>
            <w:r w:rsidR="0011530E" w:rsidRPr="004D6F15">
              <w:rPr>
                <w:rFonts w:ascii="GHEA Grapalat" w:hAnsi="GHEA Grapalat"/>
                <w:b/>
                <w:sz w:val="24"/>
                <w:szCs w:val="24"/>
              </w:rPr>
              <w:t>.2026թ</w:t>
            </w:r>
            <w:r w:rsidR="0011530E" w:rsidRPr="004D6F15">
              <w:rPr>
                <w:rFonts w:ascii="Cambria Math" w:hAnsi="Cambria Math" w:cs="Cambria Math"/>
                <w:b/>
                <w:sz w:val="24"/>
                <w:szCs w:val="24"/>
              </w:rPr>
              <w:t>․</w:t>
            </w:r>
          </w:p>
        </w:tc>
      </w:tr>
      <w:tr w:rsidR="00810EBE" w:rsidRPr="004D6F15" w14:paraId="4C763EB2" w14:textId="77777777" w:rsidTr="00163DE1">
        <w:trPr>
          <w:trHeight w:val="281"/>
          <w:jc w:val="center"/>
        </w:trPr>
        <w:tc>
          <w:tcPr>
            <w:tcW w:w="8500"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D673E0F" w14:textId="77777777" w:rsidR="00810EBE" w:rsidRPr="004D6F15" w:rsidRDefault="00810EBE" w:rsidP="004D6F15">
            <w:pPr>
              <w:spacing w:after="0" w:line="360" w:lineRule="auto"/>
              <w:rPr>
                <w:rFonts w:ascii="GHEA Grapalat" w:hAnsi="GHEA Grapalat"/>
                <w:b/>
                <w:sz w:val="24"/>
                <w:szCs w:val="24"/>
                <w:lang w:val="hy-AM"/>
              </w:rPr>
            </w:pPr>
          </w:p>
        </w:tc>
        <w:tc>
          <w:tcPr>
            <w:tcW w:w="6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CC49432" w14:textId="0E36ADD1" w:rsidR="00810EBE" w:rsidRPr="004D6F15" w:rsidRDefault="00D43368" w:rsidP="004D6F15">
            <w:pPr>
              <w:spacing w:after="0" w:line="360" w:lineRule="auto"/>
              <w:ind w:firstLine="252"/>
              <w:jc w:val="center"/>
              <w:rPr>
                <w:rFonts w:ascii="GHEA Grapalat" w:hAnsi="GHEA Grapalat"/>
                <w:b/>
                <w:sz w:val="24"/>
                <w:szCs w:val="24"/>
              </w:rPr>
            </w:pPr>
            <w:r w:rsidRPr="004D6F15">
              <w:rPr>
                <w:rFonts w:ascii="GHEA Grapalat" w:hAnsi="GHEA Grapalat"/>
                <w:b/>
                <w:sz w:val="24"/>
                <w:szCs w:val="24"/>
              </w:rPr>
              <w:t>02//22617-2026</w:t>
            </w:r>
          </w:p>
        </w:tc>
      </w:tr>
      <w:tr w:rsidR="00810EBE" w:rsidRPr="004D6F15" w14:paraId="0EC1716F" w14:textId="77777777" w:rsidTr="00163DE1">
        <w:trPr>
          <w:trHeight w:val="395"/>
          <w:jc w:val="center"/>
        </w:trPr>
        <w:tc>
          <w:tcPr>
            <w:tcW w:w="8500" w:type="dxa"/>
            <w:tcBorders>
              <w:top w:val="single" w:sz="4" w:space="0" w:color="auto"/>
              <w:left w:val="single" w:sz="4" w:space="0" w:color="auto"/>
              <w:bottom w:val="single" w:sz="4" w:space="0" w:color="auto"/>
              <w:right w:val="single" w:sz="4" w:space="0" w:color="auto"/>
            </w:tcBorders>
            <w:shd w:val="clear" w:color="auto" w:fill="FFFFFF" w:themeFill="background1"/>
          </w:tcPr>
          <w:p w14:paraId="6F50084E" w14:textId="12C0BE91" w:rsidR="00810EBE" w:rsidRPr="004D6F15" w:rsidRDefault="0011530E" w:rsidP="004D6F15">
            <w:pPr>
              <w:spacing w:after="0" w:line="360" w:lineRule="auto"/>
              <w:jc w:val="center"/>
              <w:rPr>
                <w:rFonts w:ascii="GHEA Grapalat" w:hAnsi="GHEA Grapalat"/>
                <w:sz w:val="24"/>
                <w:szCs w:val="24"/>
                <w:lang w:val="hy-AM"/>
              </w:rPr>
            </w:pPr>
            <w:r w:rsidRPr="004D6F15">
              <w:rPr>
                <w:rFonts w:ascii="GHEA Grapalat" w:hAnsi="GHEA Grapalat"/>
                <w:sz w:val="24"/>
                <w:szCs w:val="24"/>
                <w:lang w:val="hy-AM"/>
              </w:rPr>
              <w:t>Դիտողություններ և առաջարկություններ չկան:</w:t>
            </w:r>
          </w:p>
        </w:tc>
        <w:tc>
          <w:tcPr>
            <w:tcW w:w="6845" w:type="dxa"/>
            <w:tcBorders>
              <w:top w:val="single" w:sz="4" w:space="0" w:color="auto"/>
              <w:left w:val="single" w:sz="4" w:space="0" w:color="auto"/>
              <w:bottom w:val="single" w:sz="4" w:space="0" w:color="auto"/>
              <w:right w:val="single" w:sz="4" w:space="0" w:color="auto"/>
            </w:tcBorders>
            <w:shd w:val="clear" w:color="auto" w:fill="FFFFFF" w:themeFill="background1"/>
          </w:tcPr>
          <w:p w14:paraId="6C5B89C6" w14:textId="3903D653" w:rsidR="00810EBE" w:rsidRPr="004D6F15" w:rsidRDefault="0011530E" w:rsidP="004D6F15">
            <w:pPr>
              <w:spacing w:after="0" w:line="360" w:lineRule="auto"/>
              <w:jc w:val="center"/>
              <w:rPr>
                <w:rFonts w:ascii="GHEA Grapalat" w:hAnsi="GHEA Grapalat"/>
                <w:b/>
                <w:sz w:val="24"/>
                <w:szCs w:val="24"/>
                <w:lang w:val="hy-AM"/>
              </w:rPr>
            </w:pPr>
            <w:r w:rsidRPr="004D6F15">
              <w:rPr>
                <w:rFonts w:ascii="GHEA Grapalat" w:hAnsi="GHEA Grapalat"/>
                <w:b/>
                <w:sz w:val="24"/>
                <w:szCs w:val="24"/>
                <w:lang w:val="hy-AM"/>
              </w:rPr>
              <w:t>Ընդունվել է</w:t>
            </w:r>
            <w:r w:rsidRPr="004D6F15">
              <w:rPr>
                <w:rFonts w:ascii="GHEA Grapalat" w:hAnsi="GHEA Grapalat"/>
                <w:b/>
                <w:sz w:val="24"/>
                <w:szCs w:val="24"/>
                <w:lang w:val="en-GB"/>
              </w:rPr>
              <w:t xml:space="preserve"> </w:t>
            </w:r>
            <w:r w:rsidRPr="004D6F15">
              <w:rPr>
                <w:rFonts w:ascii="GHEA Grapalat" w:hAnsi="GHEA Grapalat"/>
                <w:b/>
                <w:sz w:val="24"/>
                <w:szCs w:val="24"/>
                <w:lang w:val="hy-AM"/>
              </w:rPr>
              <w:t>ի գիտություն։</w:t>
            </w:r>
          </w:p>
        </w:tc>
      </w:tr>
      <w:tr w:rsidR="000D79D5" w:rsidRPr="004D6F15" w14:paraId="576D4766" w14:textId="77777777" w:rsidTr="007363AD">
        <w:trPr>
          <w:trHeight w:val="683"/>
          <w:jc w:val="center"/>
        </w:trPr>
        <w:tc>
          <w:tcPr>
            <w:tcW w:w="85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79F949C" w14:textId="77777777" w:rsidR="000D79D5" w:rsidRPr="004D6F15" w:rsidRDefault="000D79D5" w:rsidP="004D6F15">
            <w:pPr>
              <w:spacing w:after="0" w:line="360" w:lineRule="auto"/>
              <w:jc w:val="center"/>
              <w:rPr>
                <w:rFonts w:ascii="GHEA Grapalat" w:hAnsi="GHEA Grapalat"/>
                <w:b/>
                <w:sz w:val="24"/>
                <w:szCs w:val="24"/>
                <w:lang w:val="hy-AM"/>
              </w:rPr>
            </w:pPr>
          </w:p>
          <w:p w14:paraId="6014D90C" w14:textId="36943AA8" w:rsidR="000D79D5" w:rsidRPr="004D6F15" w:rsidRDefault="000D79D5" w:rsidP="004D6F15">
            <w:pPr>
              <w:spacing w:after="0" w:line="360" w:lineRule="auto"/>
              <w:jc w:val="center"/>
              <w:rPr>
                <w:rFonts w:ascii="GHEA Grapalat" w:hAnsi="GHEA Grapalat"/>
                <w:b/>
                <w:sz w:val="24"/>
                <w:szCs w:val="24"/>
                <w:lang w:val="hy-AM"/>
              </w:rPr>
            </w:pPr>
            <w:r w:rsidRPr="004D6F15">
              <w:rPr>
                <w:rFonts w:ascii="GHEA Grapalat" w:hAnsi="GHEA Grapalat"/>
                <w:b/>
                <w:sz w:val="24"/>
                <w:szCs w:val="24"/>
                <w:lang w:val="hy-AM"/>
              </w:rPr>
              <w:t>4. ՀՀ աշխատանքի և բարեկեցության նախարարություն</w:t>
            </w:r>
          </w:p>
        </w:tc>
        <w:tc>
          <w:tcPr>
            <w:tcW w:w="6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AD779ED" w14:textId="53A9A3F2" w:rsidR="000D79D5" w:rsidRPr="004D6F15" w:rsidRDefault="00510317" w:rsidP="004D6F15">
            <w:pPr>
              <w:spacing w:after="0" w:line="360" w:lineRule="auto"/>
              <w:ind w:firstLine="252"/>
              <w:jc w:val="center"/>
              <w:rPr>
                <w:rFonts w:ascii="GHEA Grapalat" w:hAnsi="GHEA Grapalat"/>
                <w:b/>
                <w:sz w:val="24"/>
                <w:szCs w:val="24"/>
                <w:lang w:val="hy-AM"/>
              </w:rPr>
            </w:pPr>
            <w:r w:rsidRPr="004D6F15">
              <w:rPr>
                <w:rFonts w:ascii="GHEA Grapalat" w:hAnsi="GHEA Grapalat"/>
                <w:b/>
                <w:sz w:val="24"/>
                <w:szCs w:val="24"/>
              </w:rPr>
              <w:t>02</w:t>
            </w:r>
            <w:r w:rsidRPr="004D6F15">
              <w:rPr>
                <w:rFonts w:ascii="Cambria Math" w:hAnsi="Cambria Math" w:cs="Cambria Math"/>
                <w:b/>
                <w:sz w:val="24"/>
                <w:szCs w:val="24"/>
              </w:rPr>
              <w:t>․</w:t>
            </w:r>
            <w:r w:rsidRPr="004D6F15">
              <w:rPr>
                <w:rFonts w:ascii="GHEA Grapalat" w:hAnsi="GHEA Grapalat"/>
                <w:b/>
                <w:sz w:val="24"/>
                <w:szCs w:val="24"/>
              </w:rPr>
              <w:t>09.2026թ</w:t>
            </w:r>
            <w:r w:rsidRPr="004D6F15">
              <w:rPr>
                <w:rFonts w:ascii="Cambria Math" w:hAnsi="Cambria Math" w:cs="Cambria Math"/>
                <w:b/>
                <w:sz w:val="24"/>
                <w:szCs w:val="24"/>
              </w:rPr>
              <w:t>․</w:t>
            </w:r>
          </w:p>
        </w:tc>
      </w:tr>
      <w:tr w:rsidR="000D79D5" w:rsidRPr="004D6F15" w14:paraId="14031B11" w14:textId="77777777" w:rsidTr="007363AD">
        <w:trPr>
          <w:trHeight w:val="281"/>
          <w:jc w:val="center"/>
        </w:trPr>
        <w:tc>
          <w:tcPr>
            <w:tcW w:w="8500"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658E6C7" w14:textId="77777777" w:rsidR="000D79D5" w:rsidRPr="004D6F15" w:rsidRDefault="000D79D5" w:rsidP="004D6F15">
            <w:pPr>
              <w:spacing w:after="0" w:line="360" w:lineRule="auto"/>
              <w:rPr>
                <w:rFonts w:ascii="GHEA Grapalat" w:hAnsi="GHEA Grapalat"/>
                <w:b/>
                <w:sz w:val="24"/>
                <w:szCs w:val="24"/>
                <w:lang w:val="hy-AM"/>
              </w:rPr>
            </w:pPr>
          </w:p>
        </w:tc>
        <w:tc>
          <w:tcPr>
            <w:tcW w:w="6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B9A2826" w14:textId="316CE211" w:rsidR="000D79D5" w:rsidRPr="00C63334" w:rsidRDefault="00C63334" w:rsidP="00C63334">
            <w:pPr>
              <w:spacing w:after="0" w:line="360" w:lineRule="auto"/>
              <w:ind w:firstLine="252"/>
              <w:jc w:val="center"/>
              <w:rPr>
                <w:rFonts w:ascii="GHEA Grapalat" w:hAnsi="GHEA Grapalat"/>
                <w:b/>
                <w:sz w:val="24"/>
                <w:szCs w:val="24"/>
              </w:rPr>
            </w:pPr>
            <w:r w:rsidRPr="00C63334">
              <w:rPr>
                <w:rFonts w:ascii="GHEA Grapalat" w:hAnsi="GHEA Grapalat"/>
                <w:b/>
                <w:sz w:val="24"/>
                <w:szCs w:val="24"/>
              </w:rPr>
              <w:t>ԱԹ/ԳԽ/33859-2026</w:t>
            </w:r>
          </w:p>
        </w:tc>
      </w:tr>
      <w:tr w:rsidR="000D79D5" w:rsidRPr="0097295D" w14:paraId="31A45DAE" w14:textId="77777777" w:rsidTr="007363AD">
        <w:trPr>
          <w:trHeight w:val="395"/>
          <w:jc w:val="center"/>
        </w:trPr>
        <w:tc>
          <w:tcPr>
            <w:tcW w:w="8500" w:type="dxa"/>
            <w:tcBorders>
              <w:top w:val="single" w:sz="4" w:space="0" w:color="auto"/>
              <w:left w:val="single" w:sz="4" w:space="0" w:color="auto"/>
              <w:bottom w:val="single" w:sz="4" w:space="0" w:color="auto"/>
              <w:right w:val="single" w:sz="4" w:space="0" w:color="auto"/>
            </w:tcBorders>
            <w:shd w:val="clear" w:color="auto" w:fill="FFFFFF" w:themeFill="background1"/>
          </w:tcPr>
          <w:p w14:paraId="24C82883" w14:textId="6A219D78" w:rsidR="00EC0554" w:rsidRPr="004D6F15" w:rsidRDefault="00EC0554" w:rsidP="004D6F15">
            <w:pPr>
              <w:spacing w:after="0" w:line="360" w:lineRule="auto"/>
              <w:jc w:val="both"/>
              <w:rPr>
                <w:rFonts w:ascii="GHEA Grapalat" w:hAnsi="GHEA Grapalat"/>
                <w:sz w:val="24"/>
                <w:szCs w:val="24"/>
                <w:lang w:val="hy-AM"/>
              </w:rPr>
            </w:pPr>
            <w:r w:rsidRPr="004D6F15">
              <w:rPr>
                <w:rFonts w:ascii="GHEA Grapalat" w:hAnsi="GHEA Grapalat"/>
                <w:sz w:val="24"/>
                <w:szCs w:val="24"/>
                <w:lang w:val="hy-AM"/>
              </w:rPr>
              <w:t xml:space="preserve">   1</w:t>
            </w:r>
            <w:r w:rsidRPr="004D6F15">
              <w:rPr>
                <w:rFonts w:ascii="Cambria Math" w:hAnsi="Cambria Math" w:cs="Cambria Math"/>
                <w:sz w:val="24"/>
                <w:szCs w:val="24"/>
                <w:lang w:val="hy-AM"/>
              </w:rPr>
              <w:t>․</w:t>
            </w:r>
            <w:r w:rsidRPr="004D6F15">
              <w:rPr>
                <w:rFonts w:ascii="GHEA Grapalat" w:hAnsi="GHEA Grapalat"/>
                <w:sz w:val="24"/>
                <w:szCs w:val="24"/>
                <w:lang w:val="hy-AM"/>
              </w:rPr>
              <w:t xml:space="preserve"> ««Ընտանեկան և կենցաղային բռնության կանխարգելման ու ընտանեկան և կենցաղային բռնության ենթարկված անձանց պաշտպանության մասին» օրենքում փոփոխություններ և լրացումներ» </w:t>
            </w:r>
            <w:r w:rsidRPr="004D6F15">
              <w:rPr>
                <w:rFonts w:ascii="GHEA Grapalat" w:hAnsi="GHEA Grapalat"/>
                <w:sz w:val="24"/>
                <w:szCs w:val="24"/>
                <w:lang w:val="hy-AM"/>
              </w:rPr>
              <w:lastRenderedPageBreak/>
              <w:t>օրենքի նախագծով (այսուհետ՝ Նախագիծ) 10-րդ հոդվածի 1-ին կետով առաջարկվում է Օրենքի 14-րդ հոդվածի 1-ին մասի 3-րդ կետում «կայքում» բառից հետո լրացնել «մինչև ընթացիկ տարվա առաջին եռամսյակի ավարտը» բառերը։</w:t>
            </w:r>
          </w:p>
          <w:p w14:paraId="2DC6F68B" w14:textId="5BC7FACF" w:rsidR="00EC0554" w:rsidRPr="004D6F15" w:rsidRDefault="00EC0554" w:rsidP="004D6F15">
            <w:pPr>
              <w:spacing w:after="0" w:line="360" w:lineRule="auto"/>
              <w:jc w:val="both"/>
              <w:rPr>
                <w:rFonts w:ascii="GHEA Grapalat" w:hAnsi="GHEA Grapalat"/>
                <w:sz w:val="24"/>
                <w:szCs w:val="24"/>
                <w:lang w:val="hy-AM"/>
              </w:rPr>
            </w:pPr>
            <w:r w:rsidRPr="004D6F15">
              <w:rPr>
                <w:rFonts w:ascii="GHEA Grapalat" w:hAnsi="GHEA Grapalat"/>
                <w:sz w:val="24"/>
                <w:szCs w:val="24"/>
                <w:lang w:val="hy-AM"/>
              </w:rPr>
              <w:t xml:space="preserve">    Հաշվի առնելով, որ առաջարկվող փոփոխությունը վերաբերում է</w:t>
            </w:r>
            <w:r w:rsidRPr="004D6F15">
              <w:rPr>
                <w:rFonts w:cs="Calibri"/>
                <w:sz w:val="24"/>
                <w:szCs w:val="24"/>
                <w:lang w:val="hy-AM"/>
              </w:rPr>
              <w:t> </w:t>
            </w:r>
            <w:r w:rsidRPr="004D6F15">
              <w:rPr>
                <w:rFonts w:ascii="GHEA Grapalat" w:hAnsi="GHEA Grapalat"/>
                <w:sz w:val="24"/>
                <w:szCs w:val="24"/>
                <w:lang w:val="hy-AM"/>
              </w:rPr>
              <w:t>ամենամյա վիճակագրության հրապարակմանը, և համապատասխան տվյալները ձևավորվում են տարբեր շահագրգիռ պետական մարմինների և կազմակերպությունների կողմից ներկայացվող տեղեկատվության հիման վրա՝ անհրաժեշտ է ապահովել դրանց ամբողջական հավաքագրումը, ամփոփումը, համադրելիության ապահովումը և պատշաճ մշակումը։</w:t>
            </w:r>
          </w:p>
          <w:p w14:paraId="44ECFAE0" w14:textId="77777777" w:rsidR="00EC0554" w:rsidRPr="004D6F15" w:rsidRDefault="00EC0554" w:rsidP="004D6F15">
            <w:pPr>
              <w:spacing w:after="0" w:line="360" w:lineRule="auto"/>
              <w:jc w:val="both"/>
              <w:rPr>
                <w:rFonts w:ascii="GHEA Grapalat" w:hAnsi="GHEA Grapalat"/>
                <w:sz w:val="24"/>
                <w:szCs w:val="24"/>
                <w:lang w:val="hy-AM"/>
              </w:rPr>
            </w:pPr>
            <w:r w:rsidRPr="004D6F15">
              <w:rPr>
                <w:rFonts w:ascii="GHEA Grapalat" w:hAnsi="GHEA Grapalat"/>
                <w:sz w:val="24"/>
                <w:szCs w:val="24"/>
                <w:lang w:val="hy-AM"/>
              </w:rPr>
              <w:t>Միաժամանակ, վիճակագրական տվյալների հրապարակման սահմանված ժամկետը պետք է հնարավորություն տա նախորդող՝ հաշվետու տարվա վերաբերյալ ամբողջական տվյալների ձևավորմանը։</w:t>
            </w:r>
          </w:p>
          <w:p w14:paraId="52614F0C" w14:textId="4CA563AC" w:rsidR="00EC0554" w:rsidRPr="004D6F15" w:rsidRDefault="00EC0554" w:rsidP="004D6F15">
            <w:pPr>
              <w:spacing w:after="0" w:line="360" w:lineRule="auto"/>
              <w:jc w:val="both"/>
              <w:rPr>
                <w:rFonts w:ascii="GHEA Grapalat" w:hAnsi="GHEA Grapalat"/>
                <w:sz w:val="24"/>
                <w:szCs w:val="24"/>
                <w:lang w:val="hy-AM"/>
              </w:rPr>
            </w:pPr>
            <w:r w:rsidRPr="004D6F15">
              <w:rPr>
                <w:rFonts w:ascii="GHEA Grapalat" w:hAnsi="GHEA Grapalat"/>
                <w:sz w:val="24"/>
                <w:szCs w:val="24"/>
                <w:lang w:val="hy-AM"/>
              </w:rPr>
              <w:t xml:space="preserve">    Հաշվի առնելով վերոգրյալը՝</w:t>
            </w:r>
            <w:r w:rsidRPr="004D6F15">
              <w:rPr>
                <w:rFonts w:cs="Calibri"/>
                <w:sz w:val="24"/>
                <w:szCs w:val="24"/>
                <w:lang w:val="hy-AM"/>
              </w:rPr>
              <w:t> </w:t>
            </w:r>
            <w:r w:rsidRPr="004D6F15">
              <w:rPr>
                <w:rFonts w:ascii="GHEA Grapalat" w:hAnsi="GHEA Grapalat"/>
                <w:sz w:val="24"/>
                <w:szCs w:val="24"/>
                <w:lang w:val="hy-AM"/>
              </w:rPr>
              <w:t>առաջարկում ենք</w:t>
            </w:r>
            <w:r w:rsidRPr="004D6F15">
              <w:rPr>
                <w:rFonts w:cs="Calibri"/>
                <w:sz w:val="24"/>
                <w:szCs w:val="24"/>
                <w:lang w:val="hy-AM"/>
              </w:rPr>
              <w:t> </w:t>
            </w:r>
            <w:r w:rsidRPr="004D6F15">
              <w:rPr>
                <w:rFonts w:ascii="GHEA Grapalat" w:hAnsi="GHEA Grapalat"/>
                <w:sz w:val="24"/>
                <w:szCs w:val="24"/>
                <w:lang w:val="hy-AM"/>
              </w:rPr>
              <w:t>«մինչև ընթացիկ տարվա առաջին եռամսյակի ավարտը» ձևակերպումը փոխարինել «մինչև հաջորդ տարվա առաջին եռամսյակի ավարտը» ձևակերպմամբ՝ սահմանելով, որ ամենամյա վիճակագրական տվյալները հրապարակվում են</w:t>
            </w:r>
            <w:r w:rsidRPr="004D6F15">
              <w:rPr>
                <w:rFonts w:cs="Calibri"/>
                <w:sz w:val="24"/>
                <w:szCs w:val="24"/>
                <w:lang w:val="hy-AM"/>
              </w:rPr>
              <w:t> </w:t>
            </w:r>
            <w:r w:rsidRPr="004D6F15">
              <w:rPr>
                <w:rFonts w:ascii="GHEA Grapalat" w:hAnsi="GHEA Grapalat"/>
                <w:sz w:val="24"/>
                <w:szCs w:val="24"/>
                <w:lang w:val="hy-AM"/>
              </w:rPr>
              <w:t>մինչև հաջորդ տարվա առաջին եռամսյակի ավարտը։</w:t>
            </w:r>
          </w:p>
          <w:p w14:paraId="563205F5" w14:textId="123AF405" w:rsidR="000D79D5" w:rsidRPr="004D6F15" w:rsidRDefault="00EC0554" w:rsidP="004D6F15">
            <w:pPr>
              <w:spacing w:after="0" w:line="360" w:lineRule="auto"/>
              <w:jc w:val="both"/>
              <w:rPr>
                <w:rFonts w:ascii="GHEA Grapalat" w:hAnsi="GHEA Grapalat"/>
                <w:sz w:val="24"/>
                <w:szCs w:val="24"/>
                <w:lang w:val="hy-AM"/>
              </w:rPr>
            </w:pPr>
            <w:r w:rsidRPr="004D6F15">
              <w:rPr>
                <w:rFonts w:ascii="GHEA Grapalat" w:hAnsi="GHEA Grapalat"/>
                <w:sz w:val="24"/>
                <w:szCs w:val="24"/>
                <w:lang w:val="hy-AM"/>
              </w:rPr>
              <w:t xml:space="preserve">    Նման կարգավորումը հնարավորություն կտա հաշվետու տարվա ավարտից հետո անհրաժեշտ ժամանակ տրամադրել վիճակագրական </w:t>
            </w:r>
            <w:r w:rsidRPr="004D6F15">
              <w:rPr>
                <w:rFonts w:ascii="GHEA Grapalat" w:hAnsi="GHEA Grapalat"/>
                <w:sz w:val="24"/>
                <w:szCs w:val="24"/>
                <w:lang w:val="hy-AM"/>
              </w:rPr>
              <w:lastRenderedPageBreak/>
              <w:t>տվյալների ամբողջական հավաքագրման, ստուգման, համադրման և ամփոփման գործընթացներին՝ ապահովելով հրապարակվող ամենամյա վիճակագրության ամբողջականությունն ու համադրելիությունը։</w:t>
            </w:r>
          </w:p>
        </w:tc>
        <w:tc>
          <w:tcPr>
            <w:tcW w:w="6845" w:type="dxa"/>
            <w:tcBorders>
              <w:top w:val="single" w:sz="4" w:space="0" w:color="auto"/>
              <w:left w:val="single" w:sz="4" w:space="0" w:color="auto"/>
              <w:bottom w:val="single" w:sz="4" w:space="0" w:color="auto"/>
              <w:right w:val="single" w:sz="4" w:space="0" w:color="auto"/>
            </w:tcBorders>
            <w:shd w:val="clear" w:color="auto" w:fill="FFFFFF" w:themeFill="background1"/>
          </w:tcPr>
          <w:p w14:paraId="581B7D57" w14:textId="2238FC87" w:rsidR="000D79D5" w:rsidRPr="004D6F15" w:rsidRDefault="0097295D" w:rsidP="0097295D">
            <w:pPr>
              <w:spacing w:after="0" w:line="360" w:lineRule="auto"/>
              <w:jc w:val="center"/>
              <w:rPr>
                <w:rFonts w:ascii="GHEA Grapalat" w:hAnsi="GHEA Grapalat"/>
                <w:b/>
                <w:sz w:val="24"/>
                <w:szCs w:val="24"/>
                <w:lang w:val="hy-AM"/>
              </w:rPr>
            </w:pPr>
            <w:r w:rsidRPr="004D6F15">
              <w:rPr>
                <w:rFonts w:ascii="GHEA Grapalat" w:hAnsi="GHEA Grapalat"/>
                <w:b/>
                <w:sz w:val="24"/>
                <w:szCs w:val="24"/>
                <w:lang w:val="hy-AM"/>
              </w:rPr>
              <w:lastRenderedPageBreak/>
              <w:t>Ընդունվել է։</w:t>
            </w:r>
          </w:p>
        </w:tc>
      </w:tr>
      <w:tr w:rsidR="00EC0554" w:rsidRPr="0097295D" w14:paraId="17C4EAAA" w14:textId="77777777" w:rsidTr="007363AD">
        <w:trPr>
          <w:trHeight w:val="395"/>
          <w:jc w:val="center"/>
        </w:trPr>
        <w:tc>
          <w:tcPr>
            <w:tcW w:w="8500" w:type="dxa"/>
            <w:tcBorders>
              <w:top w:val="single" w:sz="4" w:space="0" w:color="auto"/>
              <w:left w:val="single" w:sz="4" w:space="0" w:color="auto"/>
              <w:bottom w:val="single" w:sz="4" w:space="0" w:color="auto"/>
              <w:right w:val="single" w:sz="4" w:space="0" w:color="auto"/>
            </w:tcBorders>
            <w:shd w:val="clear" w:color="auto" w:fill="FFFFFF" w:themeFill="background1"/>
          </w:tcPr>
          <w:p w14:paraId="5748027C" w14:textId="77777777" w:rsidR="00042477" w:rsidRPr="004D6F15" w:rsidRDefault="00042477" w:rsidP="004D6F15">
            <w:pPr>
              <w:spacing w:after="0" w:line="360" w:lineRule="auto"/>
              <w:jc w:val="both"/>
              <w:rPr>
                <w:rFonts w:ascii="GHEA Grapalat" w:hAnsi="GHEA Grapalat"/>
                <w:sz w:val="24"/>
                <w:szCs w:val="24"/>
                <w:lang w:val="hy-AM"/>
              </w:rPr>
            </w:pPr>
            <w:r w:rsidRPr="004D6F15">
              <w:rPr>
                <w:rFonts w:ascii="GHEA Grapalat" w:hAnsi="GHEA Grapalat"/>
                <w:sz w:val="24"/>
                <w:szCs w:val="24"/>
                <w:lang w:val="hy-AM"/>
              </w:rPr>
              <w:lastRenderedPageBreak/>
              <w:t xml:space="preserve">    2</w:t>
            </w:r>
            <w:r w:rsidRPr="004D6F15">
              <w:rPr>
                <w:rFonts w:ascii="Cambria Math" w:hAnsi="Cambria Math" w:cs="Cambria Math"/>
                <w:sz w:val="24"/>
                <w:szCs w:val="24"/>
                <w:lang w:val="hy-AM"/>
              </w:rPr>
              <w:t>․</w:t>
            </w:r>
            <w:r w:rsidRPr="004D6F15">
              <w:rPr>
                <w:rFonts w:ascii="GHEA Grapalat" w:hAnsi="GHEA Grapalat"/>
                <w:sz w:val="24"/>
                <w:szCs w:val="24"/>
                <w:lang w:val="hy-AM"/>
              </w:rPr>
              <w:t xml:space="preserve"> Նախագծի 10-րդ հոդվածի 2-րդ կետով Օրենքի 14-րդ հոդվածի 1-ին մասի նոր խմբագրությամբ շարադրվող 10-րդ կետը առաջարկում եմ շարադրել հետևյալ բովանդակությամբ.</w:t>
            </w:r>
          </w:p>
          <w:p w14:paraId="75529B07" w14:textId="3B576841" w:rsidR="00042477" w:rsidRPr="004D6F15" w:rsidRDefault="00042477" w:rsidP="004D6F15">
            <w:pPr>
              <w:spacing w:after="0" w:line="360" w:lineRule="auto"/>
              <w:jc w:val="both"/>
              <w:rPr>
                <w:rFonts w:ascii="GHEA Grapalat" w:hAnsi="GHEA Grapalat"/>
                <w:sz w:val="24"/>
                <w:szCs w:val="24"/>
                <w:lang w:val="hy-AM"/>
              </w:rPr>
            </w:pPr>
            <w:r w:rsidRPr="004D6F15">
              <w:rPr>
                <w:rFonts w:ascii="GHEA Grapalat" w:hAnsi="GHEA Grapalat"/>
                <w:sz w:val="24"/>
                <w:szCs w:val="24"/>
                <w:lang w:val="hy-AM"/>
              </w:rPr>
              <w:t xml:space="preserve">    «10) «ապահովում է ընտանեկան և կենցաղային բռնության դեպքերի համար նախատեսված միասնական, անվճար, համապետական ծածկույթով «Թեժ գիծ» ծառայության գործարկումը, դրա անընդհատ և մատչելի հասանելիությունը, հրապարակում է «Թեժ գծի» հեռախոսահամարը և կապի այլ միջոցների ցանկը, մշակում և հաստատում է «Թեժ գիծ» ծառայության սպասարկման անվտանգության ուղեցույցը, ծառայության որակի գնահատման մեթոդաբանությունը և անձնակազմի վերապատրաստման ծրագիրը, ապահովում է դրանց իրականացումը՝ երաշխավորելով ընտանեկան և կենցաղային բռնության կամ ենթադրյալ ընտանեկան և կենցաղային բռնության դեպքում անձին անհրաժեշտ, անհատույց և անվտանգ, իսկ հաշմանդամություն ունեցող անձի դեպքում՝ նրա համար մատչելի եղանակով առաջնային տեղեկատվության և խորհրդատվության տրամադրումը, ինչպես նաև ռիսկի գնահատման և ուղղորդման գործընթացների իրականացումը.»։</w:t>
            </w:r>
          </w:p>
          <w:p w14:paraId="7B263139" w14:textId="55D64D7F" w:rsidR="00EC0554" w:rsidRPr="004D6F15" w:rsidRDefault="00042477" w:rsidP="004D6F15">
            <w:pPr>
              <w:spacing w:after="0" w:line="360" w:lineRule="auto"/>
              <w:jc w:val="both"/>
              <w:rPr>
                <w:rFonts w:ascii="GHEA Grapalat" w:hAnsi="GHEA Grapalat"/>
                <w:sz w:val="24"/>
                <w:szCs w:val="24"/>
                <w:lang w:val="hy-AM"/>
              </w:rPr>
            </w:pPr>
            <w:r w:rsidRPr="004D6F15">
              <w:rPr>
                <w:rFonts w:ascii="GHEA Grapalat" w:hAnsi="GHEA Grapalat"/>
                <w:sz w:val="24"/>
                <w:szCs w:val="24"/>
                <w:lang w:val="hy-AM"/>
              </w:rPr>
              <w:lastRenderedPageBreak/>
              <w:t xml:space="preserve">    Առաջարկությունը պայմանավորված է այն հանգամանքով, որ ընտանեկան և կենցաղային բռնության դեպքերի համար միասնական «Թեժ գիծ» ծառայության ներդրման նպատակն է ապահովել ընտանեկան և կենցաղային բռնության կանխարգելման, վաղ հայտնաբերման և դեպքերին արագ ու արդյունավետ արձագանքման միասնական մեխանիզմ։ «Թեժ գիծը» ծառայելու է ոչ միայն որպես ընտանեկան և կենցաղային բռնության ենթարկված անձանց, աջակցության կենտրոնների և ապաստարանների միջև կապի և հաղորդակցության ապահովման միջոց, այլև իրականացնելու է առաջնային խորհրդատվության տրամադրման, անհրաժեշտության դեպքում՝ ռիսկի գնահատման և համապատասխան ծառայություններին ուղղորդման գործառույթներ։ Այսպիսով, զանգերի սպասարկման ավանդական մոդելի փոխարեն նախատեսվում է կիրառել ընտանեկան և կենցաղային բռնության դեպքերի կանխարգելման և վաղ արձագանքման մոդել՝ ապահովելով անձի կարիքների վաղ հայտնաբերումը, ռիսկերի գնահատումը և անհրաժեշտ աջակցության ծառայություններին ժամանակին ուղղորդումը։</w:t>
            </w:r>
          </w:p>
        </w:tc>
        <w:tc>
          <w:tcPr>
            <w:tcW w:w="6845" w:type="dxa"/>
            <w:tcBorders>
              <w:top w:val="single" w:sz="4" w:space="0" w:color="auto"/>
              <w:left w:val="single" w:sz="4" w:space="0" w:color="auto"/>
              <w:bottom w:val="single" w:sz="4" w:space="0" w:color="auto"/>
              <w:right w:val="single" w:sz="4" w:space="0" w:color="auto"/>
            </w:tcBorders>
            <w:shd w:val="clear" w:color="auto" w:fill="FFFFFF" w:themeFill="background1"/>
          </w:tcPr>
          <w:p w14:paraId="033B5F55" w14:textId="3B15E6E8" w:rsidR="00EC0554" w:rsidRPr="000A101B" w:rsidRDefault="000A101B" w:rsidP="000A101B">
            <w:pPr>
              <w:pStyle w:val="NormalWeb"/>
              <w:spacing w:before="0" w:beforeAutospacing="0" w:after="0" w:afterAutospacing="0"/>
              <w:ind w:firstLine="374"/>
              <w:jc w:val="center"/>
              <w:rPr>
                <w:rFonts w:ascii="GHEA Grapalat" w:hAnsi="GHEA Grapalat" w:cs="Sylfaen"/>
                <w:lang/>
              </w:rPr>
            </w:pPr>
            <w:r w:rsidRPr="004D6F15">
              <w:rPr>
                <w:rFonts w:ascii="GHEA Grapalat" w:hAnsi="GHEA Grapalat"/>
                <w:b/>
                <w:lang w:val="hy-AM"/>
              </w:rPr>
              <w:lastRenderedPageBreak/>
              <w:t>Ընդունվել է։</w:t>
            </w:r>
          </w:p>
        </w:tc>
      </w:tr>
      <w:tr w:rsidR="00042477" w:rsidRPr="002462A7" w14:paraId="6FC96E38" w14:textId="77777777" w:rsidTr="007363AD">
        <w:trPr>
          <w:trHeight w:val="395"/>
          <w:jc w:val="center"/>
        </w:trPr>
        <w:tc>
          <w:tcPr>
            <w:tcW w:w="8500" w:type="dxa"/>
            <w:tcBorders>
              <w:top w:val="single" w:sz="4" w:space="0" w:color="auto"/>
              <w:left w:val="single" w:sz="4" w:space="0" w:color="auto"/>
              <w:bottom w:val="single" w:sz="4" w:space="0" w:color="auto"/>
              <w:right w:val="single" w:sz="4" w:space="0" w:color="auto"/>
            </w:tcBorders>
            <w:shd w:val="clear" w:color="auto" w:fill="FFFFFF" w:themeFill="background1"/>
          </w:tcPr>
          <w:p w14:paraId="06859D2D" w14:textId="17FEA215" w:rsidR="00EE6F6A" w:rsidRPr="004D6F15" w:rsidRDefault="00EE6F6A" w:rsidP="004D6F15">
            <w:pPr>
              <w:spacing w:after="0" w:line="360" w:lineRule="auto"/>
              <w:jc w:val="both"/>
              <w:rPr>
                <w:rFonts w:ascii="GHEA Grapalat" w:hAnsi="GHEA Grapalat"/>
                <w:sz w:val="24"/>
                <w:szCs w:val="24"/>
                <w:lang w:val="hy-AM"/>
              </w:rPr>
            </w:pPr>
            <w:r w:rsidRPr="004D6F15">
              <w:rPr>
                <w:rFonts w:ascii="GHEA Grapalat" w:hAnsi="GHEA Grapalat"/>
                <w:sz w:val="24"/>
                <w:szCs w:val="24"/>
                <w:lang w:val="hy-AM"/>
              </w:rPr>
              <w:t xml:space="preserve">    </w:t>
            </w:r>
            <w:r w:rsidR="00186BE1">
              <w:rPr>
                <w:rFonts w:ascii="GHEA Grapalat" w:hAnsi="GHEA Grapalat"/>
                <w:sz w:val="24"/>
                <w:szCs w:val="24"/>
                <w:lang w:val="hy-AM"/>
              </w:rPr>
              <w:t>3</w:t>
            </w:r>
            <w:r w:rsidR="00186BE1">
              <w:rPr>
                <w:rFonts w:ascii="Cambria Math" w:hAnsi="Cambria Math"/>
                <w:sz w:val="24"/>
                <w:szCs w:val="24"/>
                <w:lang w:val="hy-AM"/>
              </w:rPr>
              <w:t xml:space="preserve">․ </w:t>
            </w:r>
            <w:r w:rsidRPr="004D6F15">
              <w:rPr>
                <w:rFonts w:ascii="GHEA Grapalat" w:hAnsi="GHEA Grapalat"/>
                <w:sz w:val="24"/>
                <w:szCs w:val="24"/>
                <w:lang w:val="hy-AM"/>
              </w:rPr>
              <w:t xml:space="preserve">Քրեական օրենսգրքի նոր լրացվող 120.1-ին հոդվածի 2-րդ մասով առաջարկվում է սահմանել ռեաբիլիտացիոն ծրագրի հասկացությունը, իսկ 3-րդ մասով՝ նախատեսել, որ ռեաբիլիտացիոն ծրագրի իրականացման </w:t>
            </w:r>
            <w:r w:rsidRPr="004D6F15">
              <w:rPr>
                <w:rFonts w:ascii="GHEA Grapalat" w:hAnsi="GHEA Grapalat"/>
                <w:sz w:val="24"/>
                <w:szCs w:val="24"/>
                <w:lang w:val="hy-AM"/>
              </w:rPr>
              <w:lastRenderedPageBreak/>
              <w:t>կարգը, ժամկետները և բովանդակությունը հաստատում է Կառավարությունը։</w:t>
            </w:r>
          </w:p>
          <w:p w14:paraId="4EEB7A73" w14:textId="70B67B0A" w:rsidR="00EE6F6A" w:rsidRPr="004D6F15" w:rsidRDefault="00EE6F6A" w:rsidP="004D6F15">
            <w:pPr>
              <w:spacing w:after="0" w:line="360" w:lineRule="auto"/>
              <w:jc w:val="both"/>
              <w:rPr>
                <w:rFonts w:ascii="GHEA Grapalat" w:hAnsi="GHEA Grapalat"/>
                <w:sz w:val="24"/>
                <w:szCs w:val="24"/>
                <w:lang w:val="hy-AM"/>
              </w:rPr>
            </w:pPr>
            <w:r w:rsidRPr="004D6F15">
              <w:rPr>
                <w:rFonts w:ascii="GHEA Grapalat" w:hAnsi="GHEA Grapalat"/>
                <w:sz w:val="24"/>
                <w:szCs w:val="24"/>
                <w:lang w:val="hy-AM"/>
              </w:rPr>
              <w:t xml:space="preserve">    Միաժամանակ, «Ընտանեկան և կենցաղային բռնության կանխարգելման ու ընտանեկան և կենցաղային բռնության ենթարկված անձանց պաշտպանության մասին» օրենքն արդեն իսկ ամբողջական կարգավորում է նախատեսում նշված հարցերի վերաբերյալ։</w:t>
            </w:r>
          </w:p>
          <w:p w14:paraId="3AC562F9" w14:textId="20AFBC6E" w:rsidR="00EE6F6A" w:rsidRPr="004D6F15" w:rsidRDefault="00EE6F6A" w:rsidP="004D6F15">
            <w:pPr>
              <w:spacing w:after="0" w:line="360" w:lineRule="auto"/>
              <w:jc w:val="both"/>
              <w:rPr>
                <w:rFonts w:ascii="GHEA Grapalat" w:hAnsi="GHEA Grapalat"/>
                <w:sz w:val="24"/>
                <w:szCs w:val="24"/>
                <w:lang w:val="hy-AM"/>
              </w:rPr>
            </w:pPr>
            <w:r w:rsidRPr="004D6F15">
              <w:rPr>
                <w:rFonts w:ascii="GHEA Grapalat" w:hAnsi="GHEA Grapalat"/>
                <w:sz w:val="24"/>
                <w:szCs w:val="24"/>
                <w:lang w:val="hy-AM"/>
              </w:rPr>
              <w:t xml:space="preserve">    Մասնավորապես, Օրենքի 4-րդ հոդվածի 1-ին մասի 8-րդ կետով սահմանված է «ռեաբիլիտացիոն ծրագիր» հասկացությունը, իսկ նույն օրենքի 13-րդ հոդվածի 3-րդ մասով Կառավարությանը վերապահված է ընտանեկան և կենցաղային բռնություն գործադրած անձանց ռեաբիլիտացիայի ծրագիրը հաստատելու լիազորությունը։</w:t>
            </w:r>
          </w:p>
          <w:p w14:paraId="4172B217" w14:textId="2439007F" w:rsidR="00EE6F6A" w:rsidRPr="004D6F15" w:rsidRDefault="00EE6F6A" w:rsidP="004D6F15">
            <w:pPr>
              <w:spacing w:after="0" w:line="360" w:lineRule="auto"/>
              <w:jc w:val="both"/>
              <w:rPr>
                <w:rFonts w:ascii="GHEA Grapalat" w:hAnsi="GHEA Grapalat"/>
                <w:sz w:val="24"/>
                <w:szCs w:val="24"/>
                <w:lang w:val="hy-AM"/>
              </w:rPr>
            </w:pPr>
            <w:r w:rsidRPr="004D6F15">
              <w:rPr>
                <w:rFonts w:ascii="GHEA Grapalat" w:hAnsi="GHEA Grapalat"/>
                <w:sz w:val="24"/>
                <w:szCs w:val="24"/>
                <w:lang w:val="hy-AM"/>
              </w:rPr>
              <w:t xml:space="preserve">    Հետևաբար, Քրեական օրենսգրքում ռեաբիլիտացիոն ծրագրի հասկացության, դրա իրականացման կարգի, ժամկետների և բովանդակության վերաբերյալ առանձին կարգավորումներ նախատեսելու անհրաժեշտությունը բացակայում է, քանի որ տվյալ հարցերն արդեն իսկ կարգավորված են ոլորտային Օրենքով։</w:t>
            </w:r>
          </w:p>
          <w:p w14:paraId="11F7C2AB" w14:textId="3B4B66F9" w:rsidR="00042477" w:rsidRPr="004D6F15" w:rsidRDefault="00EE6F6A" w:rsidP="004D6F15">
            <w:pPr>
              <w:spacing w:after="0" w:line="360" w:lineRule="auto"/>
              <w:jc w:val="both"/>
              <w:rPr>
                <w:rFonts w:ascii="GHEA Grapalat" w:hAnsi="GHEA Grapalat"/>
                <w:sz w:val="24"/>
                <w:szCs w:val="24"/>
                <w:lang w:val="hy-AM"/>
              </w:rPr>
            </w:pPr>
            <w:r w:rsidRPr="004D6F15">
              <w:rPr>
                <w:rFonts w:ascii="GHEA Grapalat" w:hAnsi="GHEA Grapalat"/>
                <w:sz w:val="24"/>
                <w:szCs w:val="24"/>
                <w:lang w:val="hy-AM"/>
              </w:rPr>
              <w:t xml:space="preserve">    Հետևաբար, նպատակահարմար է Քրեական օրենսգրքի 120.1-ին հոդվածում չկրկնել ռեաբիլիտացիոն ծրագրի հասկացությունը և դրա իրականացման վերաբերյալ կարգավորումները, այլ համապատասխան հղում կատարել ոլորտային օրենքով նախատեսված կարգավորումներին։</w:t>
            </w:r>
          </w:p>
        </w:tc>
        <w:tc>
          <w:tcPr>
            <w:tcW w:w="6845" w:type="dxa"/>
            <w:tcBorders>
              <w:top w:val="single" w:sz="4" w:space="0" w:color="auto"/>
              <w:left w:val="single" w:sz="4" w:space="0" w:color="auto"/>
              <w:bottom w:val="single" w:sz="4" w:space="0" w:color="auto"/>
              <w:right w:val="single" w:sz="4" w:space="0" w:color="auto"/>
            </w:tcBorders>
            <w:shd w:val="clear" w:color="auto" w:fill="FFFFFF" w:themeFill="background1"/>
          </w:tcPr>
          <w:p w14:paraId="33A7A58A" w14:textId="5EE5897A" w:rsidR="00042477" w:rsidRPr="0097295D" w:rsidRDefault="0097295D" w:rsidP="0097295D">
            <w:pPr>
              <w:spacing w:after="0" w:line="360" w:lineRule="auto"/>
              <w:jc w:val="center"/>
              <w:rPr>
                <w:rFonts w:ascii="GHEA Grapalat" w:hAnsi="GHEA Grapalat" w:cs="Sylfaen"/>
                <w:b/>
                <w:bCs/>
                <w:sz w:val="24"/>
                <w:szCs w:val="24"/>
                <w:lang w:val="hy-AM"/>
              </w:rPr>
            </w:pPr>
            <w:r w:rsidRPr="0097295D">
              <w:rPr>
                <w:rFonts w:ascii="GHEA Grapalat" w:hAnsi="GHEA Grapalat" w:cs="Sylfaen"/>
                <w:b/>
                <w:bCs/>
                <w:sz w:val="24"/>
                <w:szCs w:val="24"/>
                <w:lang w:val="hy-AM"/>
              </w:rPr>
              <w:lastRenderedPageBreak/>
              <w:t>Չի ընդունվել</w:t>
            </w:r>
            <w:r w:rsidR="002462A7">
              <w:rPr>
                <w:rFonts w:ascii="GHEA Grapalat" w:hAnsi="GHEA Grapalat" w:cs="Sylfaen"/>
                <w:b/>
                <w:bCs/>
                <w:sz w:val="24"/>
                <w:szCs w:val="24"/>
                <w:lang w:val="hy-AM"/>
              </w:rPr>
              <w:t>։</w:t>
            </w:r>
          </w:p>
          <w:p w14:paraId="5F79D304" w14:textId="77777777" w:rsidR="0097295D" w:rsidRDefault="0097295D" w:rsidP="0097295D">
            <w:pPr>
              <w:spacing w:after="0" w:line="360" w:lineRule="auto"/>
              <w:jc w:val="center"/>
              <w:rPr>
                <w:rFonts w:ascii="GHEA Grapalat" w:hAnsi="GHEA Grapalat" w:cs="Sylfaen"/>
                <w:sz w:val="24"/>
                <w:szCs w:val="24"/>
                <w:lang w:val="hy-AM"/>
              </w:rPr>
            </w:pPr>
          </w:p>
          <w:p w14:paraId="68F3E5F2" w14:textId="6C2392E0" w:rsidR="0097295D" w:rsidRPr="004D6F15" w:rsidRDefault="0097295D" w:rsidP="0097295D">
            <w:pPr>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ՀՀ քրեական օրենսգրքով կարգավորվում է հանցանքի կատարման համար դատապարտված անձանց կողմից </w:t>
            </w:r>
            <w:r>
              <w:rPr>
                <w:rFonts w:ascii="GHEA Grapalat" w:hAnsi="GHEA Grapalat" w:cs="Sylfaen"/>
                <w:sz w:val="24"/>
                <w:szCs w:val="24"/>
                <w:lang w:val="hy-AM"/>
              </w:rPr>
              <w:lastRenderedPageBreak/>
              <w:t xml:space="preserve">ռեաբիլիտացիոն ծրագրի անցումը, մինչդեռ «Ընտանեկան և կենցաղային բռնության կանխարգելման ու ընտանեկան և կենցաղային բռնության ենթարկված անձանց պաշտպանության մասին» օրենքով կարգավորվում է քրեական վարույթից անկախ՝ այն անձանց ռեաբիլիտացիան, որոնց նկատմամբ կիրառվել է անհետաձգելի միջամտության կամ պաշտպանական որոշում։ Ուստի, նշված երկու կառուցակարգերը չեն կարող նույնանալ և պետք է կարգավորվեն առանձին։  </w:t>
            </w:r>
          </w:p>
        </w:tc>
      </w:tr>
      <w:tr w:rsidR="0097029F" w:rsidRPr="0097295D" w14:paraId="4DC0CEEC" w14:textId="77777777" w:rsidTr="007363AD">
        <w:trPr>
          <w:trHeight w:val="395"/>
          <w:jc w:val="center"/>
        </w:trPr>
        <w:tc>
          <w:tcPr>
            <w:tcW w:w="8500" w:type="dxa"/>
            <w:tcBorders>
              <w:top w:val="single" w:sz="4" w:space="0" w:color="auto"/>
              <w:left w:val="single" w:sz="4" w:space="0" w:color="auto"/>
              <w:bottom w:val="single" w:sz="4" w:space="0" w:color="auto"/>
              <w:right w:val="single" w:sz="4" w:space="0" w:color="auto"/>
            </w:tcBorders>
            <w:shd w:val="clear" w:color="auto" w:fill="FFFFFF" w:themeFill="background1"/>
          </w:tcPr>
          <w:p w14:paraId="05B67FED" w14:textId="393A6B82" w:rsidR="00815165" w:rsidRPr="004D6F15" w:rsidRDefault="00815165" w:rsidP="004D6F15">
            <w:pPr>
              <w:spacing w:after="0" w:line="360" w:lineRule="auto"/>
              <w:jc w:val="both"/>
              <w:rPr>
                <w:rFonts w:ascii="GHEA Grapalat" w:hAnsi="GHEA Grapalat"/>
                <w:sz w:val="24"/>
                <w:szCs w:val="24"/>
                <w:lang w:val="hy-AM"/>
              </w:rPr>
            </w:pPr>
            <w:r w:rsidRPr="004D6F15">
              <w:rPr>
                <w:rFonts w:ascii="GHEA Grapalat" w:hAnsi="GHEA Grapalat"/>
                <w:sz w:val="24"/>
                <w:szCs w:val="24"/>
                <w:lang w:val="hy-AM"/>
              </w:rPr>
              <w:lastRenderedPageBreak/>
              <w:t xml:space="preserve">    4</w:t>
            </w:r>
            <w:r w:rsidRPr="004D6F15">
              <w:rPr>
                <w:rFonts w:ascii="Cambria Math" w:hAnsi="Cambria Math" w:cs="Cambria Math"/>
                <w:sz w:val="24"/>
                <w:szCs w:val="24"/>
                <w:lang w:val="hy-AM"/>
              </w:rPr>
              <w:t>․</w:t>
            </w:r>
            <w:r w:rsidRPr="004D6F15">
              <w:rPr>
                <w:rFonts w:ascii="GHEA Grapalat" w:hAnsi="GHEA Grapalat"/>
                <w:sz w:val="24"/>
                <w:szCs w:val="24"/>
                <w:lang w:val="hy-AM"/>
              </w:rPr>
              <w:t xml:space="preserve"> Անհետաձգելի միջամտության որոշման դեպքում ռեաբիլիտացիոն ծրագրին մասնակցելու պարտադիր պահանջի առնչությամբ հարկ է նշել, որ ընտանեկան և կենցաղային բռնություն գործադրած անձանց ռեաբիլիտացիոն ծրագիրը Հայաստանի Հանրապետությունում իրականացվում է առաջին անգամ՝ 2026 թվականի հունվարի 1-ից։ Ծրագրի միջազգային չափորոշիչների ուսումնասիրությունը ցույց է տալիս, որ բռնություն գործադրած անձանց հետ աշխատանքի ծրագրերը պետք է հասանելի լինեն ինչպես կամավոր, այնպես էլ պարտադիր հիմունքներով՝ կախված դեպքի հանգամանքներից և կիրառված իրավական միջոցից։ </w:t>
            </w:r>
          </w:p>
          <w:p w14:paraId="45564DE9" w14:textId="3D68098E" w:rsidR="00815165" w:rsidRPr="004D6F15" w:rsidRDefault="00815165" w:rsidP="004D6F15">
            <w:pPr>
              <w:spacing w:after="0" w:line="360" w:lineRule="auto"/>
              <w:jc w:val="both"/>
              <w:rPr>
                <w:rFonts w:ascii="GHEA Grapalat" w:hAnsi="GHEA Grapalat"/>
                <w:sz w:val="24"/>
                <w:szCs w:val="24"/>
                <w:lang w:val="hy-AM"/>
              </w:rPr>
            </w:pPr>
            <w:r w:rsidRPr="004D6F15">
              <w:rPr>
                <w:rFonts w:ascii="GHEA Grapalat" w:hAnsi="GHEA Grapalat"/>
                <w:sz w:val="24"/>
                <w:szCs w:val="24"/>
                <w:lang w:val="hy-AM"/>
              </w:rPr>
              <w:t xml:space="preserve">    Հայաստանի Հանրապետությունում այդ մոտեցումն իրականացվում է հիբրիդային մոդելով</w:t>
            </w:r>
            <w:r w:rsidRPr="004D6F15">
              <w:rPr>
                <w:rFonts w:ascii="Cambria Math" w:hAnsi="Cambria Math" w:cs="Cambria Math"/>
                <w:sz w:val="24"/>
                <w:szCs w:val="24"/>
                <w:lang w:val="hy-AM"/>
              </w:rPr>
              <w:t>․</w:t>
            </w:r>
            <w:r w:rsidRPr="004D6F15">
              <w:rPr>
                <w:rFonts w:ascii="GHEA Grapalat" w:hAnsi="GHEA Grapalat"/>
                <w:sz w:val="24"/>
                <w:szCs w:val="24"/>
                <w:lang w:val="hy-AM"/>
              </w:rPr>
              <w:t xml:space="preserve"> նախազգուշացման որոշման դեպքում ռեաբիլիտացիոն ծրագրին մասնակցությունը նախատեսվում է կամավոր հիմունքներով, իսկ դատարանի համապատասխան որոշման դեպքում՝ պարտադիր հիմունքներով։ Նախագծով առաջարկվում է անհետաձգելի միջամտության որոշման դեպքում ևս նախատեսել ռեաբիլիտացիոն ծրագրին մասնակցելու պարտադիր պահանջ։</w:t>
            </w:r>
          </w:p>
          <w:p w14:paraId="1AF7C0EF" w14:textId="22DA1930" w:rsidR="00815165" w:rsidRPr="004D6F15" w:rsidRDefault="00815165" w:rsidP="004D6F15">
            <w:pPr>
              <w:spacing w:after="0" w:line="360" w:lineRule="auto"/>
              <w:jc w:val="both"/>
              <w:rPr>
                <w:rFonts w:ascii="GHEA Grapalat" w:hAnsi="GHEA Grapalat"/>
                <w:sz w:val="24"/>
                <w:szCs w:val="24"/>
                <w:lang w:val="hy-AM"/>
              </w:rPr>
            </w:pPr>
            <w:r w:rsidRPr="004D6F15">
              <w:rPr>
                <w:rFonts w:ascii="GHEA Grapalat" w:hAnsi="GHEA Grapalat"/>
                <w:sz w:val="24"/>
                <w:szCs w:val="24"/>
                <w:lang w:val="hy-AM"/>
              </w:rPr>
              <w:t xml:space="preserve">    Միաժամանակ, անհրաժեշտ է հաշվի առնել, որ Ծրագիրը ներկայումս իրականացնում են ընդամենը</w:t>
            </w:r>
            <w:r w:rsidRPr="004D6F15">
              <w:rPr>
                <w:rFonts w:cs="Calibri"/>
                <w:sz w:val="24"/>
                <w:szCs w:val="24"/>
                <w:lang w:val="hy-AM"/>
              </w:rPr>
              <w:t> </w:t>
            </w:r>
            <w:r w:rsidRPr="004D6F15">
              <w:rPr>
                <w:rFonts w:ascii="GHEA Grapalat" w:hAnsi="GHEA Grapalat"/>
                <w:sz w:val="24"/>
                <w:szCs w:val="24"/>
                <w:lang w:val="hy-AM"/>
              </w:rPr>
              <w:t xml:space="preserve">երկու հասարակական կազմակերպություններ։ «Սոցիալական արդարություն» ՀԿ-ն ծառայությունները տրամադրում է Երևանում, իսկ «Արդարության նոր </w:t>
            </w:r>
            <w:r w:rsidRPr="004D6F15">
              <w:rPr>
                <w:rFonts w:ascii="GHEA Grapalat" w:hAnsi="GHEA Grapalat"/>
                <w:sz w:val="24"/>
                <w:szCs w:val="24"/>
                <w:lang w:val="hy-AM"/>
              </w:rPr>
              <w:lastRenderedPageBreak/>
              <w:t>մշակույթ» ՀԿ-ն՝ ՀՀ մարզերում։ Ծրագրի իրականացման ընթացքում արդեն իսկ ներգրավվել է 34 շահառու, իսկ 156 անձի տրամադրվել է առաջնային խորհրդատվություն։</w:t>
            </w:r>
          </w:p>
          <w:p w14:paraId="2DB149C5" w14:textId="0F64176D" w:rsidR="00815165" w:rsidRPr="004D6F15" w:rsidRDefault="00815165" w:rsidP="004D6F15">
            <w:pPr>
              <w:spacing w:after="0" w:line="360" w:lineRule="auto"/>
              <w:jc w:val="both"/>
              <w:rPr>
                <w:rFonts w:ascii="GHEA Grapalat" w:hAnsi="GHEA Grapalat"/>
                <w:sz w:val="24"/>
                <w:szCs w:val="24"/>
                <w:lang w:val="hy-AM"/>
              </w:rPr>
            </w:pPr>
            <w:r w:rsidRPr="004D6F15">
              <w:rPr>
                <w:rFonts w:ascii="GHEA Grapalat" w:hAnsi="GHEA Grapalat"/>
                <w:sz w:val="24"/>
                <w:szCs w:val="24"/>
                <w:lang w:val="hy-AM"/>
              </w:rPr>
              <w:t xml:space="preserve">    Ծրագրի ընդլայնման հիմնական սահմանափակումներից է նաև անհրաժեշտ մասնագիտական ներուժի բացակայությունը։ Հայաստանում նմանատիպ ծրագրերի իրականացման բավարար փորձ ունեցող կազմակերպությունների և մասնագետների թիվը սահմանափակ է, իսկ գործող մասնագետների կարողությունների զարգացումը դեռևս ընթացքի մեջ է։ Ծրագիրն իրականացնող մասնագետների վերապատրաստման առաջին փուլն իրականացվել է 2026 թվականի հունիսին, իսկ երկրորդ փուլը նախատեսվում է հոկտեմբերին։ Հետևաբար, անհետաձգելի միջամտության որոշումների դեպքում պարտադիր մասնակցության պահանջի անհապաղ կիրառումը կարող է առաջացնել շահառուների թվի կտրուկ աճ, որը ներկայումս գործող ծառայությունների և մասնագիտական ռեսուրսների շրջանակում հնարավոր չի լինի ապահովել անհրաժեշտ որակով։</w:t>
            </w:r>
          </w:p>
          <w:p w14:paraId="0567E635" w14:textId="4D218B2E" w:rsidR="00815165" w:rsidRPr="004D6F15" w:rsidRDefault="00815165" w:rsidP="004D6F15">
            <w:pPr>
              <w:spacing w:after="0" w:line="360" w:lineRule="auto"/>
              <w:jc w:val="both"/>
              <w:rPr>
                <w:rFonts w:ascii="GHEA Grapalat" w:hAnsi="GHEA Grapalat"/>
                <w:sz w:val="24"/>
                <w:szCs w:val="24"/>
                <w:lang w:val="hy-AM"/>
              </w:rPr>
            </w:pPr>
            <w:r w:rsidRPr="004D6F15">
              <w:rPr>
                <w:rFonts w:ascii="GHEA Grapalat" w:hAnsi="GHEA Grapalat"/>
                <w:sz w:val="24"/>
                <w:szCs w:val="24"/>
                <w:lang w:val="hy-AM"/>
              </w:rPr>
              <w:t xml:space="preserve">    Ծրագրի հնարավոր ծանրաբեռնվածությունը հաստատվում է նաև ընտանեկան և կենցաղային բռնության վերաբերյալ վիճակագրական տվյալներով։ 2025 թվականի պաշտոնական վիճակագրկան տվյալների համաձայն ՀՀ ՆԳՆ ոստիկանության տարածքային </w:t>
            </w:r>
            <w:r w:rsidRPr="004D6F15">
              <w:rPr>
                <w:rFonts w:ascii="GHEA Grapalat" w:hAnsi="GHEA Grapalat"/>
                <w:sz w:val="24"/>
                <w:szCs w:val="24"/>
                <w:lang w:val="hy-AM"/>
              </w:rPr>
              <w:lastRenderedPageBreak/>
              <w:t>կենտրոններում</w:t>
            </w:r>
            <w:r w:rsidRPr="004D6F15">
              <w:rPr>
                <w:rFonts w:cs="Calibri"/>
                <w:sz w:val="24"/>
                <w:szCs w:val="24"/>
                <w:lang w:val="hy-AM"/>
              </w:rPr>
              <w:t> </w:t>
            </w:r>
            <w:r w:rsidRPr="004D6F15">
              <w:rPr>
                <w:rFonts w:ascii="GHEA Grapalat" w:hAnsi="GHEA Grapalat"/>
                <w:sz w:val="24"/>
                <w:szCs w:val="24"/>
                <w:lang w:val="hy-AM"/>
              </w:rPr>
              <w:t>արձանագրվել է ընտանեկան և կենցաղային բռնության ստացվել է</w:t>
            </w:r>
            <w:r w:rsidRPr="004D6F15">
              <w:rPr>
                <w:rFonts w:cs="Calibri"/>
                <w:sz w:val="24"/>
                <w:szCs w:val="24"/>
                <w:lang w:val="hy-AM"/>
              </w:rPr>
              <w:t> </w:t>
            </w:r>
            <w:r w:rsidRPr="004D6F15">
              <w:rPr>
                <w:rFonts w:ascii="GHEA Grapalat" w:hAnsi="GHEA Grapalat"/>
                <w:sz w:val="24"/>
                <w:szCs w:val="24"/>
                <w:lang w:val="hy-AM"/>
              </w:rPr>
              <w:t>2775</w:t>
            </w:r>
            <w:r w:rsidRPr="004D6F15">
              <w:rPr>
                <w:rFonts w:cs="Calibri"/>
                <w:sz w:val="24"/>
                <w:szCs w:val="24"/>
                <w:lang w:val="hy-AM"/>
              </w:rPr>
              <w:t> </w:t>
            </w:r>
            <w:r w:rsidRPr="004D6F15">
              <w:rPr>
                <w:rFonts w:ascii="GHEA Grapalat" w:hAnsi="GHEA Grapalat"/>
                <w:sz w:val="24"/>
                <w:szCs w:val="24"/>
                <w:lang w:val="hy-AM"/>
              </w:rPr>
              <w:t>դեպք, որոնցից`</w:t>
            </w:r>
          </w:p>
          <w:p w14:paraId="7DF73859" w14:textId="48CC8CB2" w:rsidR="00815165" w:rsidRPr="004D6F15" w:rsidRDefault="004021DF" w:rsidP="004D6F15">
            <w:pPr>
              <w:spacing w:after="0" w:line="360" w:lineRule="auto"/>
              <w:jc w:val="both"/>
              <w:rPr>
                <w:rFonts w:ascii="GHEA Grapalat" w:hAnsi="GHEA Grapalat"/>
                <w:sz w:val="24"/>
                <w:szCs w:val="24"/>
                <w:lang w:val="hy-AM"/>
              </w:rPr>
            </w:pPr>
            <w:r w:rsidRPr="004D6F15">
              <w:rPr>
                <w:rFonts w:ascii="GHEA Grapalat" w:hAnsi="GHEA Grapalat"/>
                <w:sz w:val="24"/>
                <w:szCs w:val="24"/>
                <w:lang w:val="hy-AM"/>
              </w:rPr>
              <w:t xml:space="preserve">    1) </w:t>
            </w:r>
            <w:r w:rsidR="00815165" w:rsidRPr="004D6F15">
              <w:rPr>
                <w:rFonts w:ascii="GHEA Grapalat" w:hAnsi="GHEA Grapalat"/>
                <w:sz w:val="24"/>
                <w:szCs w:val="24"/>
                <w:lang w:val="hy-AM"/>
              </w:rPr>
              <w:t>678-ի</w:t>
            </w:r>
            <w:r w:rsidR="00815165" w:rsidRPr="004D6F15">
              <w:rPr>
                <w:rFonts w:cs="Calibri"/>
                <w:sz w:val="24"/>
                <w:szCs w:val="24"/>
                <w:lang w:val="hy-AM"/>
              </w:rPr>
              <w:t> </w:t>
            </w:r>
            <w:r w:rsidR="00815165" w:rsidRPr="004D6F15">
              <w:rPr>
                <w:rFonts w:ascii="GHEA Grapalat" w:hAnsi="GHEA Grapalat"/>
                <w:sz w:val="24"/>
                <w:szCs w:val="24"/>
                <w:lang w:val="hy-AM"/>
              </w:rPr>
              <w:t>նկատմամբ կայացվել է նախազգուշացում</w:t>
            </w:r>
            <w:r w:rsidR="00E1007C" w:rsidRPr="004D6F15">
              <w:rPr>
                <w:rFonts w:ascii="GHEA Grapalat" w:hAnsi="GHEA Grapalat"/>
                <w:sz w:val="24"/>
                <w:szCs w:val="24"/>
                <w:lang w:val="hy-AM"/>
              </w:rPr>
              <w:t>,</w:t>
            </w:r>
          </w:p>
          <w:p w14:paraId="103997E9" w14:textId="6518E4C9" w:rsidR="00815165" w:rsidRPr="004D6F15" w:rsidRDefault="004021DF" w:rsidP="004D6F15">
            <w:pPr>
              <w:spacing w:after="0" w:line="360" w:lineRule="auto"/>
              <w:jc w:val="both"/>
              <w:rPr>
                <w:rFonts w:ascii="GHEA Grapalat" w:hAnsi="GHEA Grapalat"/>
                <w:sz w:val="24"/>
                <w:szCs w:val="24"/>
                <w:lang w:val="hy-AM"/>
              </w:rPr>
            </w:pPr>
            <w:r w:rsidRPr="004D6F15">
              <w:rPr>
                <w:rFonts w:ascii="GHEA Grapalat" w:hAnsi="GHEA Grapalat"/>
                <w:sz w:val="24"/>
                <w:szCs w:val="24"/>
                <w:lang w:val="hy-AM"/>
              </w:rPr>
              <w:t xml:space="preserve">    2) </w:t>
            </w:r>
            <w:r w:rsidR="00815165" w:rsidRPr="004D6F15">
              <w:rPr>
                <w:rFonts w:ascii="GHEA Grapalat" w:hAnsi="GHEA Grapalat"/>
                <w:sz w:val="24"/>
                <w:szCs w:val="24"/>
                <w:lang w:val="hy-AM"/>
              </w:rPr>
              <w:t>1850-ի</w:t>
            </w:r>
            <w:r w:rsidR="00815165" w:rsidRPr="004D6F15">
              <w:rPr>
                <w:rFonts w:cs="Calibri"/>
                <w:sz w:val="24"/>
                <w:szCs w:val="24"/>
                <w:lang w:val="hy-AM"/>
              </w:rPr>
              <w:t> </w:t>
            </w:r>
            <w:r w:rsidR="00815165" w:rsidRPr="004D6F15">
              <w:rPr>
                <w:rFonts w:ascii="GHEA Grapalat" w:hAnsi="GHEA Grapalat"/>
                <w:sz w:val="24"/>
                <w:szCs w:val="24"/>
                <w:lang w:val="hy-AM"/>
              </w:rPr>
              <w:t>նկատմամբ կայացվել է անհետաձգելի միջամտություն կիրառելու վերաբերյալ որոշում:</w:t>
            </w:r>
          </w:p>
          <w:p w14:paraId="0C857694" w14:textId="7BC5ED2F" w:rsidR="00815165" w:rsidRPr="004D6F15" w:rsidRDefault="00E1007C" w:rsidP="004D6F15">
            <w:pPr>
              <w:spacing w:after="0" w:line="360" w:lineRule="auto"/>
              <w:jc w:val="both"/>
              <w:rPr>
                <w:rFonts w:ascii="GHEA Grapalat" w:hAnsi="GHEA Grapalat"/>
                <w:sz w:val="24"/>
                <w:szCs w:val="24"/>
                <w:lang w:val="hy-AM"/>
              </w:rPr>
            </w:pPr>
            <w:r w:rsidRPr="004D6F15">
              <w:rPr>
                <w:rFonts w:ascii="GHEA Grapalat" w:hAnsi="GHEA Grapalat"/>
                <w:sz w:val="24"/>
                <w:szCs w:val="24"/>
                <w:lang w:val="hy-AM"/>
              </w:rPr>
              <w:t xml:space="preserve">    </w:t>
            </w:r>
            <w:r w:rsidR="00815165" w:rsidRPr="004D6F15">
              <w:rPr>
                <w:rFonts w:ascii="GHEA Grapalat" w:hAnsi="GHEA Grapalat"/>
                <w:sz w:val="24"/>
                <w:szCs w:val="24"/>
                <w:lang w:val="hy-AM"/>
              </w:rPr>
              <w:t>ՀՀ դատարաններում ընտանեկան և կենցաղային բռնության վերաբերյալ առկա է եղել դատարանի՝ օրինական ուժի մեջ մտած</w:t>
            </w:r>
            <w:r w:rsidR="00815165" w:rsidRPr="004D6F15">
              <w:rPr>
                <w:rFonts w:cs="Calibri"/>
                <w:sz w:val="24"/>
                <w:szCs w:val="24"/>
                <w:lang w:val="hy-AM"/>
              </w:rPr>
              <w:t> </w:t>
            </w:r>
            <w:r w:rsidR="00815165" w:rsidRPr="004D6F15">
              <w:rPr>
                <w:rFonts w:ascii="GHEA Grapalat" w:hAnsi="GHEA Grapalat"/>
                <w:sz w:val="24"/>
                <w:szCs w:val="24"/>
                <w:lang w:val="hy-AM"/>
              </w:rPr>
              <w:t>273 քրեական և</w:t>
            </w:r>
            <w:r w:rsidR="00815165" w:rsidRPr="004D6F15">
              <w:rPr>
                <w:rFonts w:cs="Calibri"/>
                <w:sz w:val="24"/>
                <w:szCs w:val="24"/>
                <w:lang w:val="hy-AM"/>
              </w:rPr>
              <w:t> </w:t>
            </w:r>
            <w:r w:rsidR="00815165" w:rsidRPr="004D6F15">
              <w:rPr>
                <w:rFonts w:ascii="GHEA Grapalat" w:hAnsi="GHEA Grapalat"/>
                <w:sz w:val="24"/>
                <w:szCs w:val="24"/>
                <w:lang w:val="hy-AM"/>
              </w:rPr>
              <w:t>43 քաղաքացիական գործ:</w:t>
            </w:r>
          </w:p>
          <w:p w14:paraId="7722B054" w14:textId="55B2CA53" w:rsidR="00815165" w:rsidRPr="004D6F15" w:rsidRDefault="00E1007C" w:rsidP="004D6F15">
            <w:pPr>
              <w:spacing w:after="0" w:line="360" w:lineRule="auto"/>
              <w:jc w:val="both"/>
              <w:rPr>
                <w:rFonts w:ascii="GHEA Grapalat" w:hAnsi="GHEA Grapalat"/>
                <w:sz w:val="24"/>
                <w:szCs w:val="24"/>
                <w:lang w:val="hy-AM"/>
              </w:rPr>
            </w:pPr>
            <w:r w:rsidRPr="004D6F15">
              <w:rPr>
                <w:rFonts w:ascii="GHEA Grapalat" w:hAnsi="GHEA Grapalat"/>
                <w:sz w:val="24"/>
                <w:szCs w:val="24"/>
                <w:lang w:val="hy-AM"/>
              </w:rPr>
              <w:t xml:space="preserve">    </w:t>
            </w:r>
            <w:r w:rsidR="00815165" w:rsidRPr="004D6F15">
              <w:rPr>
                <w:rFonts w:ascii="GHEA Grapalat" w:hAnsi="GHEA Grapalat"/>
                <w:sz w:val="24"/>
                <w:szCs w:val="24"/>
                <w:lang w:val="hy-AM"/>
              </w:rPr>
              <w:t>Միաժամանակ, Ծրագրի իրականացման համար ՀՀ պետական բյուջեից ներկայումս հատկացված է</w:t>
            </w:r>
            <w:r w:rsidR="00815165" w:rsidRPr="004D6F15">
              <w:rPr>
                <w:rFonts w:cs="Calibri"/>
                <w:sz w:val="24"/>
                <w:szCs w:val="24"/>
                <w:lang w:val="hy-AM"/>
              </w:rPr>
              <w:t> </w:t>
            </w:r>
            <w:r w:rsidR="00815165" w:rsidRPr="004D6F15">
              <w:rPr>
                <w:rFonts w:ascii="GHEA Grapalat" w:hAnsi="GHEA Grapalat"/>
                <w:sz w:val="24"/>
                <w:szCs w:val="24"/>
                <w:lang w:val="hy-AM"/>
              </w:rPr>
              <w:t>14մլն դրամ, որը հիմնականում ուղղվում է աշխատավարձերի ֆինանսավորմանը և հնարավորություն է տալիս յուրաքանչյուր իրականացնող հասարակական կազմակերպությունում ֆինանսավորել առնվազն երեք մասնագետի (ֆասիլիտատորի) աշխատանքը։ Ներկայումս այդ ֆինանսավորումը բավարար չէ անհետաձգելի միջամտության որոշումների արդյունքում ակնկալվող շահառուների ամբողջ ծավալը սպասարկելու և անհրաժեշտ մասնագիտական աշխատանք իրականացնելու համար։</w:t>
            </w:r>
          </w:p>
          <w:p w14:paraId="08D378EF" w14:textId="677A8B99" w:rsidR="00815165" w:rsidRPr="004D6F15" w:rsidRDefault="00E1007C" w:rsidP="004D6F15">
            <w:pPr>
              <w:spacing w:after="0" w:line="360" w:lineRule="auto"/>
              <w:jc w:val="both"/>
              <w:rPr>
                <w:rFonts w:ascii="GHEA Grapalat" w:hAnsi="GHEA Grapalat"/>
                <w:sz w:val="24"/>
                <w:szCs w:val="24"/>
                <w:lang w:val="hy-AM"/>
              </w:rPr>
            </w:pPr>
            <w:r w:rsidRPr="004D6F15">
              <w:rPr>
                <w:rFonts w:ascii="GHEA Grapalat" w:hAnsi="GHEA Grapalat"/>
                <w:sz w:val="24"/>
                <w:szCs w:val="24"/>
                <w:lang w:val="hy-AM"/>
              </w:rPr>
              <w:t xml:space="preserve">    </w:t>
            </w:r>
            <w:r w:rsidR="00815165" w:rsidRPr="004D6F15">
              <w:rPr>
                <w:rFonts w:ascii="GHEA Grapalat" w:hAnsi="GHEA Grapalat"/>
                <w:sz w:val="24"/>
                <w:szCs w:val="24"/>
                <w:lang w:val="hy-AM"/>
              </w:rPr>
              <w:t>Վերոգրյալը հաշվի առնելով՝ առաջարկում եմ քննարկել անհետաձգելի միջամտության որոշման դեպքում ռեաբիլիտացիոն ծրագրին մասնակցելու պարտադիր պահանջը</w:t>
            </w:r>
            <w:r w:rsidR="00815165" w:rsidRPr="004D6F15">
              <w:rPr>
                <w:rFonts w:cs="Calibri"/>
                <w:sz w:val="24"/>
                <w:szCs w:val="24"/>
                <w:lang w:val="hy-AM"/>
              </w:rPr>
              <w:t> </w:t>
            </w:r>
            <w:r w:rsidR="00815165" w:rsidRPr="004D6F15">
              <w:rPr>
                <w:rFonts w:ascii="GHEA Grapalat" w:hAnsi="GHEA Grapalat"/>
                <w:sz w:val="24"/>
                <w:szCs w:val="24"/>
                <w:lang w:val="hy-AM"/>
              </w:rPr>
              <w:t xml:space="preserve">ուժի մեջ դնել ավելի ուշ ժամկետում՝ </w:t>
            </w:r>
            <w:r w:rsidR="00815165" w:rsidRPr="004D6F15">
              <w:rPr>
                <w:rFonts w:ascii="GHEA Grapalat" w:hAnsi="GHEA Grapalat"/>
                <w:sz w:val="24"/>
                <w:szCs w:val="24"/>
                <w:lang w:val="hy-AM"/>
              </w:rPr>
              <w:lastRenderedPageBreak/>
              <w:t>հնարավորություն տալով մինչև այդ ժամանակահատվածը ընդլայնել ծառայություն մատուցող կազմակերպությունների շրջանակը, պատրաստել անհրաժեշտ թվով մասնագետներ, մշակել և փորձարկել դեպքերի ուղղորդման և ռիսկերի գնահատման համապատասխան ընթացակարգերը, ինչպես նաև նախատեսել ծրագրի ընդլայնման համար անհրաժեշտ լրացուցիչ ֆինանսական միջոցներ։</w:t>
            </w:r>
          </w:p>
          <w:p w14:paraId="52A924E3" w14:textId="77777777" w:rsidR="0097029F" w:rsidRPr="004D6F15" w:rsidRDefault="00E1007C" w:rsidP="004D6F15">
            <w:pPr>
              <w:spacing w:after="0" w:line="360" w:lineRule="auto"/>
              <w:jc w:val="both"/>
              <w:rPr>
                <w:rFonts w:ascii="GHEA Grapalat" w:hAnsi="GHEA Grapalat"/>
                <w:sz w:val="24"/>
                <w:szCs w:val="24"/>
                <w:lang w:val="hy-AM"/>
              </w:rPr>
            </w:pPr>
            <w:r w:rsidRPr="004D6F15">
              <w:rPr>
                <w:rFonts w:ascii="GHEA Grapalat" w:hAnsi="GHEA Grapalat"/>
                <w:sz w:val="24"/>
                <w:szCs w:val="24"/>
                <w:lang w:val="hy-AM"/>
              </w:rPr>
              <w:t xml:space="preserve">    </w:t>
            </w:r>
            <w:r w:rsidR="00815165" w:rsidRPr="004D6F15">
              <w:rPr>
                <w:rFonts w:ascii="GHEA Grapalat" w:hAnsi="GHEA Grapalat"/>
                <w:sz w:val="24"/>
                <w:szCs w:val="24"/>
                <w:lang w:val="hy-AM"/>
              </w:rPr>
              <w:t>Նման փուլային մոտեցումը թույլ կտա ապահովել միջազգային չափորոշիչներին համապատասխան՝ բռնություն գործադրած անձանց համար ռեաբիլիտացիոն ծրագրերի ինչպես կամավոր, այնպես էլ պարտադիր մասնակցության մեխանիզմների արդյունավետ կիրառումը՝ առանց Ծրագրի որակի և շահառուներին տրամադրվող ծառայությունների արդյունավետության նվազման։</w:t>
            </w:r>
          </w:p>
          <w:p w14:paraId="2C452F19" w14:textId="7AF4FE7F" w:rsidR="004D6F15" w:rsidRPr="004D6F15" w:rsidRDefault="004D6F15" w:rsidP="004D6F15">
            <w:pPr>
              <w:spacing w:after="0" w:line="360" w:lineRule="auto"/>
              <w:jc w:val="both"/>
              <w:rPr>
                <w:rFonts w:ascii="GHEA Grapalat" w:hAnsi="GHEA Grapalat"/>
                <w:sz w:val="24"/>
                <w:szCs w:val="24"/>
                <w:lang w:val="hy-AM"/>
              </w:rPr>
            </w:pPr>
            <w:r w:rsidRPr="004D6F15">
              <w:rPr>
                <w:rFonts w:ascii="GHEA Grapalat" w:hAnsi="GHEA Grapalat"/>
                <w:sz w:val="24"/>
                <w:szCs w:val="24"/>
                <w:lang w:val="hy-AM"/>
              </w:rPr>
              <w:t xml:space="preserve">    Միաժամանակ հայտնում եմ, որ Օրենքների նախագծերի փաթեթի ընդունմամբ պայմանավորված՝ անհրաժեշտություն կառաջանա համապատասխան փոփոխություններ կատարել ՀՀ կառավարության 2019 թվականի մարտի 29-ի N 364-Ն, 2019 թվականի հոկտեմբերի 10-ի N 1381-Ն, 2025 թվականի փետրվարի 13-ի N 158-Ն, 2025 թվականի փետրվարի 20-ի N 181-Ն և 2025 թվականի հունվարի 16-ի N 35-Ն որոշումներում՝ համապատասխան օրենքների ուժի մեջ մտնելուց հետո՝ վեցամսյա ժամկետում։</w:t>
            </w:r>
          </w:p>
        </w:tc>
        <w:tc>
          <w:tcPr>
            <w:tcW w:w="6845" w:type="dxa"/>
            <w:tcBorders>
              <w:top w:val="single" w:sz="4" w:space="0" w:color="auto"/>
              <w:left w:val="single" w:sz="4" w:space="0" w:color="auto"/>
              <w:bottom w:val="single" w:sz="4" w:space="0" w:color="auto"/>
              <w:right w:val="single" w:sz="4" w:space="0" w:color="auto"/>
            </w:tcBorders>
            <w:shd w:val="clear" w:color="auto" w:fill="FFFFFF" w:themeFill="background1"/>
          </w:tcPr>
          <w:p w14:paraId="752CAB9E" w14:textId="47B5DE52" w:rsidR="0097029F" w:rsidRPr="0097295D" w:rsidRDefault="0097295D" w:rsidP="0097295D">
            <w:pPr>
              <w:spacing w:after="0" w:line="360" w:lineRule="auto"/>
              <w:jc w:val="center"/>
              <w:rPr>
                <w:rFonts w:ascii="GHEA Grapalat" w:hAnsi="GHEA Grapalat" w:cs="Sylfaen"/>
                <w:b/>
                <w:bCs/>
                <w:sz w:val="24"/>
                <w:szCs w:val="24"/>
                <w:lang w:val="hy-AM"/>
              </w:rPr>
            </w:pPr>
            <w:r w:rsidRPr="0097295D">
              <w:rPr>
                <w:rFonts w:ascii="GHEA Grapalat" w:hAnsi="GHEA Grapalat" w:cs="Sylfaen"/>
                <w:b/>
                <w:bCs/>
                <w:sz w:val="24"/>
                <w:szCs w:val="24"/>
                <w:lang w:val="hy-AM"/>
              </w:rPr>
              <w:lastRenderedPageBreak/>
              <w:t>Ընդունվել է։</w:t>
            </w:r>
          </w:p>
        </w:tc>
      </w:tr>
      <w:tr w:rsidR="0011530E" w:rsidRPr="004D6F15" w14:paraId="50FB44D9" w14:textId="77777777" w:rsidTr="00D94603">
        <w:trPr>
          <w:trHeight w:val="683"/>
          <w:jc w:val="center"/>
        </w:trPr>
        <w:tc>
          <w:tcPr>
            <w:tcW w:w="85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2CD8573" w14:textId="77777777" w:rsidR="0011530E" w:rsidRPr="004D6F15" w:rsidRDefault="0011530E" w:rsidP="004D6F15">
            <w:pPr>
              <w:spacing w:after="0" w:line="360" w:lineRule="auto"/>
              <w:jc w:val="center"/>
              <w:rPr>
                <w:rFonts w:ascii="GHEA Grapalat" w:hAnsi="GHEA Grapalat"/>
                <w:b/>
                <w:sz w:val="24"/>
                <w:szCs w:val="24"/>
                <w:lang w:val="hy-AM"/>
              </w:rPr>
            </w:pPr>
          </w:p>
          <w:p w14:paraId="01857F59" w14:textId="55E1470E" w:rsidR="0011530E" w:rsidRPr="004D6F15" w:rsidRDefault="009C4AFB" w:rsidP="004D6F15">
            <w:pPr>
              <w:spacing w:after="0" w:line="360" w:lineRule="auto"/>
              <w:jc w:val="center"/>
              <w:rPr>
                <w:rFonts w:ascii="GHEA Grapalat" w:hAnsi="GHEA Grapalat"/>
                <w:b/>
                <w:sz w:val="24"/>
                <w:szCs w:val="24"/>
                <w:lang w:val="hy-AM"/>
              </w:rPr>
            </w:pPr>
            <w:r>
              <w:rPr>
                <w:rFonts w:ascii="GHEA Grapalat" w:hAnsi="GHEA Grapalat"/>
                <w:b/>
                <w:sz w:val="24"/>
                <w:szCs w:val="24"/>
                <w:lang w:val="hy-AM"/>
              </w:rPr>
              <w:t>5</w:t>
            </w:r>
            <w:r w:rsidR="0011530E" w:rsidRPr="004D6F15">
              <w:rPr>
                <w:rFonts w:ascii="GHEA Grapalat" w:hAnsi="GHEA Grapalat"/>
                <w:b/>
                <w:sz w:val="24"/>
                <w:szCs w:val="24"/>
                <w:lang w:val="hy-AM"/>
              </w:rPr>
              <w:t>. Մարդու իրավունքների պաշտպան</w:t>
            </w:r>
          </w:p>
        </w:tc>
        <w:tc>
          <w:tcPr>
            <w:tcW w:w="6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9732264" w14:textId="77777777" w:rsidR="0011530E" w:rsidRPr="004D6F15" w:rsidRDefault="0011530E" w:rsidP="004D6F15">
            <w:pPr>
              <w:spacing w:after="0" w:line="360" w:lineRule="auto"/>
              <w:ind w:firstLine="252"/>
              <w:jc w:val="center"/>
              <w:rPr>
                <w:rFonts w:ascii="GHEA Grapalat" w:hAnsi="GHEA Grapalat"/>
                <w:b/>
                <w:sz w:val="24"/>
                <w:szCs w:val="24"/>
              </w:rPr>
            </w:pPr>
          </w:p>
        </w:tc>
      </w:tr>
      <w:tr w:rsidR="0011530E" w:rsidRPr="004D6F15" w14:paraId="33105975" w14:textId="77777777" w:rsidTr="00D94603">
        <w:trPr>
          <w:trHeight w:val="281"/>
          <w:jc w:val="center"/>
        </w:trPr>
        <w:tc>
          <w:tcPr>
            <w:tcW w:w="8500"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28D1B36" w14:textId="77777777" w:rsidR="0011530E" w:rsidRPr="004D6F15" w:rsidRDefault="0011530E" w:rsidP="004D6F15">
            <w:pPr>
              <w:spacing w:after="0" w:line="360" w:lineRule="auto"/>
              <w:rPr>
                <w:rFonts w:ascii="GHEA Grapalat" w:hAnsi="GHEA Grapalat"/>
                <w:b/>
                <w:sz w:val="24"/>
                <w:szCs w:val="24"/>
                <w:lang w:val="hy-AM"/>
              </w:rPr>
            </w:pPr>
          </w:p>
        </w:tc>
        <w:tc>
          <w:tcPr>
            <w:tcW w:w="6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A59D36B" w14:textId="77777777" w:rsidR="0011530E" w:rsidRPr="004D6F15" w:rsidRDefault="0011530E" w:rsidP="004D6F15">
            <w:pPr>
              <w:spacing w:after="0" w:line="360" w:lineRule="auto"/>
              <w:ind w:firstLine="252"/>
              <w:jc w:val="center"/>
              <w:rPr>
                <w:rFonts w:ascii="GHEA Grapalat" w:hAnsi="GHEA Grapalat"/>
                <w:b/>
                <w:sz w:val="24"/>
                <w:szCs w:val="24"/>
              </w:rPr>
            </w:pPr>
          </w:p>
        </w:tc>
      </w:tr>
      <w:tr w:rsidR="0011530E" w:rsidRPr="002462A7" w14:paraId="7E1E5992" w14:textId="77777777" w:rsidTr="00D94603">
        <w:trPr>
          <w:trHeight w:val="395"/>
          <w:jc w:val="center"/>
        </w:trPr>
        <w:tc>
          <w:tcPr>
            <w:tcW w:w="8500" w:type="dxa"/>
            <w:tcBorders>
              <w:top w:val="single" w:sz="4" w:space="0" w:color="auto"/>
              <w:left w:val="single" w:sz="4" w:space="0" w:color="auto"/>
              <w:bottom w:val="single" w:sz="4" w:space="0" w:color="auto"/>
              <w:right w:val="single" w:sz="4" w:space="0" w:color="auto"/>
            </w:tcBorders>
            <w:shd w:val="clear" w:color="auto" w:fill="FFFFFF" w:themeFill="background1"/>
          </w:tcPr>
          <w:p w14:paraId="1544B014" w14:textId="77777777" w:rsidR="0011530E" w:rsidRPr="004D6F15" w:rsidRDefault="0011530E" w:rsidP="004D6F15">
            <w:pPr>
              <w:spacing w:after="0" w:line="360" w:lineRule="auto"/>
              <w:jc w:val="center"/>
              <w:rPr>
                <w:rFonts w:ascii="GHEA Grapalat" w:hAnsi="GHEA Grapalat"/>
                <w:sz w:val="24"/>
                <w:szCs w:val="24"/>
                <w:lang w:val="hy-AM"/>
              </w:rPr>
            </w:pPr>
          </w:p>
        </w:tc>
        <w:tc>
          <w:tcPr>
            <w:tcW w:w="6845" w:type="dxa"/>
            <w:tcBorders>
              <w:top w:val="single" w:sz="4" w:space="0" w:color="auto"/>
              <w:left w:val="single" w:sz="4" w:space="0" w:color="auto"/>
              <w:bottom w:val="single" w:sz="4" w:space="0" w:color="auto"/>
              <w:right w:val="single" w:sz="4" w:space="0" w:color="auto"/>
            </w:tcBorders>
            <w:shd w:val="clear" w:color="auto" w:fill="FFFFFF" w:themeFill="background1"/>
          </w:tcPr>
          <w:p w14:paraId="0723A930" w14:textId="6714DAC5" w:rsidR="0011530E" w:rsidRPr="004D6F15" w:rsidRDefault="0011530E" w:rsidP="004D6F15">
            <w:pPr>
              <w:spacing w:after="0" w:line="360" w:lineRule="auto"/>
              <w:jc w:val="both"/>
              <w:rPr>
                <w:rFonts w:ascii="GHEA Grapalat" w:hAnsi="GHEA Grapalat"/>
                <w:b/>
                <w:sz w:val="24"/>
                <w:szCs w:val="24"/>
                <w:lang w:val="hy-AM"/>
              </w:rPr>
            </w:pPr>
            <w:r w:rsidRPr="004D6F15">
              <w:rPr>
                <w:rFonts w:ascii="GHEA Grapalat" w:hAnsi="GHEA Grapalat" w:cs="Sylfaen"/>
                <w:sz w:val="24"/>
                <w:szCs w:val="24"/>
                <w:lang w:val="hy-AM"/>
              </w:rPr>
              <w:t xml:space="preserve">    ՀՀ վարչապետի </w:t>
            </w:r>
            <w:r w:rsidR="00E93DBE" w:rsidRPr="004D6F15">
              <w:rPr>
                <w:rFonts w:ascii="GHEA Grapalat" w:hAnsi="GHEA Grapalat" w:cs="Sylfaen"/>
                <w:sz w:val="24"/>
                <w:szCs w:val="24"/>
                <w:lang w:val="hy-AM"/>
              </w:rPr>
              <w:t xml:space="preserve">աշխատակազմի ղեկավարի </w:t>
            </w:r>
            <w:r w:rsidRPr="004D6F15">
              <w:rPr>
                <w:rFonts w:ascii="GHEA Grapalat" w:hAnsi="GHEA Grapalat" w:cs="Sylfaen"/>
                <w:sz w:val="24"/>
                <w:szCs w:val="24"/>
                <w:lang w:val="hy-AM"/>
              </w:rPr>
              <w:t>2026թ</w:t>
            </w:r>
            <w:r w:rsidRPr="004D6F15">
              <w:rPr>
                <w:rFonts w:ascii="Cambria Math" w:hAnsi="Cambria Math" w:cs="Cambria Math"/>
                <w:sz w:val="24"/>
                <w:szCs w:val="24"/>
                <w:lang w:val="hy-AM"/>
              </w:rPr>
              <w:t>․</w:t>
            </w:r>
            <w:r w:rsidRPr="004D6F15">
              <w:rPr>
                <w:rFonts w:ascii="GHEA Grapalat" w:hAnsi="GHEA Grapalat" w:cs="Sylfaen"/>
                <w:sz w:val="24"/>
                <w:szCs w:val="24"/>
                <w:lang w:val="hy-AM"/>
              </w:rPr>
              <w:t xml:space="preserve"> </w:t>
            </w:r>
            <w:r w:rsidR="00892551" w:rsidRPr="004D6F15">
              <w:rPr>
                <w:rFonts w:ascii="GHEA Grapalat" w:hAnsi="GHEA Grapalat" w:cs="Sylfaen"/>
                <w:sz w:val="24"/>
                <w:szCs w:val="24"/>
                <w:lang w:val="hy-AM"/>
              </w:rPr>
              <w:t>օգոստոսի 26</w:t>
            </w:r>
            <w:r w:rsidRPr="004D6F15">
              <w:rPr>
                <w:rFonts w:ascii="GHEA Grapalat" w:hAnsi="GHEA Grapalat" w:cs="Sylfaen"/>
                <w:sz w:val="24"/>
                <w:szCs w:val="24"/>
                <w:lang w:val="hy-AM"/>
              </w:rPr>
              <w:t xml:space="preserve">-ի թիվ </w:t>
            </w:r>
            <w:r w:rsidR="00892551" w:rsidRPr="004D6F15">
              <w:rPr>
                <w:rFonts w:ascii="GHEA Grapalat" w:hAnsi="GHEA Grapalat" w:cs="Sylfaen"/>
                <w:sz w:val="24"/>
                <w:szCs w:val="24"/>
                <w:lang w:val="hy-AM"/>
              </w:rPr>
              <w:t xml:space="preserve">02/05.2/29508-2026 </w:t>
            </w:r>
            <w:r w:rsidR="00E93DBE" w:rsidRPr="004D6F15">
              <w:rPr>
                <w:rFonts w:ascii="GHEA Grapalat" w:hAnsi="GHEA Grapalat" w:cs="Sylfaen"/>
                <w:sz w:val="24"/>
                <w:szCs w:val="24"/>
                <w:lang w:val="hy-AM"/>
              </w:rPr>
              <w:t>գրությամբ</w:t>
            </w:r>
            <w:r w:rsidRPr="004D6F15">
              <w:rPr>
                <w:rFonts w:ascii="GHEA Grapalat" w:hAnsi="GHEA Grapalat" w:cs="Sylfaen"/>
                <w:sz w:val="24"/>
                <w:szCs w:val="24"/>
                <w:lang w:val="hy-AM"/>
              </w:rPr>
              <w:t xml:space="preserve"> նշված ժամկետում պատասխան չի ներկայացվել։</w:t>
            </w:r>
          </w:p>
        </w:tc>
      </w:tr>
      <w:tr w:rsidR="00D84317" w:rsidRPr="004D6F15" w14:paraId="07E73A4A" w14:textId="77777777" w:rsidTr="003B48BB">
        <w:trPr>
          <w:trHeight w:val="683"/>
          <w:jc w:val="center"/>
        </w:trPr>
        <w:tc>
          <w:tcPr>
            <w:tcW w:w="85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C219077" w14:textId="77777777" w:rsidR="00D84317" w:rsidRPr="004D6F15" w:rsidRDefault="00D84317" w:rsidP="004D6F15">
            <w:pPr>
              <w:spacing w:after="0" w:line="360" w:lineRule="auto"/>
              <w:jc w:val="center"/>
              <w:rPr>
                <w:rFonts w:ascii="GHEA Grapalat" w:hAnsi="GHEA Grapalat"/>
                <w:b/>
                <w:sz w:val="24"/>
                <w:szCs w:val="24"/>
                <w:lang w:val="hy-AM"/>
              </w:rPr>
            </w:pPr>
          </w:p>
          <w:p w14:paraId="1EAFF807" w14:textId="62AD3E0C" w:rsidR="00D84317" w:rsidRPr="004D6F15" w:rsidRDefault="009C4AFB" w:rsidP="004D6F15">
            <w:pPr>
              <w:spacing w:after="0" w:line="360" w:lineRule="auto"/>
              <w:jc w:val="center"/>
              <w:rPr>
                <w:rFonts w:ascii="GHEA Grapalat" w:hAnsi="GHEA Grapalat"/>
                <w:b/>
                <w:sz w:val="24"/>
                <w:szCs w:val="24"/>
                <w:lang w:val="en-US"/>
              </w:rPr>
            </w:pPr>
            <w:r>
              <w:rPr>
                <w:rFonts w:ascii="GHEA Grapalat" w:hAnsi="GHEA Grapalat"/>
                <w:b/>
                <w:sz w:val="24"/>
                <w:szCs w:val="24"/>
                <w:lang w:val="hy-AM"/>
              </w:rPr>
              <w:t>6</w:t>
            </w:r>
            <w:r w:rsidR="00D84317" w:rsidRPr="004D6F15">
              <w:rPr>
                <w:rFonts w:ascii="GHEA Grapalat" w:hAnsi="GHEA Grapalat"/>
                <w:b/>
                <w:sz w:val="24"/>
                <w:szCs w:val="24"/>
                <w:lang w:val="hy-AM"/>
              </w:rPr>
              <w:t>. ՀՀ արդարադատության նախարարություն</w:t>
            </w:r>
          </w:p>
        </w:tc>
        <w:tc>
          <w:tcPr>
            <w:tcW w:w="6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FCAF35E" w14:textId="77777777" w:rsidR="00D84317" w:rsidRPr="004D6F15" w:rsidRDefault="00D84317" w:rsidP="004D6F15">
            <w:pPr>
              <w:spacing w:after="0" w:line="360" w:lineRule="auto"/>
              <w:ind w:firstLine="252"/>
              <w:jc w:val="center"/>
              <w:rPr>
                <w:rFonts w:ascii="GHEA Grapalat" w:hAnsi="GHEA Grapalat"/>
                <w:b/>
                <w:sz w:val="24"/>
                <w:szCs w:val="24"/>
              </w:rPr>
            </w:pPr>
          </w:p>
        </w:tc>
      </w:tr>
      <w:tr w:rsidR="00D84317" w:rsidRPr="004D6F15" w14:paraId="604BBF76" w14:textId="77777777" w:rsidTr="003B48BB">
        <w:trPr>
          <w:trHeight w:val="281"/>
          <w:jc w:val="center"/>
        </w:trPr>
        <w:tc>
          <w:tcPr>
            <w:tcW w:w="8500"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CB3D3E4" w14:textId="77777777" w:rsidR="00D84317" w:rsidRPr="004D6F15" w:rsidRDefault="00D84317" w:rsidP="004D6F15">
            <w:pPr>
              <w:spacing w:after="0" w:line="360" w:lineRule="auto"/>
              <w:rPr>
                <w:rFonts w:ascii="GHEA Grapalat" w:hAnsi="GHEA Grapalat"/>
                <w:b/>
                <w:sz w:val="24"/>
                <w:szCs w:val="24"/>
                <w:lang w:val="hy-AM"/>
              </w:rPr>
            </w:pPr>
          </w:p>
        </w:tc>
        <w:tc>
          <w:tcPr>
            <w:tcW w:w="6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9D4B5B6" w14:textId="77777777" w:rsidR="00D84317" w:rsidRPr="004D6F15" w:rsidRDefault="00D84317" w:rsidP="004D6F15">
            <w:pPr>
              <w:spacing w:after="0" w:line="360" w:lineRule="auto"/>
              <w:ind w:firstLine="252"/>
              <w:jc w:val="center"/>
              <w:rPr>
                <w:rFonts w:ascii="GHEA Grapalat" w:hAnsi="GHEA Grapalat"/>
                <w:b/>
                <w:sz w:val="24"/>
                <w:szCs w:val="24"/>
              </w:rPr>
            </w:pPr>
          </w:p>
        </w:tc>
      </w:tr>
      <w:tr w:rsidR="00D84317" w:rsidRPr="002462A7" w14:paraId="2316FDC0" w14:textId="77777777" w:rsidTr="003B48BB">
        <w:trPr>
          <w:trHeight w:val="395"/>
          <w:jc w:val="center"/>
        </w:trPr>
        <w:tc>
          <w:tcPr>
            <w:tcW w:w="8500" w:type="dxa"/>
            <w:tcBorders>
              <w:top w:val="single" w:sz="4" w:space="0" w:color="auto"/>
              <w:left w:val="single" w:sz="4" w:space="0" w:color="auto"/>
              <w:bottom w:val="single" w:sz="4" w:space="0" w:color="auto"/>
              <w:right w:val="single" w:sz="4" w:space="0" w:color="auto"/>
            </w:tcBorders>
            <w:shd w:val="clear" w:color="auto" w:fill="FFFFFF" w:themeFill="background1"/>
          </w:tcPr>
          <w:p w14:paraId="54FD027C" w14:textId="77777777" w:rsidR="00D84317" w:rsidRPr="004D6F15" w:rsidRDefault="00D84317" w:rsidP="004D6F15">
            <w:pPr>
              <w:spacing w:after="0" w:line="360" w:lineRule="auto"/>
              <w:jc w:val="center"/>
              <w:rPr>
                <w:rFonts w:ascii="GHEA Grapalat" w:hAnsi="GHEA Grapalat"/>
                <w:sz w:val="24"/>
                <w:szCs w:val="24"/>
                <w:lang w:val="hy-AM"/>
              </w:rPr>
            </w:pPr>
          </w:p>
        </w:tc>
        <w:tc>
          <w:tcPr>
            <w:tcW w:w="6845" w:type="dxa"/>
            <w:tcBorders>
              <w:top w:val="single" w:sz="4" w:space="0" w:color="auto"/>
              <w:left w:val="single" w:sz="4" w:space="0" w:color="auto"/>
              <w:bottom w:val="single" w:sz="4" w:space="0" w:color="auto"/>
              <w:right w:val="single" w:sz="4" w:space="0" w:color="auto"/>
            </w:tcBorders>
            <w:shd w:val="clear" w:color="auto" w:fill="FFFFFF" w:themeFill="background1"/>
          </w:tcPr>
          <w:p w14:paraId="0955291D" w14:textId="0788EE36" w:rsidR="00D84317" w:rsidRPr="004D6F15" w:rsidRDefault="00D84317" w:rsidP="004D6F15">
            <w:pPr>
              <w:spacing w:after="0" w:line="360" w:lineRule="auto"/>
              <w:jc w:val="both"/>
              <w:rPr>
                <w:rFonts w:ascii="GHEA Grapalat" w:hAnsi="GHEA Grapalat"/>
                <w:b/>
                <w:sz w:val="24"/>
                <w:szCs w:val="24"/>
                <w:lang w:val="hy-AM"/>
              </w:rPr>
            </w:pPr>
            <w:r w:rsidRPr="004D6F15">
              <w:rPr>
                <w:rFonts w:ascii="GHEA Grapalat" w:hAnsi="GHEA Grapalat" w:cs="Sylfaen"/>
                <w:sz w:val="24"/>
                <w:szCs w:val="24"/>
                <w:lang w:val="hy-AM"/>
              </w:rPr>
              <w:t xml:space="preserve">    </w:t>
            </w:r>
            <w:r w:rsidR="00E93DBE" w:rsidRPr="004D6F15">
              <w:rPr>
                <w:rFonts w:ascii="GHEA Grapalat" w:hAnsi="GHEA Grapalat" w:cs="Sylfaen"/>
                <w:sz w:val="24"/>
                <w:szCs w:val="24"/>
                <w:lang w:val="hy-AM"/>
              </w:rPr>
              <w:t>ՀՀ վարչապետի աշխատակազմի ղեկավարի 2026թ</w:t>
            </w:r>
            <w:r w:rsidR="00E93DBE" w:rsidRPr="004D6F15">
              <w:rPr>
                <w:rFonts w:ascii="Cambria Math" w:hAnsi="Cambria Math" w:cs="Cambria Math"/>
                <w:sz w:val="24"/>
                <w:szCs w:val="24"/>
                <w:lang w:val="hy-AM"/>
              </w:rPr>
              <w:t>․</w:t>
            </w:r>
            <w:r w:rsidR="00E93DBE" w:rsidRPr="004D6F15">
              <w:rPr>
                <w:rFonts w:ascii="GHEA Grapalat" w:hAnsi="GHEA Grapalat" w:cs="Sylfaen"/>
                <w:sz w:val="24"/>
                <w:szCs w:val="24"/>
                <w:lang w:val="hy-AM"/>
              </w:rPr>
              <w:t xml:space="preserve"> օգոստոսի 26-ի թիվ 02/05.2/29508-2026 գրությամբ նշված ժամկետում պատասխան չի ներկայացվել։</w:t>
            </w:r>
          </w:p>
        </w:tc>
      </w:tr>
      <w:tr w:rsidR="000F51B5" w:rsidRPr="004D6F15" w14:paraId="0108C262" w14:textId="77777777" w:rsidTr="003B48BB">
        <w:trPr>
          <w:trHeight w:val="683"/>
          <w:jc w:val="center"/>
        </w:trPr>
        <w:tc>
          <w:tcPr>
            <w:tcW w:w="85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C8C7433" w14:textId="77777777" w:rsidR="000F51B5" w:rsidRPr="004D6F15" w:rsidRDefault="000F51B5" w:rsidP="004D6F15">
            <w:pPr>
              <w:spacing w:after="0" w:line="360" w:lineRule="auto"/>
              <w:jc w:val="center"/>
              <w:rPr>
                <w:rFonts w:ascii="GHEA Grapalat" w:hAnsi="GHEA Grapalat"/>
                <w:b/>
                <w:sz w:val="24"/>
                <w:szCs w:val="24"/>
                <w:lang w:val="hy-AM"/>
              </w:rPr>
            </w:pPr>
          </w:p>
          <w:p w14:paraId="1352BB3F" w14:textId="437F5C87" w:rsidR="000F51B5" w:rsidRPr="004D6F15" w:rsidRDefault="009C4AFB" w:rsidP="004D6F15">
            <w:pPr>
              <w:spacing w:after="0" w:line="360" w:lineRule="auto"/>
              <w:jc w:val="center"/>
              <w:rPr>
                <w:rFonts w:ascii="GHEA Grapalat" w:hAnsi="GHEA Grapalat"/>
                <w:b/>
                <w:sz w:val="24"/>
                <w:szCs w:val="24"/>
                <w:lang w:val="en-US"/>
              </w:rPr>
            </w:pPr>
            <w:r>
              <w:rPr>
                <w:rFonts w:ascii="GHEA Grapalat" w:hAnsi="GHEA Grapalat"/>
                <w:b/>
                <w:sz w:val="24"/>
                <w:szCs w:val="24"/>
                <w:lang w:val="hy-AM"/>
              </w:rPr>
              <w:t>7</w:t>
            </w:r>
            <w:r w:rsidR="000F51B5" w:rsidRPr="004D6F15">
              <w:rPr>
                <w:rFonts w:ascii="GHEA Grapalat" w:hAnsi="GHEA Grapalat"/>
                <w:b/>
                <w:sz w:val="24"/>
                <w:szCs w:val="24"/>
                <w:lang w:val="hy-AM"/>
              </w:rPr>
              <w:t>. ՀՀ ֆինանսների նախարարություն</w:t>
            </w:r>
          </w:p>
        </w:tc>
        <w:tc>
          <w:tcPr>
            <w:tcW w:w="6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7E616E2" w14:textId="77777777" w:rsidR="000F51B5" w:rsidRPr="004D6F15" w:rsidRDefault="000F51B5" w:rsidP="004D6F15">
            <w:pPr>
              <w:spacing w:after="0" w:line="360" w:lineRule="auto"/>
              <w:ind w:firstLine="252"/>
              <w:jc w:val="center"/>
              <w:rPr>
                <w:rFonts w:ascii="GHEA Grapalat" w:hAnsi="GHEA Grapalat"/>
                <w:b/>
                <w:sz w:val="24"/>
                <w:szCs w:val="24"/>
              </w:rPr>
            </w:pPr>
          </w:p>
        </w:tc>
      </w:tr>
      <w:tr w:rsidR="000F51B5" w:rsidRPr="004D6F15" w14:paraId="0E9C1E6F" w14:textId="77777777" w:rsidTr="003B48BB">
        <w:trPr>
          <w:trHeight w:val="281"/>
          <w:jc w:val="center"/>
        </w:trPr>
        <w:tc>
          <w:tcPr>
            <w:tcW w:w="8500"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815DAC1" w14:textId="77777777" w:rsidR="000F51B5" w:rsidRPr="004D6F15" w:rsidRDefault="000F51B5" w:rsidP="004D6F15">
            <w:pPr>
              <w:spacing w:after="0" w:line="360" w:lineRule="auto"/>
              <w:rPr>
                <w:rFonts w:ascii="GHEA Grapalat" w:hAnsi="GHEA Grapalat"/>
                <w:b/>
                <w:sz w:val="24"/>
                <w:szCs w:val="24"/>
                <w:lang w:val="hy-AM"/>
              </w:rPr>
            </w:pPr>
          </w:p>
        </w:tc>
        <w:tc>
          <w:tcPr>
            <w:tcW w:w="6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975FDF4" w14:textId="77777777" w:rsidR="000F51B5" w:rsidRPr="004D6F15" w:rsidRDefault="000F51B5" w:rsidP="004D6F15">
            <w:pPr>
              <w:spacing w:after="0" w:line="360" w:lineRule="auto"/>
              <w:ind w:firstLine="252"/>
              <w:jc w:val="center"/>
              <w:rPr>
                <w:rFonts w:ascii="GHEA Grapalat" w:hAnsi="GHEA Grapalat"/>
                <w:b/>
                <w:sz w:val="24"/>
                <w:szCs w:val="24"/>
              </w:rPr>
            </w:pPr>
          </w:p>
        </w:tc>
      </w:tr>
      <w:tr w:rsidR="000F51B5" w:rsidRPr="002462A7" w14:paraId="33C62572" w14:textId="77777777" w:rsidTr="003B48BB">
        <w:trPr>
          <w:trHeight w:val="395"/>
          <w:jc w:val="center"/>
        </w:trPr>
        <w:tc>
          <w:tcPr>
            <w:tcW w:w="8500" w:type="dxa"/>
            <w:tcBorders>
              <w:top w:val="single" w:sz="4" w:space="0" w:color="auto"/>
              <w:left w:val="single" w:sz="4" w:space="0" w:color="auto"/>
              <w:bottom w:val="single" w:sz="4" w:space="0" w:color="auto"/>
              <w:right w:val="single" w:sz="4" w:space="0" w:color="auto"/>
            </w:tcBorders>
            <w:shd w:val="clear" w:color="auto" w:fill="FFFFFF" w:themeFill="background1"/>
          </w:tcPr>
          <w:p w14:paraId="164842EC" w14:textId="77777777" w:rsidR="000F51B5" w:rsidRPr="004D6F15" w:rsidRDefault="000F51B5" w:rsidP="004D6F15">
            <w:pPr>
              <w:spacing w:after="0" w:line="360" w:lineRule="auto"/>
              <w:jc w:val="center"/>
              <w:rPr>
                <w:rFonts w:ascii="GHEA Grapalat" w:hAnsi="GHEA Grapalat"/>
                <w:sz w:val="24"/>
                <w:szCs w:val="24"/>
                <w:lang w:val="hy-AM"/>
              </w:rPr>
            </w:pPr>
          </w:p>
        </w:tc>
        <w:tc>
          <w:tcPr>
            <w:tcW w:w="6845" w:type="dxa"/>
            <w:tcBorders>
              <w:top w:val="single" w:sz="4" w:space="0" w:color="auto"/>
              <w:left w:val="single" w:sz="4" w:space="0" w:color="auto"/>
              <w:bottom w:val="single" w:sz="4" w:space="0" w:color="auto"/>
              <w:right w:val="single" w:sz="4" w:space="0" w:color="auto"/>
            </w:tcBorders>
            <w:shd w:val="clear" w:color="auto" w:fill="FFFFFF" w:themeFill="background1"/>
          </w:tcPr>
          <w:p w14:paraId="6D3C0CDB" w14:textId="1CD37D90" w:rsidR="000F51B5" w:rsidRPr="004D6F15" w:rsidRDefault="000F51B5" w:rsidP="004D6F15">
            <w:pPr>
              <w:spacing w:after="0" w:line="360" w:lineRule="auto"/>
              <w:jc w:val="both"/>
              <w:rPr>
                <w:rFonts w:ascii="GHEA Grapalat" w:hAnsi="GHEA Grapalat"/>
                <w:b/>
                <w:sz w:val="24"/>
                <w:szCs w:val="24"/>
                <w:lang w:val="hy-AM"/>
              </w:rPr>
            </w:pPr>
            <w:r w:rsidRPr="004D6F15">
              <w:rPr>
                <w:rFonts w:ascii="GHEA Grapalat" w:hAnsi="GHEA Grapalat" w:cs="Sylfaen"/>
                <w:sz w:val="24"/>
                <w:szCs w:val="24"/>
                <w:lang w:val="hy-AM"/>
              </w:rPr>
              <w:t xml:space="preserve">    </w:t>
            </w:r>
            <w:r w:rsidR="00E93DBE" w:rsidRPr="004D6F15">
              <w:rPr>
                <w:rFonts w:ascii="GHEA Grapalat" w:hAnsi="GHEA Grapalat" w:cs="Sylfaen"/>
                <w:sz w:val="24"/>
                <w:szCs w:val="24"/>
                <w:lang w:val="hy-AM"/>
              </w:rPr>
              <w:t>ՀՀ վարչապետի աշխատակազմի ղեկավարի 2026թ</w:t>
            </w:r>
            <w:r w:rsidR="00E93DBE" w:rsidRPr="004D6F15">
              <w:rPr>
                <w:rFonts w:ascii="Cambria Math" w:hAnsi="Cambria Math" w:cs="Cambria Math"/>
                <w:sz w:val="24"/>
                <w:szCs w:val="24"/>
                <w:lang w:val="hy-AM"/>
              </w:rPr>
              <w:t>․</w:t>
            </w:r>
            <w:r w:rsidR="00E93DBE" w:rsidRPr="004D6F15">
              <w:rPr>
                <w:rFonts w:ascii="GHEA Grapalat" w:hAnsi="GHEA Grapalat" w:cs="Sylfaen"/>
                <w:sz w:val="24"/>
                <w:szCs w:val="24"/>
                <w:lang w:val="hy-AM"/>
              </w:rPr>
              <w:t xml:space="preserve"> օգոստոսի 26-ի թիվ 02/05.2/29508-2026 գրությամբ նշված ժամկետում պատասխան չի ներկայացվել։</w:t>
            </w:r>
          </w:p>
        </w:tc>
      </w:tr>
    </w:tbl>
    <w:p w14:paraId="1D99BAC5" w14:textId="77777777" w:rsidR="00BB36A9" w:rsidRPr="004D6F15" w:rsidRDefault="00BB36A9" w:rsidP="004D6F15">
      <w:pPr>
        <w:spacing w:after="0" w:line="360" w:lineRule="auto"/>
        <w:ind w:right="-712"/>
        <w:jc w:val="right"/>
        <w:rPr>
          <w:rFonts w:ascii="GHEA Grapalat" w:hAnsi="GHEA Grapalat"/>
          <w:b/>
          <w:bCs/>
          <w:sz w:val="24"/>
          <w:szCs w:val="24"/>
          <w:lang w:val="hy-AM"/>
        </w:rPr>
      </w:pPr>
    </w:p>
    <w:p w14:paraId="43416FBE" w14:textId="77777777" w:rsidR="00BB36A9" w:rsidRPr="004D6F15" w:rsidRDefault="00BB36A9" w:rsidP="004D6F15">
      <w:pPr>
        <w:spacing w:after="0" w:line="360" w:lineRule="auto"/>
        <w:ind w:right="-712"/>
        <w:jc w:val="right"/>
        <w:rPr>
          <w:rFonts w:ascii="GHEA Grapalat" w:hAnsi="GHEA Grapalat"/>
          <w:b/>
          <w:bCs/>
          <w:sz w:val="24"/>
          <w:szCs w:val="24"/>
          <w:lang w:val="hy-AM"/>
        </w:rPr>
      </w:pPr>
    </w:p>
    <w:p w14:paraId="0AF51E5B" w14:textId="2D9EE199" w:rsidR="00562FA1" w:rsidRPr="004D6F15" w:rsidRDefault="00A17FD6" w:rsidP="004D6F15">
      <w:pPr>
        <w:spacing w:after="0" w:line="360" w:lineRule="auto"/>
        <w:ind w:right="-712"/>
        <w:jc w:val="right"/>
        <w:rPr>
          <w:rFonts w:ascii="GHEA Grapalat" w:hAnsi="GHEA Grapalat"/>
          <w:b/>
          <w:bCs/>
          <w:sz w:val="24"/>
          <w:szCs w:val="24"/>
          <w:lang w:val="hy-AM"/>
        </w:rPr>
      </w:pPr>
      <w:r w:rsidRPr="004D6F15">
        <w:rPr>
          <w:rFonts w:ascii="GHEA Grapalat" w:hAnsi="GHEA Grapalat"/>
          <w:b/>
          <w:bCs/>
          <w:sz w:val="24"/>
          <w:szCs w:val="24"/>
          <w:lang w:val="hy-AM"/>
        </w:rPr>
        <w:t>ՀՀ ներքին գործերի նախարարություն</w:t>
      </w:r>
    </w:p>
    <w:sectPr w:rsidR="00562FA1" w:rsidRPr="004D6F15" w:rsidSect="00A17FD6">
      <w:pgSz w:w="16838" w:h="11906" w:orient="landscape"/>
      <w:pgMar w:top="6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TarumianTimes">
    <w:altName w:val="Cambria"/>
    <w:charset w:val="01"/>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C7E18"/>
    <w:multiLevelType w:val="hybridMultilevel"/>
    <w:tmpl w:val="AAAE53E6"/>
    <w:lvl w:ilvl="0" w:tplc="E1F2BD10">
      <w:start w:val="1"/>
      <w:numFmt w:val="decimal"/>
      <w:lvlText w:val="%1."/>
      <w:lvlJc w:val="left"/>
      <w:pPr>
        <w:ind w:left="1080" w:hanging="360"/>
      </w:pPr>
      <w:rPr>
        <w:rFonts w:cs="Sylfaen"/>
        <w:color w:val="000000" w:themeColor="text1"/>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15760D81"/>
    <w:multiLevelType w:val="hybridMultilevel"/>
    <w:tmpl w:val="721CFC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FC50B9"/>
    <w:multiLevelType w:val="hybridMultilevel"/>
    <w:tmpl w:val="7E7E242C"/>
    <w:lvl w:ilvl="0" w:tplc="06424B66">
      <w:start w:val="1"/>
      <w:numFmt w:val="decimal"/>
      <w:lvlText w:val="%1."/>
      <w:lvlJc w:val="left"/>
      <w:pPr>
        <w:ind w:left="1440" w:hanging="360"/>
      </w:pPr>
      <w:rPr>
        <w:i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15:restartNumberingAfterBreak="0">
    <w:nsid w:val="4A07358B"/>
    <w:multiLevelType w:val="hybridMultilevel"/>
    <w:tmpl w:val="721CFC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F966F92"/>
    <w:multiLevelType w:val="hybridMultilevel"/>
    <w:tmpl w:val="A9BAD732"/>
    <w:lvl w:ilvl="0" w:tplc="BD805EF0">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FF95091"/>
    <w:multiLevelType w:val="hybridMultilevel"/>
    <w:tmpl w:val="D79281BE"/>
    <w:lvl w:ilvl="0" w:tplc="B7D4D4BC">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6" w15:restartNumberingAfterBreak="0">
    <w:nsid w:val="5D6E0B61"/>
    <w:multiLevelType w:val="hybridMultilevel"/>
    <w:tmpl w:val="EE3C0AA8"/>
    <w:lvl w:ilvl="0" w:tplc="1CC284F0">
      <w:start w:val="1"/>
      <w:numFmt w:val="decimal"/>
      <w:lvlText w:val="%1."/>
      <w:lvlJc w:val="left"/>
      <w:pPr>
        <w:ind w:left="720" w:hanging="360"/>
      </w:pPr>
      <w:rPr>
        <w:rFonts w:cs="Times Armenian" w:hint="default"/>
        <w:b w:val="0"/>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FCA02ED"/>
    <w:multiLevelType w:val="multilevel"/>
    <w:tmpl w:val="4D622DA8"/>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7684087"/>
    <w:multiLevelType w:val="hybridMultilevel"/>
    <w:tmpl w:val="6A582BB0"/>
    <w:lvl w:ilvl="0" w:tplc="5A98FE3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7F9D0C46"/>
    <w:multiLevelType w:val="hybridMultilevel"/>
    <w:tmpl w:val="12D60BF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719809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37759305">
    <w:abstractNumId w:val="4"/>
  </w:num>
  <w:num w:numId="3" w16cid:durableId="10164207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08127807">
    <w:abstractNumId w:val="1"/>
  </w:num>
  <w:num w:numId="5" w16cid:durableId="364907186">
    <w:abstractNumId w:val="0"/>
  </w:num>
  <w:num w:numId="6" w16cid:durableId="128010905">
    <w:abstractNumId w:val="3"/>
  </w:num>
  <w:num w:numId="7" w16cid:durableId="1826047407">
    <w:abstractNumId w:val="6"/>
  </w:num>
  <w:num w:numId="8" w16cid:durableId="1318151778">
    <w:abstractNumId w:val="5"/>
  </w:num>
  <w:num w:numId="9" w16cid:durableId="17330748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45564451">
    <w:abstractNumId w:val="7"/>
  </w:num>
  <w:num w:numId="11" w16cid:durableId="82643437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366"/>
    <w:rsid w:val="000057BA"/>
    <w:rsid w:val="00005DE8"/>
    <w:rsid w:val="0001159C"/>
    <w:rsid w:val="000131E9"/>
    <w:rsid w:val="00015103"/>
    <w:rsid w:val="00017863"/>
    <w:rsid w:val="0002050E"/>
    <w:rsid w:val="00026968"/>
    <w:rsid w:val="00030C61"/>
    <w:rsid w:val="000340BA"/>
    <w:rsid w:val="00034A53"/>
    <w:rsid w:val="000368F6"/>
    <w:rsid w:val="00042477"/>
    <w:rsid w:val="000426FB"/>
    <w:rsid w:val="000436F3"/>
    <w:rsid w:val="000440DF"/>
    <w:rsid w:val="000458F7"/>
    <w:rsid w:val="000462A8"/>
    <w:rsid w:val="00046E38"/>
    <w:rsid w:val="00046F6F"/>
    <w:rsid w:val="0005072D"/>
    <w:rsid w:val="00051D86"/>
    <w:rsid w:val="00052131"/>
    <w:rsid w:val="00053C8D"/>
    <w:rsid w:val="00054B79"/>
    <w:rsid w:val="000568BD"/>
    <w:rsid w:val="0006194C"/>
    <w:rsid w:val="000628D5"/>
    <w:rsid w:val="000631E2"/>
    <w:rsid w:val="0006686E"/>
    <w:rsid w:val="00070F18"/>
    <w:rsid w:val="00072361"/>
    <w:rsid w:val="00074508"/>
    <w:rsid w:val="00074F51"/>
    <w:rsid w:val="000779D3"/>
    <w:rsid w:val="00080EC3"/>
    <w:rsid w:val="00084584"/>
    <w:rsid w:val="000858ED"/>
    <w:rsid w:val="000914F3"/>
    <w:rsid w:val="00092F75"/>
    <w:rsid w:val="00093E13"/>
    <w:rsid w:val="00097120"/>
    <w:rsid w:val="000A101B"/>
    <w:rsid w:val="000A12AA"/>
    <w:rsid w:val="000A12B7"/>
    <w:rsid w:val="000A3C90"/>
    <w:rsid w:val="000A42B7"/>
    <w:rsid w:val="000B00D3"/>
    <w:rsid w:val="000B14F2"/>
    <w:rsid w:val="000B658A"/>
    <w:rsid w:val="000B6E15"/>
    <w:rsid w:val="000C3AAE"/>
    <w:rsid w:val="000C5C70"/>
    <w:rsid w:val="000C5F09"/>
    <w:rsid w:val="000C61A6"/>
    <w:rsid w:val="000D0C68"/>
    <w:rsid w:val="000D4820"/>
    <w:rsid w:val="000D79D5"/>
    <w:rsid w:val="000D7E7C"/>
    <w:rsid w:val="000D7FCB"/>
    <w:rsid w:val="000E14AC"/>
    <w:rsid w:val="000E1562"/>
    <w:rsid w:val="000E45AE"/>
    <w:rsid w:val="000F0D3E"/>
    <w:rsid w:val="000F1B60"/>
    <w:rsid w:val="000F1BBE"/>
    <w:rsid w:val="000F2AB4"/>
    <w:rsid w:val="000F4957"/>
    <w:rsid w:val="000F51B5"/>
    <w:rsid w:val="0010116C"/>
    <w:rsid w:val="001106AA"/>
    <w:rsid w:val="00110E80"/>
    <w:rsid w:val="00111E40"/>
    <w:rsid w:val="001130DD"/>
    <w:rsid w:val="0011434A"/>
    <w:rsid w:val="0011530E"/>
    <w:rsid w:val="00121071"/>
    <w:rsid w:val="0012153E"/>
    <w:rsid w:val="00121927"/>
    <w:rsid w:val="00125836"/>
    <w:rsid w:val="00127872"/>
    <w:rsid w:val="00127D40"/>
    <w:rsid w:val="00131CB2"/>
    <w:rsid w:val="00131E85"/>
    <w:rsid w:val="00132471"/>
    <w:rsid w:val="00133265"/>
    <w:rsid w:val="0014021A"/>
    <w:rsid w:val="001414BE"/>
    <w:rsid w:val="00143059"/>
    <w:rsid w:val="00143C5B"/>
    <w:rsid w:val="00143DD5"/>
    <w:rsid w:val="00146661"/>
    <w:rsid w:val="00150B25"/>
    <w:rsid w:val="00150FE7"/>
    <w:rsid w:val="001519D7"/>
    <w:rsid w:val="001548CA"/>
    <w:rsid w:val="00155E11"/>
    <w:rsid w:val="001566D2"/>
    <w:rsid w:val="00157FF9"/>
    <w:rsid w:val="00162AAD"/>
    <w:rsid w:val="0016598B"/>
    <w:rsid w:val="001673CD"/>
    <w:rsid w:val="0017445B"/>
    <w:rsid w:val="001747B2"/>
    <w:rsid w:val="001764DE"/>
    <w:rsid w:val="00176917"/>
    <w:rsid w:val="00176FCF"/>
    <w:rsid w:val="00177644"/>
    <w:rsid w:val="0018187E"/>
    <w:rsid w:val="00182594"/>
    <w:rsid w:val="0018665A"/>
    <w:rsid w:val="00186BE1"/>
    <w:rsid w:val="00193499"/>
    <w:rsid w:val="00193E20"/>
    <w:rsid w:val="00193F2D"/>
    <w:rsid w:val="001A0CB6"/>
    <w:rsid w:val="001A2407"/>
    <w:rsid w:val="001A2603"/>
    <w:rsid w:val="001A6CA0"/>
    <w:rsid w:val="001B0206"/>
    <w:rsid w:val="001B0383"/>
    <w:rsid w:val="001B0811"/>
    <w:rsid w:val="001B145A"/>
    <w:rsid w:val="001B5344"/>
    <w:rsid w:val="001B6428"/>
    <w:rsid w:val="001B656E"/>
    <w:rsid w:val="001B6584"/>
    <w:rsid w:val="001B6AC1"/>
    <w:rsid w:val="001C1DC1"/>
    <w:rsid w:val="001C2669"/>
    <w:rsid w:val="001C4B41"/>
    <w:rsid w:val="001C5473"/>
    <w:rsid w:val="001C65EF"/>
    <w:rsid w:val="001C6AA9"/>
    <w:rsid w:val="001C7BDC"/>
    <w:rsid w:val="001D17D1"/>
    <w:rsid w:val="001D2430"/>
    <w:rsid w:val="001D3A24"/>
    <w:rsid w:val="001D483A"/>
    <w:rsid w:val="001D50C6"/>
    <w:rsid w:val="001D6AAB"/>
    <w:rsid w:val="001E49EA"/>
    <w:rsid w:val="001E5F05"/>
    <w:rsid w:val="001E7654"/>
    <w:rsid w:val="001F0E05"/>
    <w:rsid w:val="001F13D4"/>
    <w:rsid w:val="001F1B4A"/>
    <w:rsid w:val="001F21D6"/>
    <w:rsid w:val="001F5B4A"/>
    <w:rsid w:val="001F5DE1"/>
    <w:rsid w:val="001F60E8"/>
    <w:rsid w:val="001F7619"/>
    <w:rsid w:val="00200830"/>
    <w:rsid w:val="00200E25"/>
    <w:rsid w:val="00200E7E"/>
    <w:rsid w:val="00201055"/>
    <w:rsid w:val="00201AA1"/>
    <w:rsid w:val="00201C44"/>
    <w:rsid w:val="0020343E"/>
    <w:rsid w:val="002068F3"/>
    <w:rsid w:val="00207078"/>
    <w:rsid w:val="0021326F"/>
    <w:rsid w:val="00214156"/>
    <w:rsid w:val="00221155"/>
    <w:rsid w:val="002230E2"/>
    <w:rsid w:val="002238B9"/>
    <w:rsid w:val="00223D18"/>
    <w:rsid w:val="00224B58"/>
    <w:rsid w:val="0022626B"/>
    <w:rsid w:val="002331CC"/>
    <w:rsid w:val="002349D6"/>
    <w:rsid w:val="00235425"/>
    <w:rsid w:val="002413F3"/>
    <w:rsid w:val="00241F23"/>
    <w:rsid w:val="002428FB"/>
    <w:rsid w:val="00242BEF"/>
    <w:rsid w:val="00242BF3"/>
    <w:rsid w:val="00243D2F"/>
    <w:rsid w:val="00244D9B"/>
    <w:rsid w:val="00244F34"/>
    <w:rsid w:val="00245430"/>
    <w:rsid w:val="002456FE"/>
    <w:rsid w:val="002458F5"/>
    <w:rsid w:val="00246092"/>
    <w:rsid w:val="002462A7"/>
    <w:rsid w:val="00251FA1"/>
    <w:rsid w:val="00253681"/>
    <w:rsid w:val="00254401"/>
    <w:rsid w:val="00255AC4"/>
    <w:rsid w:val="0025669F"/>
    <w:rsid w:val="002579FB"/>
    <w:rsid w:val="00262C38"/>
    <w:rsid w:val="00263287"/>
    <w:rsid w:val="002719C5"/>
    <w:rsid w:val="00272E7C"/>
    <w:rsid w:val="0027612E"/>
    <w:rsid w:val="00277F2A"/>
    <w:rsid w:val="002805C2"/>
    <w:rsid w:val="00280862"/>
    <w:rsid w:val="002810DA"/>
    <w:rsid w:val="00282FAA"/>
    <w:rsid w:val="0028331F"/>
    <w:rsid w:val="00283CD0"/>
    <w:rsid w:val="002876D3"/>
    <w:rsid w:val="00291024"/>
    <w:rsid w:val="002941CF"/>
    <w:rsid w:val="0029564B"/>
    <w:rsid w:val="002968B6"/>
    <w:rsid w:val="00296E3E"/>
    <w:rsid w:val="002970E8"/>
    <w:rsid w:val="002A351C"/>
    <w:rsid w:val="002A358E"/>
    <w:rsid w:val="002A3CAF"/>
    <w:rsid w:val="002A4155"/>
    <w:rsid w:val="002A5E6C"/>
    <w:rsid w:val="002B17E5"/>
    <w:rsid w:val="002B3A4A"/>
    <w:rsid w:val="002C3FCD"/>
    <w:rsid w:val="002C643E"/>
    <w:rsid w:val="002D01F7"/>
    <w:rsid w:val="002D2961"/>
    <w:rsid w:val="002D3DD6"/>
    <w:rsid w:val="002D49A4"/>
    <w:rsid w:val="002D58D0"/>
    <w:rsid w:val="002D5EF3"/>
    <w:rsid w:val="002D7383"/>
    <w:rsid w:val="002E08E2"/>
    <w:rsid w:val="002E0BC4"/>
    <w:rsid w:val="002E23DD"/>
    <w:rsid w:val="002E2E02"/>
    <w:rsid w:val="002E2E90"/>
    <w:rsid w:val="002E67D8"/>
    <w:rsid w:val="002F064E"/>
    <w:rsid w:val="002F13A5"/>
    <w:rsid w:val="002F1FAC"/>
    <w:rsid w:val="002F39E0"/>
    <w:rsid w:val="002F6C39"/>
    <w:rsid w:val="002F70D1"/>
    <w:rsid w:val="002F781A"/>
    <w:rsid w:val="003004E6"/>
    <w:rsid w:val="00307D7A"/>
    <w:rsid w:val="00310E77"/>
    <w:rsid w:val="00313C41"/>
    <w:rsid w:val="00315E8D"/>
    <w:rsid w:val="00316B4E"/>
    <w:rsid w:val="00332C2C"/>
    <w:rsid w:val="00333371"/>
    <w:rsid w:val="00336B70"/>
    <w:rsid w:val="003377CF"/>
    <w:rsid w:val="00337886"/>
    <w:rsid w:val="0034143A"/>
    <w:rsid w:val="00342353"/>
    <w:rsid w:val="00343612"/>
    <w:rsid w:val="003454C8"/>
    <w:rsid w:val="00346793"/>
    <w:rsid w:val="00347B8D"/>
    <w:rsid w:val="003517BD"/>
    <w:rsid w:val="00352E00"/>
    <w:rsid w:val="00352E93"/>
    <w:rsid w:val="00353861"/>
    <w:rsid w:val="003604D4"/>
    <w:rsid w:val="00361879"/>
    <w:rsid w:val="00364975"/>
    <w:rsid w:val="003649ED"/>
    <w:rsid w:val="003653E5"/>
    <w:rsid w:val="00373C97"/>
    <w:rsid w:val="00374957"/>
    <w:rsid w:val="00375A3C"/>
    <w:rsid w:val="00376BC9"/>
    <w:rsid w:val="003824AC"/>
    <w:rsid w:val="003834B9"/>
    <w:rsid w:val="00383B4D"/>
    <w:rsid w:val="00384F86"/>
    <w:rsid w:val="00385247"/>
    <w:rsid w:val="00385A98"/>
    <w:rsid w:val="003874BE"/>
    <w:rsid w:val="00393C58"/>
    <w:rsid w:val="003955F7"/>
    <w:rsid w:val="00395DB3"/>
    <w:rsid w:val="003969AE"/>
    <w:rsid w:val="00397454"/>
    <w:rsid w:val="003974EE"/>
    <w:rsid w:val="003A2420"/>
    <w:rsid w:val="003A39EF"/>
    <w:rsid w:val="003A588A"/>
    <w:rsid w:val="003A7136"/>
    <w:rsid w:val="003B2C35"/>
    <w:rsid w:val="003B3AA0"/>
    <w:rsid w:val="003B7FB0"/>
    <w:rsid w:val="003C451A"/>
    <w:rsid w:val="003C469E"/>
    <w:rsid w:val="003C4881"/>
    <w:rsid w:val="003C74FC"/>
    <w:rsid w:val="003D165D"/>
    <w:rsid w:val="003D2658"/>
    <w:rsid w:val="003D34D1"/>
    <w:rsid w:val="003D39B7"/>
    <w:rsid w:val="003D5995"/>
    <w:rsid w:val="003D5C15"/>
    <w:rsid w:val="003D67AD"/>
    <w:rsid w:val="003E1735"/>
    <w:rsid w:val="003E20AC"/>
    <w:rsid w:val="003E3BC7"/>
    <w:rsid w:val="003E75B9"/>
    <w:rsid w:val="003F00C8"/>
    <w:rsid w:val="003F5F9F"/>
    <w:rsid w:val="00401C32"/>
    <w:rsid w:val="004021DF"/>
    <w:rsid w:val="004035AB"/>
    <w:rsid w:val="0040532A"/>
    <w:rsid w:val="004057F9"/>
    <w:rsid w:val="004070FD"/>
    <w:rsid w:val="004208BB"/>
    <w:rsid w:val="0042380E"/>
    <w:rsid w:val="0042528C"/>
    <w:rsid w:val="00425975"/>
    <w:rsid w:val="00426D2A"/>
    <w:rsid w:val="004270BC"/>
    <w:rsid w:val="004308E8"/>
    <w:rsid w:val="004337F6"/>
    <w:rsid w:val="004345F1"/>
    <w:rsid w:val="00434FFF"/>
    <w:rsid w:val="00436F00"/>
    <w:rsid w:val="0043725C"/>
    <w:rsid w:val="00441066"/>
    <w:rsid w:val="00441A08"/>
    <w:rsid w:val="00444231"/>
    <w:rsid w:val="004447AB"/>
    <w:rsid w:val="00445456"/>
    <w:rsid w:val="004459D3"/>
    <w:rsid w:val="00446D7B"/>
    <w:rsid w:val="00446F9A"/>
    <w:rsid w:val="0044715C"/>
    <w:rsid w:val="00447C7B"/>
    <w:rsid w:val="004509FA"/>
    <w:rsid w:val="00450CA1"/>
    <w:rsid w:val="00456370"/>
    <w:rsid w:val="004563B9"/>
    <w:rsid w:val="0045670D"/>
    <w:rsid w:val="00456D66"/>
    <w:rsid w:val="00461AD5"/>
    <w:rsid w:val="004634C1"/>
    <w:rsid w:val="00465EFA"/>
    <w:rsid w:val="00467646"/>
    <w:rsid w:val="0047259E"/>
    <w:rsid w:val="004728ED"/>
    <w:rsid w:val="00473319"/>
    <w:rsid w:val="00473369"/>
    <w:rsid w:val="00473E54"/>
    <w:rsid w:val="0048164F"/>
    <w:rsid w:val="00484610"/>
    <w:rsid w:val="004911FB"/>
    <w:rsid w:val="00491D64"/>
    <w:rsid w:val="0049209F"/>
    <w:rsid w:val="00494879"/>
    <w:rsid w:val="00494C70"/>
    <w:rsid w:val="00494CDF"/>
    <w:rsid w:val="00495C6C"/>
    <w:rsid w:val="0049628E"/>
    <w:rsid w:val="004A10B1"/>
    <w:rsid w:val="004A149F"/>
    <w:rsid w:val="004A538E"/>
    <w:rsid w:val="004A60EE"/>
    <w:rsid w:val="004A7023"/>
    <w:rsid w:val="004B008B"/>
    <w:rsid w:val="004B2E02"/>
    <w:rsid w:val="004B6275"/>
    <w:rsid w:val="004B698D"/>
    <w:rsid w:val="004B69FE"/>
    <w:rsid w:val="004B6F61"/>
    <w:rsid w:val="004C0493"/>
    <w:rsid w:val="004C0573"/>
    <w:rsid w:val="004C0A6B"/>
    <w:rsid w:val="004C0BC6"/>
    <w:rsid w:val="004C168D"/>
    <w:rsid w:val="004C2F32"/>
    <w:rsid w:val="004C4007"/>
    <w:rsid w:val="004C56CF"/>
    <w:rsid w:val="004C6503"/>
    <w:rsid w:val="004C7053"/>
    <w:rsid w:val="004C73A8"/>
    <w:rsid w:val="004C7D5F"/>
    <w:rsid w:val="004D5D37"/>
    <w:rsid w:val="004D6302"/>
    <w:rsid w:val="004D6EC1"/>
    <w:rsid w:val="004D6F15"/>
    <w:rsid w:val="004D7E8D"/>
    <w:rsid w:val="004E1320"/>
    <w:rsid w:val="004E1677"/>
    <w:rsid w:val="004E242F"/>
    <w:rsid w:val="004E69EB"/>
    <w:rsid w:val="004E6D30"/>
    <w:rsid w:val="004F16AD"/>
    <w:rsid w:val="004F1C55"/>
    <w:rsid w:val="004F28DB"/>
    <w:rsid w:val="004F3B22"/>
    <w:rsid w:val="004F542C"/>
    <w:rsid w:val="0050178A"/>
    <w:rsid w:val="00501814"/>
    <w:rsid w:val="005029AA"/>
    <w:rsid w:val="00510317"/>
    <w:rsid w:val="00511A94"/>
    <w:rsid w:val="00512A4A"/>
    <w:rsid w:val="00513427"/>
    <w:rsid w:val="00515464"/>
    <w:rsid w:val="00515F94"/>
    <w:rsid w:val="00516BB7"/>
    <w:rsid w:val="005170E3"/>
    <w:rsid w:val="005200DD"/>
    <w:rsid w:val="0052025D"/>
    <w:rsid w:val="00522456"/>
    <w:rsid w:val="00523096"/>
    <w:rsid w:val="005238FC"/>
    <w:rsid w:val="0052612D"/>
    <w:rsid w:val="00530B9C"/>
    <w:rsid w:val="005423F9"/>
    <w:rsid w:val="00542DD1"/>
    <w:rsid w:val="00544886"/>
    <w:rsid w:val="00556298"/>
    <w:rsid w:val="00560771"/>
    <w:rsid w:val="00561875"/>
    <w:rsid w:val="00562FA1"/>
    <w:rsid w:val="00564209"/>
    <w:rsid w:val="00564FA7"/>
    <w:rsid w:val="0056510B"/>
    <w:rsid w:val="005663EF"/>
    <w:rsid w:val="00571F7C"/>
    <w:rsid w:val="00572876"/>
    <w:rsid w:val="005729B7"/>
    <w:rsid w:val="00574CE3"/>
    <w:rsid w:val="0057626F"/>
    <w:rsid w:val="005816D9"/>
    <w:rsid w:val="00584330"/>
    <w:rsid w:val="00587B5F"/>
    <w:rsid w:val="00591483"/>
    <w:rsid w:val="00595FF2"/>
    <w:rsid w:val="0059685C"/>
    <w:rsid w:val="00596CC7"/>
    <w:rsid w:val="005A034F"/>
    <w:rsid w:val="005A1540"/>
    <w:rsid w:val="005A1845"/>
    <w:rsid w:val="005A5172"/>
    <w:rsid w:val="005B0506"/>
    <w:rsid w:val="005B314F"/>
    <w:rsid w:val="005B3423"/>
    <w:rsid w:val="005B7D0E"/>
    <w:rsid w:val="005C13D1"/>
    <w:rsid w:val="005C1993"/>
    <w:rsid w:val="005C37FA"/>
    <w:rsid w:val="005C3C51"/>
    <w:rsid w:val="005C6503"/>
    <w:rsid w:val="005D09D3"/>
    <w:rsid w:val="005D1789"/>
    <w:rsid w:val="005D1B7F"/>
    <w:rsid w:val="005D259A"/>
    <w:rsid w:val="005D3F6F"/>
    <w:rsid w:val="005D44CE"/>
    <w:rsid w:val="005D5486"/>
    <w:rsid w:val="005D70AB"/>
    <w:rsid w:val="005D7D3B"/>
    <w:rsid w:val="005E0CB1"/>
    <w:rsid w:val="005E0D9D"/>
    <w:rsid w:val="005E323A"/>
    <w:rsid w:val="005E42D2"/>
    <w:rsid w:val="005F239C"/>
    <w:rsid w:val="005F277F"/>
    <w:rsid w:val="005F3B36"/>
    <w:rsid w:val="005F46BF"/>
    <w:rsid w:val="005F515C"/>
    <w:rsid w:val="005F733D"/>
    <w:rsid w:val="005F75F8"/>
    <w:rsid w:val="005F7FDA"/>
    <w:rsid w:val="00602852"/>
    <w:rsid w:val="00603BDC"/>
    <w:rsid w:val="00604B43"/>
    <w:rsid w:val="0060646B"/>
    <w:rsid w:val="00607CCD"/>
    <w:rsid w:val="00612382"/>
    <w:rsid w:val="00626AC8"/>
    <w:rsid w:val="006303A5"/>
    <w:rsid w:val="006308CE"/>
    <w:rsid w:val="00632644"/>
    <w:rsid w:val="006329CC"/>
    <w:rsid w:val="00632E3D"/>
    <w:rsid w:val="00635EF5"/>
    <w:rsid w:val="006372C6"/>
    <w:rsid w:val="00637AAF"/>
    <w:rsid w:val="00640EB9"/>
    <w:rsid w:val="006421E0"/>
    <w:rsid w:val="00645A69"/>
    <w:rsid w:val="0064649E"/>
    <w:rsid w:val="00647B6E"/>
    <w:rsid w:val="00647EA6"/>
    <w:rsid w:val="00653366"/>
    <w:rsid w:val="0065415E"/>
    <w:rsid w:val="006554A6"/>
    <w:rsid w:val="00656973"/>
    <w:rsid w:val="00657ADA"/>
    <w:rsid w:val="00661376"/>
    <w:rsid w:val="00661F23"/>
    <w:rsid w:val="0066573A"/>
    <w:rsid w:val="006669A3"/>
    <w:rsid w:val="00682699"/>
    <w:rsid w:val="00685D2E"/>
    <w:rsid w:val="00686505"/>
    <w:rsid w:val="006972FF"/>
    <w:rsid w:val="006A0AD9"/>
    <w:rsid w:val="006A1286"/>
    <w:rsid w:val="006A40CF"/>
    <w:rsid w:val="006A6CD6"/>
    <w:rsid w:val="006B23ED"/>
    <w:rsid w:val="006B2531"/>
    <w:rsid w:val="006B55F7"/>
    <w:rsid w:val="006B78EB"/>
    <w:rsid w:val="006C1D9F"/>
    <w:rsid w:val="006C3294"/>
    <w:rsid w:val="006C3315"/>
    <w:rsid w:val="006C4694"/>
    <w:rsid w:val="006C49CD"/>
    <w:rsid w:val="006C4B0D"/>
    <w:rsid w:val="006C72D4"/>
    <w:rsid w:val="006C7F8F"/>
    <w:rsid w:val="006D1718"/>
    <w:rsid w:val="006D33C7"/>
    <w:rsid w:val="006D3CCF"/>
    <w:rsid w:val="006D589C"/>
    <w:rsid w:val="006D7359"/>
    <w:rsid w:val="006E6319"/>
    <w:rsid w:val="006E7135"/>
    <w:rsid w:val="006E7157"/>
    <w:rsid w:val="006F0149"/>
    <w:rsid w:val="006F2218"/>
    <w:rsid w:val="006F2513"/>
    <w:rsid w:val="006F7BB3"/>
    <w:rsid w:val="00700F6F"/>
    <w:rsid w:val="00701567"/>
    <w:rsid w:val="0070327E"/>
    <w:rsid w:val="00704435"/>
    <w:rsid w:val="00704603"/>
    <w:rsid w:val="00712B61"/>
    <w:rsid w:val="0071434D"/>
    <w:rsid w:val="00715998"/>
    <w:rsid w:val="00722144"/>
    <w:rsid w:val="007221D1"/>
    <w:rsid w:val="00730B2B"/>
    <w:rsid w:val="0073135B"/>
    <w:rsid w:val="007332DD"/>
    <w:rsid w:val="0073339D"/>
    <w:rsid w:val="0073395C"/>
    <w:rsid w:val="00733C67"/>
    <w:rsid w:val="00735F2F"/>
    <w:rsid w:val="00736888"/>
    <w:rsid w:val="0074107C"/>
    <w:rsid w:val="007448B7"/>
    <w:rsid w:val="007449FC"/>
    <w:rsid w:val="00745EE7"/>
    <w:rsid w:val="007501D1"/>
    <w:rsid w:val="00755DA1"/>
    <w:rsid w:val="00756048"/>
    <w:rsid w:val="00756845"/>
    <w:rsid w:val="00756F18"/>
    <w:rsid w:val="00763901"/>
    <w:rsid w:val="00764EE3"/>
    <w:rsid w:val="00767193"/>
    <w:rsid w:val="00770428"/>
    <w:rsid w:val="00772720"/>
    <w:rsid w:val="00777329"/>
    <w:rsid w:val="0078057C"/>
    <w:rsid w:val="00781040"/>
    <w:rsid w:val="007818E9"/>
    <w:rsid w:val="00781F38"/>
    <w:rsid w:val="00794803"/>
    <w:rsid w:val="00795D09"/>
    <w:rsid w:val="00797AB7"/>
    <w:rsid w:val="007A557B"/>
    <w:rsid w:val="007A7CDB"/>
    <w:rsid w:val="007B0E01"/>
    <w:rsid w:val="007B187D"/>
    <w:rsid w:val="007B2DE8"/>
    <w:rsid w:val="007B5A22"/>
    <w:rsid w:val="007B5EA2"/>
    <w:rsid w:val="007C0417"/>
    <w:rsid w:val="007C2BD9"/>
    <w:rsid w:val="007D0A13"/>
    <w:rsid w:val="007D0EC6"/>
    <w:rsid w:val="007D19DD"/>
    <w:rsid w:val="007D257F"/>
    <w:rsid w:val="007E3023"/>
    <w:rsid w:val="007E4322"/>
    <w:rsid w:val="007E4687"/>
    <w:rsid w:val="007E6303"/>
    <w:rsid w:val="007E7EF4"/>
    <w:rsid w:val="007F1594"/>
    <w:rsid w:val="007F6745"/>
    <w:rsid w:val="0080175C"/>
    <w:rsid w:val="00801E39"/>
    <w:rsid w:val="00803330"/>
    <w:rsid w:val="00803952"/>
    <w:rsid w:val="00804255"/>
    <w:rsid w:val="0080495C"/>
    <w:rsid w:val="008055DD"/>
    <w:rsid w:val="0080592B"/>
    <w:rsid w:val="00805A8F"/>
    <w:rsid w:val="008068DB"/>
    <w:rsid w:val="00810EBE"/>
    <w:rsid w:val="008127E6"/>
    <w:rsid w:val="00814BBF"/>
    <w:rsid w:val="00815165"/>
    <w:rsid w:val="008163FB"/>
    <w:rsid w:val="00817430"/>
    <w:rsid w:val="00817450"/>
    <w:rsid w:val="00821044"/>
    <w:rsid w:val="00824754"/>
    <w:rsid w:val="0082481B"/>
    <w:rsid w:val="00824BD7"/>
    <w:rsid w:val="00825045"/>
    <w:rsid w:val="00825544"/>
    <w:rsid w:val="00825F26"/>
    <w:rsid w:val="00833A5C"/>
    <w:rsid w:val="00834D6F"/>
    <w:rsid w:val="008362E9"/>
    <w:rsid w:val="008402E0"/>
    <w:rsid w:val="00840316"/>
    <w:rsid w:val="00840DAA"/>
    <w:rsid w:val="008424F1"/>
    <w:rsid w:val="00844819"/>
    <w:rsid w:val="00847F42"/>
    <w:rsid w:val="00850C61"/>
    <w:rsid w:val="0085196A"/>
    <w:rsid w:val="00851F47"/>
    <w:rsid w:val="00852355"/>
    <w:rsid w:val="0085384A"/>
    <w:rsid w:val="00856E78"/>
    <w:rsid w:val="00866E5C"/>
    <w:rsid w:val="00867BF1"/>
    <w:rsid w:val="0087297C"/>
    <w:rsid w:val="0087756F"/>
    <w:rsid w:val="00882DCB"/>
    <w:rsid w:val="008843CA"/>
    <w:rsid w:val="00891129"/>
    <w:rsid w:val="00891C60"/>
    <w:rsid w:val="00892551"/>
    <w:rsid w:val="00893C1E"/>
    <w:rsid w:val="0089429A"/>
    <w:rsid w:val="008A005D"/>
    <w:rsid w:val="008A112C"/>
    <w:rsid w:val="008A761E"/>
    <w:rsid w:val="008B41CD"/>
    <w:rsid w:val="008B6A20"/>
    <w:rsid w:val="008B77EC"/>
    <w:rsid w:val="008C0959"/>
    <w:rsid w:val="008C4AEC"/>
    <w:rsid w:val="008C6E82"/>
    <w:rsid w:val="008D321E"/>
    <w:rsid w:val="008D4139"/>
    <w:rsid w:val="008D7C02"/>
    <w:rsid w:val="008E53F0"/>
    <w:rsid w:val="008E53F5"/>
    <w:rsid w:val="008E67B7"/>
    <w:rsid w:val="008E7BFC"/>
    <w:rsid w:val="008E7C63"/>
    <w:rsid w:val="008F2160"/>
    <w:rsid w:val="008F22CB"/>
    <w:rsid w:val="008F2DC4"/>
    <w:rsid w:val="008F3221"/>
    <w:rsid w:val="0090216D"/>
    <w:rsid w:val="0090396E"/>
    <w:rsid w:val="009051BB"/>
    <w:rsid w:val="009067AC"/>
    <w:rsid w:val="00907162"/>
    <w:rsid w:val="009218E3"/>
    <w:rsid w:val="009247A8"/>
    <w:rsid w:val="00926393"/>
    <w:rsid w:val="00926E0E"/>
    <w:rsid w:val="00930F6D"/>
    <w:rsid w:val="00931B6B"/>
    <w:rsid w:val="0094102A"/>
    <w:rsid w:val="0094109B"/>
    <w:rsid w:val="00943EF2"/>
    <w:rsid w:val="00945D49"/>
    <w:rsid w:val="0094676C"/>
    <w:rsid w:val="009479DE"/>
    <w:rsid w:val="00951B64"/>
    <w:rsid w:val="00952046"/>
    <w:rsid w:val="00955C2B"/>
    <w:rsid w:val="00957CFC"/>
    <w:rsid w:val="00960C13"/>
    <w:rsid w:val="00961D75"/>
    <w:rsid w:val="0096436E"/>
    <w:rsid w:val="0097029F"/>
    <w:rsid w:val="0097295D"/>
    <w:rsid w:val="009747C9"/>
    <w:rsid w:val="00974E37"/>
    <w:rsid w:val="009766CC"/>
    <w:rsid w:val="009775B1"/>
    <w:rsid w:val="00980230"/>
    <w:rsid w:val="0098066B"/>
    <w:rsid w:val="009825D9"/>
    <w:rsid w:val="009826B3"/>
    <w:rsid w:val="009849CA"/>
    <w:rsid w:val="00986627"/>
    <w:rsid w:val="00986FB0"/>
    <w:rsid w:val="00987795"/>
    <w:rsid w:val="00990128"/>
    <w:rsid w:val="00991968"/>
    <w:rsid w:val="0099298C"/>
    <w:rsid w:val="00993C5A"/>
    <w:rsid w:val="009958EE"/>
    <w:rsid w:val="00997482"/>
    <w:rsid w:val="009979AF"/>
    <w:rsid w:val="009A4FD8"/>
    <w:rsid w:val="009A58B4"/>
    <w:rsid w:val="009B6C92"/>
    <w:rsid w:val="009B7235"/>
    <w:rsid w:val="009C097D"/>
    <w:rsid w:val="009C1550"/>
    <w:rsid w:val="009C368C"/>
    <w:rsid w:val="009C4AFB"/>
    <w:rsid w:val="009C4C52"/>
    <w:rsid w:val="009C6F13"/>
    <w:rsid w:val="009C7008"/>
    <w:rsid w:val="009D4249"/>
    <w:rsid w:val="009D60B4"/>
    <w:rsid w:val="009E179E"/>
    <w:rsid w:val="009E1F51"/>
    <w:rsid w:val="009E5AF7"/>
    <w:rsid w:val="009E6629"/>
    <w:rsid w:val="009F0F4E"/>
    <w:rsid w:val="009F1B20"/>
    <w:rsid w:val="009F35E6"/>
    <w:rsid w:val="009F43F6"/>
    <w:rsid w:val="00A007AB"/>
    <w:rsid w:val="00A0432A"/>
    <w:rsid w:val="00A06DCA"/>
    <w:rsid w:val="00A07B61"/>
    <w:rsid w:val="00A14389"/>
    <w:rsid w:val="00A145A1"/>
    <w:rsid w:val="00A17FD6"/>
    <w:rsid w:val="00A2222A"/>
    <w:rsid w:val="00A2438D"/>
    <w:rsid w:val="00A2521C"/>
    <w:rsid w:val="00A26D27"/>
    <w:rsid w:val="00A33C24"/>
    <w:rsid w:val="00A33FDC"/>
    <w:rsid w:val="00A3680E"/>
    <w:rsid w:val="00A37CAA"/>
    <w:rsid w:val="00A41B39"/>
    <w:rsid w:val="00A42144"/>
    <w:rsid w:val="00A44A01"/>
    <w:rsid w:val="00A4567C"/>
    <w:rsid w:val="00A5192F"/>
    <w:rsid w:val="00A57691"/>
    <w:rsid w:val="00A579F1"/>
    <w:rsid w:val="00A600A1"/>
    <w:rsid w:val="00A63B2A"/>
    <w:rsid w:val="00A66C89"/>
    <w:rsid w:val="00A67338"/>
    <w:rsid w:val="00A70BB5"/>
    <w:rsid w:val="00A71795"/>
    <w:rsid w:val="00A7398C"/>
    <w:rsid w:val="00A75723"/>
    <w:rsid w:val="00A76539"/>
    <w:rsid w:val="00A76E27"/>
    <w:rsid w:val="00A820A8"/>
    <w:rsid w:val="00A84302"/>
    <w:rsid w:val="00A877A7"/>
    <w:rsid w:val="00A91FC9"/>
    <w:rsid w:val="00A94D67"/>
    <w:rsid w:val="00A954FA"/>
    <w:rsid w:val="00A9636B"/>
    <w:rsid w:val="00A96786"/>
    <w:rsid w:val="00AA34A2"/>
    <w:rsid w:val="00AA469E"/>
    <w:rsid w:val="00AB1DB6"/>
    <w:rsid w:val="00AB2607"/>
    <w:rsid w:val="00AB3C2D"/>
    <w:rsid w:val="00AB4A01"/>
    <w:rsid w:val="00AC1499"/>
    <w:rsid w:val="00AD03AE"/>
    <w:rsid w:val="00AD1001"/>
    <w:rsid w:val="00AD2F31"/>
    <w:rsid w:val="00AD48E7"/>
    <w:rsid w:val="00AD5FB9"/>
    <w:rsid w:val="00AD706B"/>
    <w:rsid w:val="00AE12E3"/>
    <w:rsid w:val="00AE4B83"/>
    <w:rsid w:val="00AE7911"/>
    <w:rsid w:val="00AF108F"/>
    <w:rsid w:val="00AF18A5"/>
    <w:rsid w:val="00AF2EC5"/>
    <w:rsid w:val="00AF4535"/>
    <w:rsid w:val="00AF4F5D"/>
    <w:rsid w:val="00AF66F4"/>
    <w:rsid w:val="00B03064"/>
    <w:rsid w:val="00B054F3"/>
    <w:rsid w:val="00B055F2"/>
    <w:rsid w:val="00B05877"/>
    <w:rsid w:val="00B06CB7"/>
    <w:rsid w:val="00B06F32"/>
    <w:rsid w:val="00B10962"/>
    <w:rsid w:val="00B10D9D"/>
    <w:rsid w:val="00B136B6"/>
    <w:rsid w:val="00B1373E"/>
    <w:rsid w:val="00B153A3"/>
    <w:rsid w:val="00B154B8"/>
    <w:rsid w:val="00B15B56"/>
    <w:rsid w:val="00B17867"/>
    <w:rsid w:val="00B20996"/>
    <w:rsid w:val="00B20F1F"/>
    <w:rsid w:val="00B26A74"/>
    <w:rsid w:val="00B323AB"/>
    <w:rsid w:val="00B35977"/>
    <w:rsid w:val="00B36155"/>
    <w:rsid w:val="00B36345"/>
    <w:rsid w:val="00B37369"/>
    <w:rsid w:val="00B4002F"/>
    <w:rsid w:val="00B414B8"/>
    <w:rsid w:val="00B438A1"/>
    <w:rsid w:val="00B45301"/>
    <w:rsid w:val="00B46D50"/>
    <w:rsid w:val="00B50AAD"/>
    <w:rsid w:val="00B527CC"/>
    <w:rsid w:val="00B547FC"/>
    <w:rsid w:val="00B547FE"/>
    <w:rsid w:val="00B6079D"/>
    <w:rsid w:val="00B62A03"/>
    <w:rsid w:val="00B6481C"/>
    <w:rsid w:val="00B64F64"/>
    <w:rsid w:val="00B67B4B"/>
    <w:rsid w:val="00B73343"/>
    <w:rsid w:val="00B74237"/>
    <w:rsid w:val="00B76BD6"/>
    <w:rsid w:val="00B77B9B"/>
    <w:rsid w:val="00B77D2D"/>
    <w:rsid w:val="00B82C88"/>
    <w:rsid w:val="00B856EA"/>
    <w:rsid w:val="00B857DF"/>
    <w:rsid w:val="00B85B18"/>
    <w:rsid w:val="00B901EA"/>
    <w:rsid w:val="00B916DD"/>
    <w:rsid w:val="00B91C82"/>
    <w:rsid w:val="00B939DC"/>
    <w:rsid w:val="00B94F52"/>
    <w:rsid w:val="00B9547B"/>
    <w:rsid w:val="00B95E0B"/>
    <w:rsid w:val="00B9621A"/>
    <w:rsid w:val="00B96880"/>
    <w:rsid w:val="00B979AC"/>
    <w:rsid w:val="00BA15A7"/>
    <w:rsid w:val="00BA191D"/>
    <w:rsid w:val="00BA3B77"/>
    <w:rsid w:val="00BA52D7"/>
    <w:rsid w:val="00BA611F"/>
    <w:rsid w:val="00BB365F"/>
    <w:rsid w:val="00BB36A9"/>
    <w:rsid w:val="00BB6A0B"/>
    <w:rsid w:val="00BC09CC"/>
    <w:rsid w:val="00BC2BCF"/>
    <w:rsid w:val="00BC3407"/>
    <w:rsid w:val="00BC4333"/>
    <w:rsid w:val="00BC4A2F"/>
    <w:rsid w:val="00BC5793"/>
    <w:rsid w:val="00BD08E3"/>
    <w:rsid w:val="00BD202A"/>
    <w:rsid w:val="00BD245B"/>
    <w:rsid w:val="00BD77CC"/>
    <w:rsid w:val="00BD79E8"/>
    <w:rsid w:val="00BE144F"/>
    <w:rsid w:val="00BE1842"/>
    <w:rsid w:val="00BE21F3"/>
    <w:rsid w:val="00BE2A00"/>
    <w:rsid w:val="00BE566F"/>
    <w:rsid w:val="00BF1616"/>
    <w:rsid w:val="00BF2296"/>
    <w:rsid w:val="00BF3AD8"/>
    <w:rsid w:val="00BF482E"/>
    <w:rsid w:val="00BF4A01"/>
    <w:rsid w:val="00BF6853"/>
    <w:rsid w:val="00C00674"/>
    <w:rsid w:val="00C0266B"/>
    <w:rsid w:val="00C1264D"/>
    <w:rsid w:val="00C16EEA"/>
    <w:rsid w:val="00C1715E"/>
    <w:rsid w:val="00C21853"/>
    <w:rsid w:val="00C26EF1"/>
    <w:rsid w:val="00C27559"/>
    <w:rsid w:val="00C276DC"/>
    <w:rsid w:val="00C27AC0"/>
    <w:rsid w:val="00C304CD"/>
    <w:rsid w:val="00C308A8"/>
    <w:rsid w:val="00C31005"/>
    <w:rsid w:val="00C325A0"/>
    <w:rsid w:val="00C336A3"/>
    <w:rsid w:val="00C34A74"/>
    <w:rsid w:val="00C415F4"/>
    <w:rsid w:val="00C43B71"/>
    <w:rsid w:val="00C46FD4"/>
    <w:rsid w:val="00C514A0"/>
    <w:rsid w:val="00C529FE"/>
    <w:rsid w:val="00C52CA1"/>
    <w:rsid w:val="00C52E4B"/>
    <w:rsid w:val="00C55F07"/>
    <w:rsid w:val="00C56830"/>
    <w:rsid w:val="00C60A9D"/>
    <w:rsid w:val="00C63334"/>
    <w:rsid w:val="00C67380"/>
    <w:rsid w:val="00C706A6"/>
    <w:rsid w:val="00C72841"/>
    <w:rsid w:val="00C740A2"/>
    <w:rsid w:val="00C76738"/>
    <w:rsid w:val="00C7751E"/>
    <w:rsid w:val="00C77DF9"/>
    <w:rsid w:val="00C81FA4"/>
    <w:rsid w:val="00C83E9E"/>
    <w:rsid w:val="00C851FF"/>
    <w:rsid w:val="00C853E2"/>
    <w:rsid w:val="00C85700"/>
    <w:rsid w:val="00C86350"/>
    <w:rsid w:val="00C8689A"/>
    <w:rsid w:val="00C86B03"/>
    <w:rsid w:val="00C87277"/>
    <w:rsid w:val="00C90F41"/>
    <w:rsid w:val="00C9322D"/>
    <w:rsid w:val="00C933C8"/>
    <w:rsid w:val="00C94D5B"/>
    <w:rsid w:val="00C96901"/>
    <w:rsid w:val="00C971C8"/>
    <w:rsid w:val="00CA0EBA"/>
    <w:rsid w:val="00CA2DE0"/>
    <w:rsid w:val="00CA6757"/>
    <w:rsid w:val="00CB05A5"/>
    <w:rsid w:val="00CB1109"/>
    <w:rsid w:val="00CB145E"/>
    <w:rsid w:val="00CB1E8B"/>
    <w:rsid w:val="00CB20DC"/>
    <w:rsid w:val="00CB7DF1"/>
    <w:rsid w:val="00CC0473"/>
    <w:rsid w:val="00CC32C1"/>
    <w:rsid w:val="00CC3A06"/>
    <w:rsid w:val="00CC4739"/>
    <w:rsid w:val="00CC48CF"/>
    <w:rsid w:val="00CC588E"/>
    <w:rsid w:val="00CD1C0F"/>
    <w:rsid w:val="00CD37BC"/>
    <w:rsid w:val="00CD3909"/>
    <w:rsid w:val="00CD3B5D"/>
    <w:rsid w:val="00CD4C92"/>
    <w:rsid w:val="00CE0B53"/>
    <w:rsid w:val="00CE1A82"/>
    <w:rsid w:val="00CE25C4"/>
    <w:rsid w:val="00CE4003"/>
    <w:rsid w:val="00CE416A"/>
    <w:rsid w:val="00CE4289"/>
    <w:rsid w:val="00CE4A75"/>
    <w:rsid w:val="00CE54E7"/>
    <w:rsid w:val="00CE59E2"/>
    <w:rsid w:val="00CE5F2E"/>
    <w:rsid w:val="00CF1B14"/>
    <w:rsid w:val="00CF3822"/>
    <w:rsid w:val="00CF628F"/>
    <w:rsid w:val="00D02E04"/>
    <w:rsid w:val="00D03D52"/>
    <w:rsid w:val="00D03D6B"/>
    <w:rsid w:val="00D04618"/>
    <w:rsid w:val="00D12089"/>
    <w:rsid w:val="00D12396"/>
    <w:rsid w:val="00D133AF"/>
    <w:rsid w:val="00D144AA"/>
    <w:rsid w:val="00D17530"/>
    <w:rsid w:val="00D22D2D"/>
    <w:rsid w:val="00D24548"/>
    <w:rsid w:val="00D24689"/>
    <w:rsid w:val="00D26BCF"/>
    <w:rsid w:val="00D30257"/>
    <w:rsid w:val="00D317E7"/>
    <w:rsid w:val="00D31E80"/>
    <w:rsid w:val="00D32130"/>
    <w:rsid w:val="00D33CC8"/>
    <w:rsid w:val="00D370AB"/>
    <w:rsid w:val="00D372B8"/>
    <w:rsid w:val="00D413E9"/>
    <w:rsid w:val="00D43368"/>
    <w:rsid w:val="00D47E8F"/>
    <w:rsid w:val="00D61454"/>
    <w:rsid w:val="00D636A1"/>
    <w:rsid w:val="00D72C2D"/>
    <w:rsid w:val="00D73646"/>
    <w:rsid w:val="00D74D3B"/>
    <w:rsid w:val="00D75280"/>
    <w:rsid w:val="00D75643"/>
    <w:rsid w:val="00D7661C"/>
    <w:rsid w:val="00D816DE"/>
    <w:rsid w:val="00D81FE1"/>
    <w:rsid w:val="00D84317"/>
    <w:rsid w:val="00D8619F"/>
    <w:rsid w:val="00D871F6"/>
    <w:rsid w:val="00D8724D"/>
    <w:rsid w:val="00D93786"/>
    <w:rsid w:val="00D94046"/>
    <w:rsid w:val="00D95D1A"/>
    <w:rsid w:val="00D9661D"/>
    <w:rsid w:val="00D969A3"/>
    <w:rsid w:val="00DA4AC0"/>
    <w:rsid w:val="00DA55A9"/>
    <w:rsid w:val="00DA6518"/>
    <w:rsid w:val="00DA686D"/>
    <w:rsid w:val="00DB02C6"/>
    <w:rsid w:val="00DB0CB7"/>
    <w:rsid w:val="00DB2155"/>
    <w:rsid w:val="00DB4F75"/>
    <w:rsid w:val="00DB5848"/>
    <w:rsid w:val="00DB7596"/>
    <w:rsid w:val="00DB7E99"/>
    <w:rsid w:val="00DC3B25"/>
    <w:rsid w:val="00DC56BF"/>
    <w:rsid w:val="00DC594A"/>
    <w:rsid w:val="00DD0242"/>
    <w:rsid w:val="00DD2586"/>
    <w:rsid w:val="00DD4679"/>
    <w:rsid w:val="00DD6BDE"/>
    <w:rsid w:val="00DD71DD"/>
    <w:rsid w:val="00DD794F"/>
    <w:rsid w:val="00DE0927"/>
    <w:rsid w:val="00DE5373"/>
    <w:rsid w:val="00DE6950"/>
    <w:rsid w:val="00DF1471"/>
    <w:rsid w:val="00DF1A04"/>
    <w:rsid w:val="00DF22F6"/>
    <w:rsid w:val="00E02378"/>
    <w:rsid w:val="00E1007C"/>
    <w:rsid w:val="00E100F8"/>
    <w:rsid w:val="00E1170E"/>
    <w:rsid w:val="00E1418D"/>
    <w:rsid w:val="00E14887"/>
    <w:rsid w:val="00E20855"/>
    <w:rsid w:val="00E20F07"/>
    <w:rsid w:val="00E242C8"/>
    <w:rsid w:val="00E2446F"/>
    <w:rsid w:val="00E25EF5"/>
    <w:rsid w:val="00E26163"/>
    <w:rsid w:val="00E27147"/>
    <w:rsid w:val="00E300E7"/>
    <w:rsid w:val="00E32316"/>
    <w:rsid w:val="00E32743"/>
    <w:rsid w:val="00E32C52"/>
    <w:rsid w:val="00E34F9E"/>
    <w:rsid w:val="00E35951"/>
    <w:rsid w:val="00E37635"/>
    <w:rsid w:val="00E439B0"/>
    <w:rsid w:val="00E44AA9"/>
    <w:rsid w:val="00E46881"/>
    <w:rsid w:val="00E50E6C"/>
    <w:rsid w:val="00E56137"/>
    <w:rsid w:val="00E60017"/>
    <w:rsid w:val="00E60428"/>
    <w:rsid w:val="00E607DA"/>
    <w:rsid w:val="00E62199"/>
    <w:rsid w:val="00E6308B"/>
    <w:rsid w:val="00E63925"/>
    <w:rsid w:val="00E67E70"/>
    <w:rsid w:val="00E701CF"/>
    <w:rsid w:val="00E72CFF"/>
    <w:rsid w:val="00E775E2"/>
    <w:rsid w:val="00E802A6"/>
    <w:rsid w:val="00E82BE9"/>
    <w:rsid w:val="00E84C0B"/>
    <w:rsid w:val="00E84C6A"/>
    <w:rsid w:val="00E8641A"/>
    <w:rsid w:val="00E9270B"/>
    <w:rsid w:val="00E937BD"/>
    <w:rsid w:val="00E93DBE"/>
    <w:rsid w:val="00E941FD"/>
    <w:rsid w:val="00E95748"/>
    <w:rsid w:val="00E95CC5"/>
    <w:rsid w:val="00EA0FA3"/>
    <w:rsid w:val="00EA2164"/>
    <w:rsid w:val="00EA2499"/>
    <w:rsid w:val="00EA5BF4"/>
    <w:rsid w:val="00EA6C94"/>
    <w:rsid w:val="00EA7F33"/>
    <w:rsid w:val="00EB28D7"/>
    <w:rsid w:val="00EB3347"/>
    <w:rsid w:val="00EB6A3C"/>
    <w:rsid w:val="00EB755B"/>
    <w:rsid w:val="00EC0554"/>
    <w:rsid w:val="00EC0595"/>
    <w:rsid w:val="00EC4430"/>
    <w:rsid w:val="00EC4A20"/>
    <w:rsid w:val="00ED1079"/>
    <w:rsid w:val="00EE098C"/>
    <w:rsid w:val="00EE1EA1"/>
    <w:rsid w:val="00EE2E0A"/>
    <w:rsid w:val="00EE3C40"/>
    <w:rsid w:val="00EE527C"/>
    <w:rsid w:val="00EE6F6A"/>
    <w:rsid w:val="00EF023B"/>
    <w:rsid w:val="00EF2C0D"/>
    <w:rsid w:val="00EF4633"/>
    <w:rsid w:val="00EF5863"/>
    <w:rsid w:val="00EF666F"/>
    <w:rsid w:val="00EF6B32"/>
    <w:rsid w:val="00EF7404"/>
    <w:rsid w:val="00EF7768"/>
    <w:rsid w:val="00EF7B8E"/>
    <w:rsid w:val="00F10B0F"/>
    <w:rsid w:val="00F10E7A"/>
    <w:rsid w:val="00F22883"/>
    <w:rsid w:val="00F236B6"/>
    <w:rsid w:val="00F24B9D"/>
    <w:rsid w:val="00F24E41"/>
    <w:rsid w:val="00F2575A"/>
    <w:rsid w:val="00F3193D"/>
    <w:rsid w:val="00F330C3"/>
    <w:rsid w:val="00F34517"/>
    <w:rsid w:val="00F3475D"/>
    <w:rsid w:val="00F34E93"/>
    <w:rsid w:val="00F41F6B"/>
    <w:rsid w:val="00F42E00"/>
    <w:rsid w:val="00F448BF"/>
    <w:rsid w:val="00F45173"/>
    <w:rsid w:val="00F47DC2"/>
    <w:rsid w:val="00F47E30"/>
    <w:rsid w:val="00F524F9"/>
    <w:rsid w:val="00F52992"/>
    <w:rsid w:val="00F5493C"/>
    <w:rsid w:val="00F5602E"/>
    <w:rsid w:val="00F564E4"/>
    <w:rsid w:val="00F56FD3"/>
    <w:rsid w:val="00F57616"/>
    <w:rsid w:val="00F607D4"/>
    <w:rsid w:val="00F608E7"/>
    <w:rsid w:val="00F64FA2"/>
    <w:rsid w:val="00F65411"/>
    <w:rsid w:val="00F66175"/>
    <w:rsid w:val="00F701A8"/>
    <w:rsid w:val="00F720C5"/>
    <w:rsid w:val="00F72392"/>
    <w:rsid w:val="00F754CC"/>
    <w:rsid w:val="00F774AA"/>
    <w:rsid w:val="00F77F79"/>
    <w:rsid w:val="00F8497E"/>
    <w:rsid w:val="00F86EC2"/>
    <w:rsid w:val="00F8788B"/>
    <w:rsid w:val="00F91A98"/>
    <w:rsid w:val="00F920CA"/>
    <w:rsid w:val="00F92915"/>
    <w:rsid w:val="00F93063"/>
    <w:rsid w:val="00F93198"/>
    <w:rsid w:val="00F96FEC"/>
    <w:rsid w:val="00F979DA"/>
    <w:rsid w:val="00FA0EBC"/>
    <w:rsid w:val="00FA38D7"/>
    <w:rsid w:val="00FA47DD"/>
    <w:rsid w:val="00FA5620"/>
    <w:rsid w:val="00FA7514"/>
    <w:rsid w:val="00FB038D"/>
    <w:rsid w:val="00FB0EC3"/>
    <w:rsid w:val="00FB4143"/>
    <w:rsid w:val="00FB4FA4"/>
    <w:rsid w:val="00FB59CD"/>
    <w:rsid w:val="00FC01A3"/>
    <w:rsid w:val="00FC07E4"/>
    <w:rsid w:val="00FC1D57"/>
    <w:rsid w:val="00FC2807"/>
    <w:rsid w:val="00FC41D3"/>
    <w:rsid w:val="00FC6F1D"/>
    <w:rsid w:val="00FC7B5A"/>
    <w:rsid w:val="00FE02A6"/>
    <w:rsid w:val="00FE1DD3"/>
    <w:rsid w:val="00FE58C9"/>
    <w:rsid w:val="00FF18F4"/>
    <w:rsid w:val="00FF1CD5"/>
    <w:rsid w:val="00FF1DFE"/>
    <w:rsid w:val="00FF2886"/>
    <w:rsid w:val="00FF4DB5"/>
    <w:rsid w:val="00FF5A80"/>
    <w:rsid w:val="00FF6304"/>
    <w:rsid w:val="00FF637B"/>
    <w:rsid w:val="00FF6D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B34BA"/>
  <w15:chartTrackingRefBased/>
  <w15:docId w15:val="{9290BB13-0A2A-42F6-9219-AD83694A9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5E11"/>
    <w:pPr>
      <w:spacing w:after="200" w:line="276" w:lineRule="auto"/>
    </w:pPr>
    <w:rPr>
      <w:rFonts w:ascii="Calibri" w:eastAsia="Times New Roman" w:hAnsi="Calibri"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53366"/>
    <w:rPr>
      <w:b/>
      <w:b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005DE8"/>
    <w:pPr>
      <w:suppressAutoHyphens/>
      <w:spacing w:after="0" w:line="240" w:lineRule="auto"/>
      <w:ind w:left="720"/>
      <w:contextualSpacing/>
    </w:pPr>
    <w:rPr>
      <w:rFonts w:ascii="Times New Roman" w:hAnsi="Times New Roman"/>
      <w:sz w:val="24"/>
      <w:szCs w:val="24"/>
    </w:rPr>
  </w:style>
  <w:style w:type="character" w:customStyle="1" w:styleId="HeaderChar">
    <w:name w:val="Header Char"/>
    <w:aliases w:val="h Char,Header Char Char Char Char Char,Header Char Char Char Char1,Header Char Char Char1"/>
    <w:basedOn w:val="DefaultParagraphFont"/>
    <w:link w:val="Header"/>
    <w:uiPriority w:val="99"/>
    <w:semiHidden/>
    <w:locked/>
    <w:rsid w:val="00316B4E"/>
    <w:rPr>
      <w:rFonts w:ascii="Times New Roman" w:eastAsiaTheme="minorEastAsia" w:hAnsi="Times New Roman" w:cs="Times New Roman"/>
      <w:lang w:val="en-US"/>
    </w:rPr>
  </w:style>
  <w:style w:type="paragraph" w:styleId="Header">
    <w:name w:val="header"/>
    <w:aliases w:val="h,Header Char Char Char Char,Header Char Char Char,Header Char Char"/>
    <w:basedOn w:val="Normal"/>
    <w:link w:val="HeaderChar"/>
    <w:uiPriority w:val="99"/>
    <w:semiHidden/>
    <w:unhideWhenUsed/>
    <w:qFormat/>
    <w:rsid w:val="00316B4E"/>
    <w:pPr>
      <w:tabs>
        <w:tab w:val="center" w:pos="4513"/>
        <w:tab w:val="right" w:pos="9026"/>
      </w:tabs>
      <w:spacing w:after="0" w:line="240" w:lineRule="auto"/>
    </w:pPr>
    <w:rPr>
      <w:rFonts w:ascii="Times New Roman" w:eastAsiaTheme="minorEastAsia" w:hAnsi="Times New Roman"/>
      <w:lang w:val="en-US" w:eastAsia="en-US"/>
    </w:rPr>
  </w:style>
  <w:style w:type="character" w:customStyle="1" w:styleId="HeaderChar1">
    <w:name w:val="Header Char1"/>
    <w:basedOn w:val="DefaultParagraphFont"/>
    <w:uiPriority w:val="99"/>
    <w:semiHidden/>
    <w:rsid w:val="00316B4E"/>
    <w:rPr>
      <w:rFonts w:ascii="Calibri" w:eastAsia="Times New Roman" w:hAnsi="Calibri" w:cs="Times New Roman"/>
      <w:lang w:val="ru-RU" w:eastAsia="ru-RU"/>
    </w:rPr>
  </w:style>
  <w:style w:type="paragraph" w:styleId="NoSpacing">
    <w:name w:val="No Spacing"/>
    <w:link w:val="NoSpacingChar"/>
    <w:uiPriority w:val="1"/>
    <w:qFormat/>
    <w:rsid w:val="005D5486"/>
    <w:pPr>
      <w:spacing w:after="0" w:line="240" w:lineRule="auto"/>
      <w:ind w:left="576" w:hanging="576"/>
    </w:pPr>
    <w:rPr>
      <w:rFonts w:ascii="Calibri" w:eastAsia="Calibri" w:hAnsi="Calibri" w:cs="Times New Roman"/>
      <w:lang w:val="en-US"/>
    </w:rPr>
  </w:style>
  <w:style w:type="character" w:customStyle="1" w:styleId="NoSpacingChar">
    <w:name w:val="No Spacing Char"/>
    <w:link w:val="NoSpacing"/>
    <w:locked/>
    <w:rsid w:val="005D5486"/>
    <w:rPr>
      <w:rFonts w:ascii="Calibri" w:eastAsia="Calibri" w:hAnsi="Calibri" w:cs="Times New Roman"/>
      <w:lang w:val="en-US"/>
    </w:rPr>
  </w:style>
  <w:style w:type="paragraph" w:styleId="BodyText">
    <w:name w:val="Body Text"/>
    <w:basedOn w:val="Normal"/>
    <w:link w:val="BodyTextChar"/>
    <w:rsid w:val="00656973"/>
    <w:pPr>
      <w:suppressAutoHyphens/>
      <w:spacing w:after="140"/>
    </w:pPr>
    <w:rPr>
      <w:rFonts w:ascii="Times New Roman" w:eastAsiaTheme="minorHAnsi" w:hAnsi="Times New Roman" w:cstheme="minorBidi"/>
      <w:sz w:val="24"/>
      <w:lang w:val="en-US" w:eastAsia="en-US"/>
    </w:rPr>
  </w:style>
  <w:style w:type="character" w:customStyle="1" w:styleId="BodyTextChar">
    <w:name w:val="Body Text Char"/>
    <w:basedOn w:val="DefaultParagraphFont"/>
    <w:link w:val="BodyText"/>
    <w:rsid w:val="00656973"/>
    <w:rPr>
      <w:rFonts w:ascii="Times New Roman" w:hAnsi="Times New Roman"/>
      <w:sz w:val="24"/>
      <w:lang w:val="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Char11, webb,Обычный (веб)"/>
    <w:basedOn w:val="Normal"/>
    <w:link w:val="NormalWebChar"/>
    <w:uiPriority w:val="99"/>
    <w:unhideWhenUsed/>
    <w:qFormat/>
    <w:rsid w:val="006B78EB"/>
    <w:pPr>
      <w:spacing w:before="100" w:beforeAutospacing="1" w:after="100" w:afterAutospacing="1" w:line="240" w:lineRule="auto"/>
    </w:pPr>
    <w:rPr>
      <w:rFonts w:ascii="Times New Roman" w:hAnsi="Times New Roman"/>
      <w:sz w:val="24"/>
      <w:szCs w:val="24"/>
    </w:rPr>
  </w:style>
  <w:style w:type="character" w:styleId="Emphasis">
    <w:name w:val="Emphasis"/>
    <w:basedOn w:val="DefaultParagraphFont"/>
    <w:uiPriority w:val="20"/>
    <w:qFormat/>
    <w:rsid w:val="00CB05A5"/>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847F42"/>
    <w:rPr>
      <w:rFonts w:ascii="Times New Roman" w:eastAsia="Times New Roman" w:hAnsi="Times New Roman" w:cs="Times New Roman"/>
      <w:sz w:val="24"/>
      <w:szCs w:val="24"/>
      <w:lang w:val="ru-RU" w:eastAsia="ru-RU"/>
    </w:rPr>
  </w:style>
  <w:style w:type="paragraph" w:styleId="BodyTextIndent">
    <w:name w:val="Body Text Indent"/>
    <w:basedOn w:val="Normal"/>
    <w:link w:val="BodyTextIndentChar"/>
    <w:uiPriority w:val="99"/>
    <w:semiHidden/>
    <w:unhideWhenUsed/>
    <w:rsid w:val="00D04618"/>
    <w:pPr>
      <w:spacing w:after="120"/>
      <w:ind w:left="283"/>
    </w:pPr>
  </w:style>
  <w:style w:type="character" w:customStyle="1" w:styleId="BodyTextIndentChar">
    <w:name w:val="Body Text Indent Char"/>
    <w:basedOn w:val="DefaultParagraphFont"/>
    <w:link w:val="BodyTextIndent"/>
    <w:uiPriority w:val="99"/>
    <w:semiHidden/>
    <w:rsid w:val="00D04618"/>
    <w:rPr>
      <w:rFonts w:ascii="Calibri" w:eastAsia="Times New Roman" w:hAnsi="Calibri" w:cs="Times New Roman"/>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Char11 Char"/>
    <w:link w:val="NormalWeb"/>
    <w:uiPriority w:val="99"/>
    <w:rsid w:val="00162AAD"/>
    <w:rPr>
      <w:rFonts w:ascii="Times New Roman" w:eastAsia="Times New Roman" w:hAnsi="Times New Roman" w:cs="Times New Roman"/>
      <w:sz w:val="24"/>
      <w:szCs w:val="24"/>
      <w:lang w:val="ru-RU" w:eastAsia="ru-RU"/>
    </w:rPr>
  </w:style>
  <w:style w:type="paragraph" w:customStyle="1" w:styleId="voroshmanbody">
    <w:name w:val="voroshman body"/>
    <w:basedOn w:val="Normal"/>
    <w:rsid w:val="00DC56BF"/>
    <w:pPr>
      <w:spacing w:after="0" w:line="360" w:lineRule="auto"/>
      <w:ind w:firstLine="397"/>
      <w:jc w:val="both"/>
    </w:pPr>
    <w:rPr>
      <w:rFonts w:ascii="ArTarumianTimes" w:hAnsi="ArTarumianTimes"/>
      <w:kern w:val="28"/>
      <w:sz w:val="24"/>
      <w:szCs w:val="24"/>
      <w:lang w:val="af-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43765">
      <w:bodyDiv w:val="1"/>
      <w:marLeft w:val="0"/>
      <w:marRight w:val="0"/>
      <w:marTop w:val="0"/>
      <w:marBottom w:val="0"/>
      <w:divBdr>
        <w:top w:val="none" w:sz="0" w:space="0" w:color="auto"/>
        <w:left w:val="none" w:sz="0" w:space="0" w:color="auto"/>
        <w:bottom w:val="none" w:sz="0" w:space="0" w:color="auto"/>
        <w:right w:val="none" w:sz="0" w:space="0" w:color="auto"/>
      </w:divBdr>
    </w:div>
    <w:div w:id="14889408">
      <w:bodyDiv w:val="1"/>
      <w:marLeft w:val="0"/>
      <w:marRight w:val="0"/>
      <w:marTop w:val="0"/>
      <w:marBottom w:val="0"/>
      <w:divBdr>
        <w:top w:val="none" w:sz="0" w:space="0" w:color="auto"/>
        <w:left w:val="none" w:sz="0" w:space="0" w:color="auto"/>
        <w:bottom w:val="none" w:sz="0" w:space="0" w:color="auto"/>
        <w:right w:val="none" w:sz="0" w:space="0" w:color="auto"/>
      </w:divBdr>
      <w:divsChild>
        <w:div w:id="76367266">
          <w:marLeft w:val="0"/>
          <w:marRight w:val="0"/>
          <w:marTop w:val="0"/>
          <w:marBottom w:val="0"/>
          <w:divBdr>
            <w:top w:val="none" w:sz="0" w:space="0" w:color="auto"/>
            <w:left w:val="none" w:sz="0" w:space="0" w:color="auto"/>
            <w:bottom w:val="none" w:sz="0" w:space="0" w:color="auto"/>
            <w:right w:val="none" w:sz="0" w:space="0" w:color="auto"/>
          </w:divBdr>
          <w:divsChild>
            <w:div w:id="1516993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31139">
      <w:bodyDiv w:val="1"/>
      <w:marLeft w:val="0"/>
      <w:marRight w:val="0"/>
      <w:marTop w:val="0"/>
      <w:marBottom w:val="0"/>
      <w:divBdr>
        <w:top w:val="none" w:sz="0" w:space="0" w:color="auto"/>
        <w:left w:val="none" w:sz="0" w:space="0" w:color="auto"/>
        <w:bottom w:val="none" w:sz="0" w:space="0" w:color="auto"/>
        <w:right w:val="none" w:sz="0" w:space="0" w:color="auto"/>
      </w:divBdr>
    </w:div>
    <w:div w:id="122311680">
      <w:bodyDiv w:val="1"/>
      <w:marLeft w:val="0"/>
      <w:marRight w:val="0"/>
      <w:marTop w:val="0"/>
      <w:marBottom w:val="0"/>
      <w:divBdr>
        <w:top w:val="none" w:sz="0" w:space="0" w:color="auto"/>
        <w:left w:val="none" w:sz="0" w:space="0" w:color="auto"/>
        <w:bottom w:val="none" w:sz="0" w:space="0" w:color="auto"/>
        <w:right w:val="none" w:sz="0" w:space="0" w:color="auto"/>
      </w:divBdr>
    </w:div>
    <w:div w:id="236938652">
      <w:bodyDiv w:val="1"/>
      <w:marLeft w:val="0"/>
      <w:marRight w:val="0"/>
      <w:marTop w:val="0"/>
      <w:marBottom w:val="0"/>
      <w:divBdr>
        <w:top w:val="none" w:sz="0" w:space="0" w:color="auto"/>
        <w:left w:val="none" w:sz="0" w:space="0" w:color="auto"/>
        <w:bottom w:val="none" w:sz="0" w:space="0" w:color="auto"/>
        <w:right w:val="none" w:sz="0" w:space="0" w:color="auto"/>
      </w:divBdr>
    </w:div>
    <w:div w:id="287787638">
      <w:bodyDiv w:val="1"/>
      <w:marLeft w:val="0"/>
      <w:marRight w:val="0"/>
      <w:marTop w:val="0"/>
      <w:marBottom w:val="0"/>
      <w:divBdr>
        <w:top w:val="none" w:sz="0" w:space="0" w:color="auto"/>
        <w:left w:val="none" w:sz="0" w:space="0" w:color="auto"/>
        <w:bottom w:val="none" w:sz="0" w:space="0" w:color="auto"/>
        <w:right w:val="none" w:sz="0" w:space="0" w:color="auto"/>
      </w:divBdr>
    </w:div>
    <w:div w:id="310520385">
      <w:bodyDiv w:val="1"/>
      <w:marLeft w:val="0"/>
      <w:marRight w:val="0"/>
      <w:marTop w:val="0"/>
      <w:marBottom w:val="0"/>
      <w:divBdr>
        <w:top w:val="none" w:sz="0" w:space="0" w:color="auto"/>
        <w:left w:val="none" w:sz="0" w:space="0" w:color="auto"/>
        <w:bottom w:val="none" w:sz="0" w:space="0" w:color="auto"/>
        <w:right w:val="none" w:sz="0" w:space="0" w:color="auto"/>
      </w:divBdr>
    </w:div>
    <w:div w:id="371537728">
      <w:bodyDiv w:val="1"/>
      <w:marLeft w:val="0"/>
      <w:marRight w:val="0"/>
      <w:marTop w:val="0"/>
      <w:marBottom w:val="0"/>
      <w:divBdr>
        <w:top w:val="none" w:sz="0" w:space="0" w:color="auto"/>
        <w:left w:val="none" w:sz="0" w:space="0" w:color="auto"/>
        <w:bottom w:val="none" w:sz="0" w:space="0" w:color="auto"/>
        <w:right w:val="none" w:sz="0" w:space="0" w:color="auto"/>
      </w:divBdr>
    </w:div>
    <w:div w:id="401485931">
      <w:bodyDiv w:val="1"/>
      <w:marLeft w:val="0"/>
      <w:marRight w:val="0"/>
      <w:marTop w:val="0"/>
      <w:marBottom w:val="0"/>
      <w:divBdr>
        <w:top w:val="none" w:sz="0" w:space="0" w:color="auto"/>
        <w:left w:val="none" w:sz="0" w:space="0" w:color="auto"/>
        <w:bottom w:val="none" w:sz="0" w:space="0" w:color="auto"/>
        <w:right w:val="none" w:sz="0" w:space="0" w:color="auto"/>
      </w:divBdr>
    </w:div>
    <w:div w:id="619998139">
      <w:bodyDiv w:val="1"/>
      <w:marLeft w:val="0"/>
      <w:marRight w:val="0"/>
      <w:marTop w:val="0"/>
      <w:marBottom w:val="0"/>
      <w:divBdr>
        <w:top w:val="none" w:sz="0" w:space="0" w:color="auto"/>
        <w:left w:val="none" w:sz="0" w:space="0" w:color="auto"/>
        <w:bottom w:val="none" w:sz="0" w:space="0" w:color="auto"/>
        <w:right w:val="none" w:sz="0" w:space="0" w:color="auto"/>
      </w:divBdr>
      <w:divsChild>
        <w:div w:id="900825074">
          <w:marLeft w:val="0"/>
          <w:marRight w:val="0"/>
          <w:marTop w:val="0"/>
          <w:marBottom w:val="0"/>
          <w:divBdr>
            <w:top w:val="none" w:sz="0" w:space="0" w:color="auto"/>
            <w:left w:val="none" w:sz="0" w:space="0" w:color="auto"/>
            <w:bottom w:val="none" w:sz="0" w:space="0" w:color="auto"/>
            <w:right w:val="none" w:sz="0" w:space="0" w:color="auto"/>
          </w:divBdr>
          <w:divsChild>
            <w:div w:id="342047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073165">
      <w:bodyDiv w:val="1"/>
      <w:marLeft w:val="0"/>
      <w:marRight w:val="0"/>
      <w:marTop w:val="0"/>
      <w:marBottom w:val="0"/>
      <w:divBdr>
        <w:top w:val="none" w:sz="0" w:space="0" w:color="auto"/>
        <w:left w:val="none" w:sz="0" w:space="0" w:color="auto"/>
        <w:bottom w:val="none" w:sz="0" w:space="0" w:color="auto"/>
        <w:right w:val="none" w:sz="0" w:space="0" w:color="auto"/>
      </w:divBdr>
    </w:div>
    <w:div w:id="697656129">
      <w:bodyDiv w:val="1"/>
      <w:marLeft w:val="0"/>
      <w:marRight w:val="0"/>
      <w:marTop w:val="0"/>
      <w:marBottom w:val="0"/>
      <w:divBdr>
        <w:top w:val="none" w:sz="0" w:space="0" w:color="auto"/>
        <w:left w:val="none" w:sz="0" w:space="0" w:color="auto"/>
        <w:bottom w:val="none" w:sz="0" w:space="0" w:color="auto"/>
        <w:right w:val="none" w:sz="0" w:space="0" w:color="auto"/>
      </w:divBdr>
      <w:divsChild>
        <w:div w:id="487592739">
          <w:marLeft w:val="0"/>
          <w:marRight w:val="0"/>
          <w:marTop w:val="0"/>
          <w:marBottom w:val="0"/>
          <w:divBdr>
            <w:top w:val="none" w:sz="0" w:space="0" w:color="auto"/>
            <w:left w:val="none" w:sz="0" w:space="0" w:color="auto"/>
            <w:bottom w:val="none" w:sz="0" w:space="0" w:color="auto"/>
            <w:right w:val="none" w:sz="0" w:space="0" w:color="auto"/>
          </w:divBdr>
          <w:divsChild>
            <w:div w:id="1295527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618531">
      <w:bodyDiv w:val="1"/>
      <w:marLeft w:val="0"/>
      <w:marRight w:val="0"/>
      <w:marTop w:val="0"/>
      <w:marBottom w:val="0"/>
      <w:divBdr>
        <w:top w:val="none" w:sz="0" w:space="0" w:color="auto"/>
        <w:left w:val="none" w:sz="0" w:space="0" w:color="auto"/>
        <w:bottom w:val="none" w:sz="0" w:space="0" w:color="auto"/>
        <w:right w:val="none" w:sz="0" w:space="0" w:color="auto"/>
      </w:divBdr>
    </w:div>
    <w:div w:id="753090302">
      <w:bodyDiv w:val="1"/>
      <w:marLeft w:val="0"/>
      <w:marRight w:val="0"/>
      <w:marTop w:val="0"/>
      <w:marBottom w:val="0"/>
      <w:divBdr>
        <w:top w:val="none" w:sz="0" w:space="0" w:color="auto"/>
        <w:left w:val="none" w:sz="0" w:space="0" w:color="auto"/>
        <w:bottom w:val="none" w:sz="0" w:space="0" w:color="auto"/>
        <w:right w:val="none" w:sz="0" w:space="0" w:color="auto"/>
      </w:divBdr>
      <w:divsChild>
        <w:div w:id="7143722">
          <w:marLeft w:val="0"/>
          <w:marRight w:val="0"/>
          <w:marTop w:val="0"/>
          <w:marBottom w:val="0"/>
          <w:divBdr>
            <w:top w:val="none" w:sz="0" w:space="0" w:color="auto"/>
            <w:left w:val="none" w:sz="0" w:space="0" w:color="auto"/>
            <w:bottom w:val="none" w:sz="0" w:space="0" w:color="auto"/>
            <w:right w:val="none" w:sz="0" w:space="0" w:color="auto"/>
          </w:divBdr>
          <w:divsChild>
            <w:div w:id="1482040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896084">
      <w:bodyDiv w:val="1"/>
      <w:marLeft w:val="0"/>
      <w:marRight w:val="0"/>
      <w:marTop w:val="0"/>
      <w:marBottom w:val="0"/>
      <w:divBdr>
        <w:top w:val="none" w:sz="0" w:space="0" w:color="auto"/>
        <w:left w:val="none" w:sz="0" w:space="0" w:color="auto"/>
        <w:bottom w:val="none" w:sz="0" w:space="0" w:color="auto"/>
        <w:right w:val="none" w:sz="0" w:space="0" w:color="auto"/>
      </w:divBdr>
    </w:div>
    <w:div w:id="954865808">
      <w:bodyDiv w:val="1"/>
      <w:marLeft w:val="0"/>
      <w:marRight w:val="0"/>
      <w:marTop w:val="0"/>
      <w:marBottom w:val="0"/>
      <w:divBdr>
        <w:top w:val="none" w:sz="0" w:space="0" w:color="auto"/>
        <w:left w:val="none" w:sz="0" w:space="0" w:color="auto"/>
        <w:bottom w:val="none" w:sz="0" w:space="0" w:color="auto"/>
        <w:right w:val="none" w:sz="0" w:space="0" w:color="auto"/>
      </w:divBdr>
    </w:div>
    <w:div w:id="1193151041">
      <w:bodyDiv w:val="1"/>
      <w:marLeft w:val="0"/>
      <w:marRight w:val="0"/>
      <w:marTop w:val="0"/>
      <w:marBottom w:val="0"/>
      <w:divBdr>
        <w:top w:val="none" w:sz="0" w:space="0" w:color="auto"/>
        <w:left w:val="none" w:sz="0" w:space="0" w:color="auto"/>
        <w:bottom w:val="none" w:sz="0" w:space="0" w:color="auto"/>
        <w:right w:val="none" w:sz="0" w:space="0" w:color="auto"/>
      </w:divBdr>
    </w:div>
    <w:div w:id="1198620029">
      <w:bodyDiv w:val="1"/>
      <w:marLeft w:val="0"/>
      <w:marRight w:val="0"/>
      <w:marTop w:val="0"/>
      <w:marBottom w:val="0"/>
      <w:divBdr>
        <w:top w:val="none" w:sz="0" w:space="0" w:color="auto"/>
        <w:left w:val="none" w:sz="0" w:space="0" w:color="auto"/>
        <w:bottom w:val="none" w:sz="0" w:space="0" w:color="auto"/>
        <w:right w:val="none" w:sz="0" w:space="0" w:color="auto"/>
      </w:divBdr>
      <w:divsChild>
        <w:div w:id="1090125849">
          <w:marLeft w:val="0"/>
          <w:marRight w:val="0"/>
          <w:marTop w:val="0"/>
          <w:marBottom w:val="0"/>
          <w:divBdr>
            <w:top w:val="none" w:sz="0" w:space="0" w:color="auto"/>
            <w:left w:val="none" w:sz="0" w:space="0" w:color="auto"/>
            <w:bottom w:val="none" w:sz="0" w:space="0" w:color="auto"/>
            <w:right w:val="none" w:sz="0" w:space="0" w:color="auto"/>
          </w:divBdr>
          <w:divsChild>
            <w:div w:id="2066296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898569">
      <w:bodyDiv w:val="1"/>
      <w:marLeft w:val="0"/>
      <w:marRight w:val="0"/>
      <w:marTop w:val="0"/>
      <w:marBottom w:val="0"/>
      <w:divBdr>
        <w:top w:val="none" w:sz="0" w:space="0" w:color="auto"/>
        <w:left w:val="none" w:sz="0" w:space="0" w:color="auto"/>
        <w:bottom w:val="none" w:sz="0" w:space="0" w:color="auto"/>
        <w:right w:val="none" w:sz="0" w:space="0" w:color="auto"/>
      </w:divBdr>
    </w:div>
    <w:div w:id="1270773128">
      <w:bodyDiv w:val="1"/>
      <w:marLeft w:val="0"/>
      <w:marRight w:val="0"/>
      <w:marTop w:val="0"/>
      <w:marBottom w:val="0"/>
      <w:divBdr>
        <w:top w:val="none" w:sz="0" w:space="0" w:color="auto"/>
        <w:left w:val="none" w:sz="0" w:space="0" w:color="auto"/>
        <w:bottom w:val="none" w:sz="0" w:space="0" w:color="auto"/>
        <w:right w:val="none" w:sz="0" w:space="0" w:color="auto"/>
      </w:divBdr>
    </w:div>
    <w:div w:id="1298222693">
      <w:bodyDiv w:val="1"/>
      <w:marLeft w:val="0"/>
      <w:marRight w:val="0"/>
      <w:marTop w:val="0"/>
      <w:marBottom w:val="0"/>
      <w:divBdr>
        <w:top w:val="none" w:sz="0" w:space="0" w:color="auto"/>
        <w:left w:val="none" w:sz="0" w:space="0" w:color="auto"/>
        <w:bottom w:val="none" w:sz="0" w:space="0" w:color="auto"/>
        <w:right w:val="none" w:sz="0" w:space="0" w:color="auto"/>
      </w:divBdr>
    </w:div>
    <w:div w:id="1304429522">
      <w:bodyDiv w:val="1"/>
      <w:marLeft w:val="0"/>
      <w:marRight w:val="0"/>
      <w:marTop w:val="0"/>
      <w:marBottom w:val="0"/>
      <w:divBdr>
        <w:top w:val="none" w:sz="0" w:space="0" w:color="auto"/>
        <w:left w:val="none" w:sz="0" w:space="0" w:color="auto"/>
        <w:bottom w:val="none" w:sz="0" w:space="0" w:color="auto"/>
        <w:right w:val="none" w:sz="0" w:space="0" w:color="auto"/>
      </w:divBdr>
    </w:div>
    <w:div w:id="1354649101">
      <w:bodyDiv w:val="1"/>
      <w:marLeft w:val="0"/>
      <w:marRight w:val="0"/>
      <w:marTop w:val="0"/>
      <w:marBottom w:val="0"/>
      <w:divBdr>
        <w:top w:val="none" w:sz="0" w:space="0" w:color="auto"/>
        <w:left w:val="none" w:sz="0" w:space="0" w:color="auto"/>
        <w:bottom w:val="none" w:sz="0" w:space="0" w:color="auto"/>
        <w:right w:val="none" w:sz="0" w:space="0" w:color="auto"/>
      </w:divBdr>
    </w:div>
    <w:div w:id="1454860940">
      <w:bodyDiv w:val="1"/>
      <w:marLeft w:val="0"/>
      <w:marRight w:val="0"/>
      <w:marTop w:val="0"/>
      <w:marBottom w:val="0"/>
      <w:divBdr>
        <w:top w:val="none" w:sz="0" w:space="0" w:color="auto"/>
        <w:left w:val="none" w:sz="0" w:space="0" w:color="auto"/>
        <w:bottom w:val="none" w:sz="0" w:space="0" w:color="auto"/>
        <w:right w:val="none" w:sz="0" w:space="0" w:color="auto"/>
      </w:divBdr>
      <w:divsChild>
        <w:div w:id="288823780">
          <w:marLeft w:val="0"/>
          <w:marRight w:val="0"/>
          <w:marTop w:val="0"/>
          <w:marBottom w:val="0"/>
          <w:divBdr>
            <w:top w:val="none" w:sz="0" w:space="0" w:color="auto"/>
            <w:left w:val="none" w:sz="0" w:space="0" w:color="auto"/>
            <w:bottom w:val="none" w:sz="0" w:space="0" w:color="auto"/>
            <w:right w:val="none" w:sz="0" w:space="0" w:color="auto"/>
          </w:divBdr>
          <w:divsChild>
            <w:div w:id="194873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702079">
      <w:bodyDiv w:val="1"/>
      <w:marLeft w:val="0"/>
      <w:marRight w:val="0"/>
      <w:marTop w:val="0"/>
      <w:marBottom w:val="0"/>
      <w:divBdr>
        <w:top w:val="none" w:sz="0" w:space="0" w:color="auto"/>
        <w:left w:val="none" w:sz="0" w:space="0" w:color="auto"/>
        <w:bottom w:val="none" w:sz="0" w:space="0" w:color="auto"/>
        <w:right w:val="none" w:sz="0" w:space="0" w:color="auto"/>
      </w:divBdr>
    </w:div>
    <w:div w:id="1590848310">
      <w:bodyDiv w:val="1"/>
      <w:marLeft w:val="0"/>
      <w:marRight w:val="0"/>
      <w:marTop w:val="0"/>
      <w:marBottom w:val="0"/>
      <w:divBdr>
        <w:top w:val="none" w:sz="0" w:space="0" w:color="auto"/>
        <w:left w:val="none" w:sz="0" w:space="0" w:color="auto"/>
        <w:bottom w:val="none" w:sz="0" w:space="0" w:color="auto"/>
        <w:right w:val="none" w:sz="0" w:space="0" w:color="auto"/>
      </w:divBdr>
    </w:div>
    <w:div w:id="1624269337">
      <w:bodyDiv w:val="1"/>
      <w:marLeft w:val="0"/>
      <w:marRight w:val="0"/>
      <w:marTop w:val="0"/>
      <w:marBottom w:val="0"/>
      <w:divBdr>
        <w:top w:val="none" w:sz="0" w:space="0" w:color="auto"/>
        <w:left w:val="none" w:sz="0" w:space="0" w:color="auto"/>
        <w:bottom w:val="none" w:sz="0" w:space="0" w:color="auto"/>
        <w:right w:val="none" w:sz="0" w:space="0" w:color="auto"/>
      </w:divBdr>
    </w:div>
    <w:div w:id="1630936080">
      <w:bodyDiv w:val="1"/>
      <w:marLeft w:val="0"/>
      <w:marRight w:val="0"/>
      <w:marTop w:val="0"/>
      <w:marBottom w:val="0"/>
      <w:divBdr>
        <w:top w:val="none" w:sz="0" w:space="0" w:color="auto"/>
        <w:left w:val="none" w:sz="0" w:space="0" w:color="auto"/>
        <w:bottom w:val="none" w:sz="0" w:space="0" w:color="auto"/>
        <w:right w:val="none" w:sz="0" w:space="0" w:color="auto"/>
      </w:divBdr>
    </w:div>
    <w:div w:id="1644118260">
      <w:bodyDiv w:val="1"/>
      <w:marLeft w:val="0"/>
      <w:marRight w:val="0"/>
      <w:marTop w:val="0"/>
      <w:marBottom w:val="0"/>
      <w:divBdr>
        <w:top w:val="none" w:sz="0" w:space="0" w:color="auto"/>
        <w:left w:val="none" w:sz="0" w:space="0" w:color="auto"/>
        <w:bottom w:val="none" w:sz="0" w:space="0" w:color="auto"/>
        <w:right w:val="none" w:sz="0" w:space="0" w:color="auto"/>
      </w:divBdr>
    </w:div>
    <w:div w:id="1783108958">
      <w:bodyDiv w:val="1"/>
      <w:marLeft w:val="0"/>
      <w:marRight w:val="0"/>
      <w:marTop w:val="0"/>
      <w:marBottom w:val="0"/>
      <w:divBdr>
        <w:top w:val="none" w:sz="0" w:space="0" w:color="auto"/>
        <w:left w:val="none" w:sz="0" w:space="0" w:color="auto"/>
        <w:bottom w:val="none" w:sz="0" w:space="0" w:color="auto"/>
        <w:right w:val="none" w:sz="0" w:space="0" w:color="auto"/>
      </w:divBdr>
      <w:divsChild>
        <w:div w:id="62990343">
          <w:marLeft w:val="0"/>
          <w:marRight w:val="0"/>
          <w:marTop w:val="0"/>
          <w:marBottom w:val="0"/>
          <w:divBdr>
            <w:top w:val="none" w:sz="0" w:space="0" w:color="auto"/>
            <w:left w:val="none" w:sz="0" w:space="0" w:color="auto"/>
            <w:bottom w:val="none" w:sz="0" w:space="0" w:color="auto"/>
            <w:right w:val="none" w:sz="0" w:space="0" w:color="auto"/>
          </w:divBdr>
          <w:divsChild>
            <w:div w:id="2118480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744962">
      <w:bodyDiv w:val="1"/>
      <w:marLeft w:val="0"/>
      <w:marRight w:val="0"/>
      <w:marTop w:val="0"/>
      <w:marBottom w:val="0"/>
      <w:divBdr>
        <w:top w:val="none" w:sz="0" w:space="0" w:color="auto"/>
        <w:left w:val="none" w:sz="0" w:space="0" w:color="auto"/>
        <w:bottom w:val="none" w:sz="0" w:space="0" w:color="auto"/>
        <w:right w:val="none" w:sz="0" w:space="0" w:color="auto"/>
      </w:divBdr>
    </w:div>
    <w:div w:id="1882013237">
      <w:bodyDiv w:val="1"/>
      <w:marLeft w:val="0"/>
      <w:marRight w:val="0"/>
      <w:marTop w:val="0"/>
      <w:marBottom w:val="0"/>
      <w:divBdr>
        <w:top w:val="none" w:sz="0" w:space="0" w:color="auto"/>
        <w:left w:val="none" w:sz="0" w:space="0" w:color="auto"/>
        <w:bottom w:val="none" w:sz="0" w:space="0" w:color="auto"/>
        <w:right w:val="none" w:sz="0" w:space="0" w:color="auto"/>
      </w:divBdr>
    </w:div>
    <w:div w:id="1915896802">
      <w:bodyDiv w:val="1"/>
      <w:marLeft w:val="0"/>
      <w:marRight w:val="0"/>
      <w:marTop w:val="0"/>
      <w:marBottom w:val="0"/>
      <w:divBdr>
        <w:top w:val="none" w:sz="0" w:space="0" w:color="auto"/>
        <w:left w:val="none" w:sz="0" w:space="0" w:color="auto"/>
        <w:bottom w:val="none" w:sz="0" w:space="0" w:color="auto"/>
        <w:right w:val="none" w:sz="0" w:space="0" w:color="auto"/>
      </w:divBdr>
      <w:divsChild>
        <w:div w:id="1896046331">
          <w:marLeft w:val="0"/>
          <w:marRight w:val="0"/>
          <w:marTop w:val="0"/>
          <w:marBottom w:val="0"/>
          <w:divBdr>
            <w:top w:val="none" w:sz="0" w:space="0" w:color="auto"/>
            <w:left w:val="none" w:sz="0" w:space="0" w:color="auto"/>
            <w:bottom w:val="none" w:sz="0" w:space="0" w:color="auto"/>
            <w:right w:val="none" w:sz="0" w:space="0" w:color="auto"/>
          </w:divBdr>
          <w:divsChild>
            <w:div w:id="735398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102000">
      <w:bodyDiv w:val="1"/>
      <w:marLeft w:val="0"/>
      <w:marRight w:val="0"/>
      <w:marTop w:val="0"/>
      <w:marBottom w:val="0"/>
      <w:divBdr>
        <w:top w:val="none" w:sz="0" w:space="0" w:color="auto"/>
        <w:left w:val="none" w:sz="0" w:space="0" w:color="auto"/>
        <w:bottom w:val="none" w:sz="0" w:space="0" w:color="auto"/>
        <w:right w:val="none" w:sz="0" w:space="0" w:color="auto"/>
      </w:divBdr>
    </w:div>
    <w:div w:id="1967812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11</Pages>
  <Words>1379</Words>
  <Characters>10506</Characters>
  <Application>Microsoft Office Word</Application>
  <DocSecurity>0</DocSecurity>
  <Lines>263</Lines>
  <Paragraphs>60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Harutyunyan</dc:creator>
  <cp:keywords>https://mul2-mia.gov.am/tasks/6938712/oneclick?token=5c6cf57fdca148e196d7175c4dda956f</cp:keywords>
  <dc:description/>
  <cp:lastModifiedBy>Admin</cp:lastModifiedBy>
  <cp:revision>6</cp:revision>
  <dcterms:created xsi:type="dcterms:W3CDTF">2026-09-02T13:26:00Z</dcterms:created>
  <dcterms:modified xsi:type="dcterms:W3CDTF">2026-09-02T15:44:00Z</dcterms:modified>
</cp:coreProperties>
</file>