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BD5C2" w14:textId="77777777"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7A5814FB" w14:textId="0DC809EE" w:rsidR="002C184C" w:rsidRPr="00D330BB" w:rsidRDefault="002C184C" w:rsidP="002C184C">
      <w:pPr>
        <w:ind w:firstLine="567"/>
        <w:jc w:val="center"/>
        <w:rPr>
          <w:rFonts w:ascii="GHEA Grapalat" w:hAnsi="GHEA Grapalat"/>
          <w:b/>
          <w:sz w:val="24"/>
          <w:szCs w:val="24"/>
          <w:lang w:val="hy-AM"/>
        </w:rPr>
      </w:pPr>
      <w:bookmarkStart w:id="0" w:name="_Hlk237357245"/>
      <w:r>
        <w:rPr>
          <w:rFonts w:ascii="GHEA Grapalat" w:hAnsi="GHEA Grapalat"/>
          <w:b/>
          <w:sz w:val="24"/>
          <w:szCs w:val="24"/>
          <w:lang w:val="hy-AM"/>
        </w:rPr>
        <w:t>«</w:t>
      </w:r>
      <w:r w:rsidRPr="00D330BB">
        <w:rPr>
          <w:rFonts w:ascii="GHEA Grapalat" w:hAnsi="GHEA Grapalat"/>
          <w:b/>
          <w:sz w:val="24"/>
          <w:szCs w:val="24"/>
          <w:lang w:val="hy-AM"/>
        </w:rPr>
        <w:t>ՀԱՅԱՍՏԱՆԻ ՀԱՆՐԱՊԵՏՈՒԹՅԱՆ ԿԱՌԱՎԱՐՈՒԹՅԱՆ 2024 ԹՎԱԿԱՆԻ</w:t>
      </w:r>
    </w:p>
    <w:p w14:paraId="228446E0" w14:textId="65AD121B" w:rsidR="00486E46" w:rsidRPr="004644D2" w:rsidRDefault="002C184C" w:rsidP="002C184C">
      <w:pPr>
        <w:ind w:firstLine="567"/>
        <w:jc w:val="center"/>
        <w:rPr>
          <w:rFonts w:ascii="GHEA Grapalat" w:hAnsi="GHEA Grapalat"/>
          <w:b/>
          <w:sz w:val="24"/>
          <w:szCs w:val="24"/>
          <w:lang w:val="en-US"/>
        </w:rPr>
      </w:pPr>
      <w:r w:rsidRPr="00D330BB">
        <w:rPr>
          <w:rFonts w:ascii="GHEA Grapalat" w:hAnsi="GHEA Grapalat"/>
          <w:b/>
          <w:sz w:val="24"/>
          <w:szCs w:val="24"/>
          <w:lang w:val="hy-AM"/>
        </w:rPr>
        <w:t xml:space="preserve">ՀՈՒՆԻՍԻ 6-Ի N 852-Ն ՈՐՈՇՈՒՄՆ ՈՒԺԸ ԿՈՐՑՐԱԾ ՃԱՆԱՉԵԼՈՒ ԵՎ </w:t>
      </w:r>
      <w:r w:rsidRPr="00D330BB">
        <w:rPr>
          <w:rFonts w:ascii="GHEA Grapalat" w:hAnsi="GHEA Grapalat"/>
          <w:b/>
          <w:bCs/>
          <w:sz w:val="24"/>
          <w:szCs w:val="24"/>
          <w:lang w:val="hy-AM"/>
        </w:rPr>
        <w:t>ՀԱՅԱՍՏԱՆԻ ՀԱՆՐԱՊԵՏՈՒԹՅԱՆ ՍՅՈՒՆԻՔԻ ՄԱՐԶԻ ԿԱՊԱՆ ՀԱՄԱՅՆՔԻ ԿԱՊԱՆ ՔԱՂԱՔՈՒՄ ԳՏՆՎՈՂ ՀՈՂԱՄԱՍԻ ՆԿԱՏՄԱՄԲ ՀԱՆՐՈՒԹՅԱՆ ԳԵՐԱԿԱ ՇԱՀ ՃԱՆԱՉԵԼՈՒ ՄԱՍԻՆ</w:t>
      </w:r>
      <w:r>
        <w:rPr>
          <w:rFonts w:ascii="GHEA Grapalat" w:hAnsi="GHEA Grapalat"/>
          <w:b/>
          <w:bCs/>
          <w:sz w:val="24"/>
          <w:szCs w:val="24"/>
          <w:lang w:val="hy-AM"/>
        </w:rPr>
        <w:t>»</w:t>
      </w:r>
      <w:r>
        <w:rPr>
          <w:rFonts w:ascii="GHEA Grapalat" w:hAnsi="GHEA Grapalat"/>
          <w:b/>
          <w:sz w:val="24"/>
          <w:szCs w:val="24"/>
          <w:lang w:val="hy-AM"/>
        </w:rPr>
        <w:t xml:space="preserve"> </w:t>
      </w:r>
      <w:r w:rsidR="00486E46" w:rsidRPr="00942519">
        <w:rPr>
          <w:rFonts w:ascii="GHEA Grapalat" w:hAnsi="GHEA Grapalat" w:cs="Sylfaen"/>
          <w:b/>
          <w:sz w:val="24"/>
          <w:szCs w:val="24"/>
          <w:lang w:val="fr-FR"/>
        </w:rPr>
        <w:t xml:space="preserve">ՈՐՈՇՄԱՆ </w:t>
      </w:r>
      <w:r w:rsidR="00486E46" w:rsidRPr="00942519">
        <w:rPr>
          <w:rFonts w:ascii="GHEA Grapalat" w:hAnsi="GHEA Grapalat"/>
          <w:b/>
          <w:sz w:val="24"/>
          <w:szCs w:val="24"/>
          <w:lang w:val="hy-AM"/>
        </w:rPr>
        <w:t>ՆԱԽԱԳ</w:t>
      </w:r>
      <w:r w:rsidR="00486E46" w:rsidRPr="002C184C">
        <w:rPr>
          <w:rFonts w:ascii="GHEA Grapalat" w:hAnsi="GHEA Grapalat"/>
          <w:b/>
          <w:sz w:val="24"/>
          <w:szCs w:val="24"/>
          <w:lang w:val="hy-AM"/>
        </w:rPr>
        <w:t>ԾԻ</w:t>
      </w:r>
      <w:r w:rsidR="007B5F18">
        <w:rPr>
          <w:rFonts w:ascii="GHEA Grapalat" w:hAnsi="GHEA Grapalat"/>
          <w:b/>
          <w:sz w:val="24"/>
          <w:szCs w:val="24"/>
          <w:lang w:val="hy-AM"/>
        </w:rPr>
        <w:t xml:space="preserve"> ՀԱՆՐԱՅԻՆ ԼՍՈՒՄՆԵՐԻ</w:t>
      </w:r>
      <w:r w:rsidR="004644D2">
        <w:rPr>
          <w:rFonts w:ascii="GHEA Grapalat" w:hAnsi="GHEA Grapalat"/>
          <w:b/>
          <w:sz w:val="24"/>
          <w:szCs w:val="24"/>
          <w:lang w:val="hy-AM"/>
        </w:rPr>
        <w:t xml:space="preserve"> </w:t>
      </w:r>
    </w:p>
    <w:bookmarkEnd w:id="0"/>
    <w:p w14:paraId="479FB938" w14:textId="77777777"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TableGrid"/>
        <w:tblW w:w="15120" w:type="dxa"/>
        <w:tblInd w:w="198" w:type="dxa"/>
        <w:tblLook w:val="04A0" w:firstRow="1" w:lastRow="0" w:firstColumn="1" w:lastColumn="0" w:noHBand="0" w:noVBand="1"/>
      </w:tblPr>
      <w:tblGrid>
        <w:gridCol w:w="11988"/>
        <w:gridCol w:w="3132"/>
      </w:tblGrid>
      <w:tr w:rsidR="007B5F18" w:rsidRPr="003049F1" w14:paraId="46528B0A" w14:textId="77777777" w:rsidTr="0061600C">
        <w:trPr>
          <w:trHeight w:val="1983"/>
        </w:trPr>
        <w:tc>
          <w:tcPr>
            <w:tcW w:w="11988" w:type="dxa"/>
            <w:shd w:val="clear" w:color="auto" w:fill="BFBFBF" w:themeFill="background1" w:themeFillShade="BF"/>
          </w:tcPr>
          <w:p w14:paraId="55917BE0" w14:textId="77777777" w:rsidR="007B5F18" w:rsidRPr="00012F73" w:rsidRDefault="007B5F18" w:rsidP="00FA0D3A">
            <w:pPr>
              <w:spacing w:line="360" w:lineRule="auto"/>
              <w:jc w:val="center"/>
              <w:rPr>
                <w:rFonts w:ascii="Arial Unicode" w:hAnsi="Arial Unicode"/>
                <w:b/>
                <w:bCs/>
                <w:color w:val="000000"/>
                <w:sz w:val="21"/>
                <w:highlight w:val="lightGray"/>
                <w:lang w:val="af-ZA"/>
              </w:rPr>
            </w:pPr>
          </w:p>
          <w:p w14:paraId="76A1FA88" w14:textId="09530117" w:rsidR="006123C4" w:rsidRPr="00444D74" w:rsidRDefault="007B5F18" w:rsidP="006123C4">
            <w:pPr>
              <w:pStyle w:val="CommentText"/>
              <w:jc w:val="center"/>
              <w:rPr>
                <w:rFonts w:ascii="GHEA Grapalat" w:hAnsi="GHEA Grapalat"/>
                <w:sz w:val="24"/>
                <w:szCs w:val="24"/>
                <w:lang w:val="hy-AM"/>
              </w:rPr>
            </w:pPr>
            <w:r w:rsidRPr="00672574">
              <w:rPr>
                <w:rFonts w:ascii="GHEA Grapalat" w:hAnsi="GHEA Grapalat" w:cs="Sylfaen"/>
                <w:bCs/>
                <w:sz w:val="24"/>
                <w:szCs w:val="24"/>
                <w:highlight w:val="lightGray"/>
                <w:lang w:val="fr-FR"/>
              </w:rPr>
              <w:t>1</w:t>
            </w:r>
            <w:r w:rsidR="006123C4" w:rsidRPr="00672574">
              <w:rPr>
                <w:rFonts w:ascii="GHEA Grapalat" w:hAnsi="GHEA Grapalat" w:cs="Sylfaen"/>
                <w:bCs/>
                <w:sz w:val="24"/>
                <w:szCs w:val="24"/>
                <w:highlight w:val="lightGray"/>
                <w:lang w:val="fr-FR"/>
              </w:rPr>
              <w:t>.</w:t>
            </w:r>
            <w:r w:rsidR="006123C4" w:rsidRPr="00152F5C">
              <w:rPr>
                <w:rFonts w:ascii="GHEA Grapalat" w:hAnsi="GHEA Grapalat" w:cs="Sylfaen"/>
                <w:b/>
                <w:highlight w:val="lightGray"/>
                <w:lang w:val="fr-FR"/>
              </w:rPr>
              <w:t xml:space="preserve"> </w:t>
            </w:r>
            <w:r w:rsidR="006123C4" w:rsidRPr="00444D74">
              <w:rPr>
                <w:rFonts w:ascii="GHEA Grapalat" w:hAnsi="GHEA Grapalat"/>
                <w:sz w:val="24"/>
                <w:szCs w:val="24"/>
                <w:lang w:val="hy-AM"/>
              </w:rPr>
              <w:t>ՀԱՆՐԱՅԻՆ ԼՍՄԱՆ ՄԱՍՆԱԿԻՑՆԵՐ</w:t>
            </w:r>
          </w:p>
          <w:p w14:paraId="494A14BE" w14:textId="1CE41FBB" w:rsidR="007B5F18" w:rsidRPr="00152F5C" w:rsidRDefault="007B5F18" w:rsidP="007B5F18">
            <w:pPr>
              <w:spacing w:line="360" w:lineRule="auto"/>
              <w:ind w:left="360"/>
              <w:jc w:val="center"/>
              <w:rPr>
                <w:rFonts w:ascii="GHEA Grapalat" w:hAnsi="GHEA Grapalat"/>
                <w:b/>
                <w:bCs/>
                <w:color w:val="000000"/>
                <w:sz w:val="24"/>
                <w:szCs w:val="24"/>
                <w:highlight w:val="lightGray"/>
                <w:lang w:val="hy-AM"/>
              </w:rPr>
            </w:pPr>
          </w:p>
        </w:tc>
        <w:tc>
          <w:tcPr>
            <w:tcW w:w="3132" w:type="dxa"/>
            <w:shd w:val="clear" w:color="auto" w:fill="BFBFBF" w:themeFill="background1" w:themeFillShade="BF"/>
          </w:tcPr>
          <w:p w14:paraId="19EB7520" w14:textId="77777777" w:rsidR="007B5F18" w:rsidRPr="00E77AA1" w:rsidRDefault="007B5F18" w:rsidP="007B5F18">
            <w:pPr>
              <w:widowControl w:val="0"/>
              <w:tabs>
                <w:tab w:val="left" w:pos="142"/>
              </w:tabs>
              <w:ind w:firstLine="426"/>
              <w:jc w:val="right"/>
              <w:rPr>
                <w:rFonts w:ascii="GHEA Grapalat" w:hAnsi="GHEA Grapalat"/>
                <w:bCs/>
                <w:lang w:val="hy-AM"/>
              </w:rPr>
            </w:pPr>
            <w:r w:rsidRPr="00E77AA1">
              <w:rPr>
                <w:rFonts w:ascii="GHEA Grapalat" w:hAnsi="GHEA Grapalat"/>
                <w:bCs/>
                <w:lang w:val="hy-AM"/>
              </w:rPr>
              <w:t>2026 թ. օգոստոսի 10</w:t>
            </w:r>
          </w:p>
          <w:p w14:paraId="78F91B99" w14:textId="77777777" w:rsidR="007B5F18" w:rsidRPr="00E77AA1" w:rsidRDefault="007B5F18" w:rsidP="007B5F18">
            <w:pPr>
              <w:widowControl w:val="0"/>
              <w:tabs>
                <w:tab w:val="left" w:pos="142"/>
              </w:tabs>
              <w:ind w:firstLine="426"/>
              <w:jc w:val="right"/>
              <w:rPr>
                <w:rFonts w:ascii="GHEA Grapalat" w:hAnsi="GHEA Grapalat"/>
                <w:bCs/>
                <w:lang w:val="hy-AM"/>
              </w:rPr>
            </w:pPr>
            <w:r w:rsidRPr="00E77AA1">
              <w:rPr>
                <w:rFonts w:ascii="GHEA Grapalat" w:hAnsi="GHEA Grapalat"/>
                <w:bCs/>
                <w:lang w:val="hy-AM"/>
              </w:rPr>
              <w:t>Ժամը՝ 11։00 – 13:00</w:t>
            </w:r>
          </w:p>
          <w:p w14:paraId="07A4A7A9" w14:textId="77777777" w:rsidR="007B5F18" w:rsidRPr="00E77AA1" w:rsidRDefault="007B5F18" w:rsidP="007B5F18">
            <w:pPr>
              <w:widowControl w:val="0"/>
              <w:tabs>
                <w:tab w:val="left" w:pos="142"/>
              </w:tabs>
              <w:ind w:firstLine="426"/>
              <w:jc w:val="right"/>
              <w:rPr>
                <w:rFonts w:ascii="GHEA Grapalat" w:hAnsi="GHEA Grapalat"/>
                <w:bCs/>
                <w:lang w:val="hy-AM"/>
              </w:rPr>
            </w:pPr>
            <w:r w:rsidRPr="00E77AA1">
              <w:rPr>
                <w:rFonts w:ascii="GHEA Grapalat" w:hAnsi="GHEA Grapalat"/>
                <w:bCs/>
                <w:lang w:val="hy-AM"/>
              </w:rPr>
              <w:t>Կառավարական տուն 2, ք. Երևան</w:t>
            </w:r>
          </w:p>
          <w:p w14:paraId="3A0AAB18" w14:textId="4B5BC042" w:rsidR="007B5F18" w:rsidRPr="007B5F18" w:rsidRDefault="007B5F18" w:rsidP="008B4DF8">
            <w:pPr>
              <w:spacing w:line="360" w:lineRule="auto"/>
              <w:rPr>
                <w:rFonts w:ascii="Arial Unicode" w:hAnsi="Arial Unicode"/>
                <w:b/>
                <w:bCs/>
                <w:color w:val="000000"/>
                <w:sz w:val="24"/>
                <w:szCs w:val="24"/>
                <w:highlight w:val="lightGray"/>
                <w:lang w:val="hy-AM"/>
              </w:rPr>
            </w:pPr>
          </w:p>
        </w:tc>
      </w:tr>
      <w:tr w:rsidR="006123C4" w:rsidRPr="007B5F18" w14:paraId="3E6B60D9" w14:textId="77777777" w:rsidTr="006123C4">
        <w:trPr>
          <w:trHeight w:val="1250"/>
        </w:trPr>
        <w:tc>
          <w:tcPr>
            <w:tcW w:w="11988" w:type="dxa"/>
          </w:tcPr>
          <w:p w14:paraId="3CBF582B" w14:textId="77777777" w:rsidR="006123C4" w:rsidRDefault="006123C4" w:rsidP="006123C4">
            <w:pPr>
              <w:pStyle w:val="ListParagraph"/>
              <w:numPr>
                <w:ilvl w:val="0"/>
                <w:numId w:val="9"/>
              </w:numPr>
              <w:jc w:val="both"/>
              <w:rPr>
                <w:rFonts w:ascii="GHEA Grapalat" w:hAnsi="GHEA Grapalat"/>
                <w:sz w:val="24"/>
                <w:szCs w:val="24"/>
                <w:lang w:val="hy-AM"/>
              </w:rPr>
            </w:pPr>
            <w:bookmarkStart w:id="1" w:name="_Hlk237357098"/>
            <w:r w:rsidRPr="000C1E89">
              <w:rPr>
                <w:rFonts w:ascii="GHEA Grapalat" w:hAnsi="GHEA Grapalat"/>
                <w:sz w:val="24"/>
                <w:szCs w:val="24"/>
                <w:lang w:val="hy-AM"/>
              </w:rPr>
              <w:t>Կապանի համայնքապետի տեղակալ Գոռ Թադևոսյանը առաջարկեց՝ շահագրգիռ կողմերի հետ շարունակական համագործակցության և նրանց առաջարկների համակողմանի ուսումնասիրության կարևորությունը:</w:t>
            </w:r>
          </w:p>
          <w:p w14:paraId="4E0BEBB2" w14:textId="77777777" w:rsidR="006123C4" w:rsidRPr="008B6E5E" w:rsidRDefault="006123C4" w:rsidP="00B43AC2">
            <w:pPr>
              <w:pStyle w:val="BodyText"/>
              <w:shd w:val="clear" w:color="auto" w:fill="FFFFFF"/>
              <w:overflowPunct w:val="0"/>
              <w:autoSpaceDE w:val="0"/>
              <w:autoSpaceDN w:val="0"/>
              <w:adjustRightInd w:val="0"/>
              <w:spacing w:after="0"/>
              <w:ind w:firstLine="562"/>
              <w:jc w:val="both"/>
              <w:textAlignment w:val="baseline"/>
              <w:rPr>
                <w:rFonts w:ascii="GHEA Grapalat" w:hAnsi="GHEA Grapalat"/>
                <w:lang w:val="hy-AM"/>
              </w:rPr>
            </w:pPr>
          </w:p>
        </w:tc>
        <w:tc>
          <w:tcPr>
            <w:tcW w:w="3132" w:type="dxa"/>
          </w:tcPr>
          <w:p w14:paraId="3A5DE01C" w14:textId="5BBA714A" w:rsidR="006123C4" w:rsidRPr="008B6E5E" w:rsidRDefault="006123C4" w:rsidP="006822EC">
            <w:pPr>
              <w:spacing w:line="360" w:lineRule="auto"/>
              <w:rPr>
                <w:rFonts w:ascii="GHEA Grapalat" w:hAnsi="GHEA Grapalat"/>
                <w:b/>
                <w:sz w:val="22"/>
                <w:szCs w:val="22"/>
                <w:lang w:val="hy-AM"/>
              </w:rPr>
            </w:pPr>
            <w:r>
              <w:rPr>
                <w:rFonts w:ascii="GHEA Grapalat" w:hAnsi="GHEA Grapalat"/>
                <w:b/>
                <w:sz w:val="22"/>
                <w:szCs w:val="22"/>
                <w:lang w:val="hy-AM"/>
              </w:rPr>
              <w:t>Ընդունվել է</w:t>
            </w:r>
          </w:p>
        </w:tc>
      </w:tr>
      <w:tr w:rsidR="006123C4" w:rsidRPr="003049F1" w14:paraId="366A3A99" w14:textId="77777777" w:rsidTr="006123C4">
        <w:trPr>
          <w:trHeight w:val="1250"/>
        </w:trPr>
        <w:tc>
          <w:tcPr>
            <w:tcW w:w="11988" w:type="dxa"/>
          </w:tcPr>
          <w:p w14:paraId="042FBCF9" w14:textId="73FF3FE2" w:rsidR="006123C4" w:rsidRPr="006123C4" w:rsidRDefault="006123C4" w:rsidP="006123C4">
            <w:pPr>
              <w:pStyle w:val="ListParagraph"/>
              <w:numPr>
                <w:ilvl w:val="0"/>
                <w:numId w:val="9"/>
              </w:numPr>
              <w:jc w:val="both"/>
              <w:rPr>
                <w:rFonts w:ascii="GHEA Grapalat" w:hAnsi="GHEA Grapalat"/>
                <w:sz w:val="24"/>
                <w:szCs w:val="24"/>
                <w:lang w:val="hy-AM"/>
              </w:rPr>
            </w:pPr>
            <w:r>
              <w:rPr>
                <w:rFonts w:ascii="GHEA Grapalat" w:hAnsi="GHEA Grapalat"/>
                <w:sz w:val="24"/>
                <w:szCs w:val="24"/>
                <w:lang w:val="hy-AM"/>
              </w:rPr>
              <w:t>Ներկաներից ա</w:t>
            </w:r>
            <w:r w:rsidRPr="000C1E89">
              <w:rPr>
                <w:rFonts w:ascii="GHEA Grapalat" w:hAnsi="GHEA Grapalat"/>
                <w:sz w:val="24"/>
                <w:szCs w:val="24"/>
                <w:lang w:val="hy-AM"/>
              </w:rPr>
              <w:t>ռաջարկ</w:t>
            </w:r>
            <w:r>
              <w:rPr>
                <w:rFonts w:ascii="GHEA Grapalat" w:hAnsi="GHEA Grapalat"/>
                <w:sz w:val="24"/>
                <w:szCs w:val="24"/>
                <w:lang w:val="hy-AM"/>
              </w:rPr>
              <w:t>եցին</w:t>
            </w:r>
            <w:r w:rsidRPr="000C1E89">
              <w:rPr>
                <w:rFonts w:ascii="GHEA Grapalat" w:hAnsi="GHEA Grapalat"/>
                <w:sz w:val="24"/>
                <w:szCs w:val="24"/>
                <w:lang w:val="hy-AM"/>
              </w:rPr>
              <w:t xml:space="preserve"> համալիրում ներառել թեթև աթլետիկայի ենթակառուցվածքներ՝ վազքուղիներ, ցատկային հատվածներ և մարզումային այլ հնարավորություններ:</w:t>
            </w:r>
          </w:p>
        </w:tc>
        <w:tc>
          <w:tcPr>
            <w:tcW w:w="3132" w:type="dxa"/>
          </w:tcPr>
          <w:p w14:paraId="30B2FC0E" w14:textId="77777777" w:rsidR="006123C4" w:rsidRPr="006123C4" w:rsidRDefault="006123C4" w:rsidP="006123C4">
            <w:pPr>
              <w:rPr>
                <w:rFonts w:ascii="GHEA Grapalat" w:hAnsi="GHEA Grapalat"/>
                <w:b/>
                <w:sz w:val="24"/>
                <w:szCs w:val="24"/>
                <w:lang w:val="hy-AM"/>
              </w:rPr>
            </w:pPr>
            <w:r w:rsidRPr="006123C4">
              <w:rPr>
                <w:rFonts w:ascii="GHEA Grapalat" w:hAnsi="GHEA Grapalat"/>
                <w:b/>
                <w:sz w:val="24"/>
                <w:szCs w:val="24"/>
                <w:lang w:val="hy-AM"/>
              </w:rPr>
              <w:t>Ընդունվել է:</w:t>
            </w:r>
          </w:p>
          <w:p w14:paraId="36715F85" w14:textId="5D7C7B41" w:rsidR="006123C4" w:rsidRPr="006123C4" w:rsidRDefault="006123C4" w:rsidP="006123C4">
            <w:pPr>
              <w:rPr>
                <w:rFonts w:ascii="GHEA Grapalat" w:hAnsi="GHEA Grapalat"/>
                <w:b/>
                <w:sz w:val="24"/>
                <w:szCs w:val="24"/>
                <w:lang w:val="hy-AM"/>
              </w:rPr>
            </w:pPr>
            <w:r w:rsidRPr="006123C4">
              <w:rPr>
                <w:rFonts w:ascii="GHEA Grapalat" w:hAnsi="GHEA Grapalat"/>
                <w:sz w:val="24"/>
                <w:szCs w:val="24"/>
                <w:lang w:val="hy-AM"/>
              </w:rPr>
              <w:t>«Հանրային գերակա ճանաչված շահի իրագործման շրջանակներում կդիտարկվի համապատասխան ենթակառուցվածքներ ստեղծելու անհրաժեշտությունը»:</w:t>
            </w:r>
          </w:p>
        </w:tc>
      </w:tr>
      <w:tr w:rsidR="006123C4" w:rsidRPr="006123C4" w14:paraId="59A298CE" w14:textId="77777777" w:rsidTr="006123C4">
        <w:trPr>
          <w:trHeight w:val="1250"/>
        </w:trPr>
        <w:tc>
          <w:tcPr>
            <w:tcW w:w="11988" w:type="dxa"/>
          </w:tcPr>
          <w:p w14:paraId="7DB444F4" w14:textId="77777777" w:rsidR="006123C4" w:rsidRDefault="006123C4" w:rsidP="006123C4">
            <w:pPr>
              <w:pStyle w:val="ListParagraph"/>
              <w:numPr>
                <w:ilvl w:val="0"/>
                <w:numId w:val="9"/>
              </w:numPr>
              <w:jc w:val="both"/>
              <w:rPr>
                <w:rFonts w:ascii="GHEA Grapalat" w:hAnsi="GHEA Grapalat"/>
                <w:sz w:val="24"/>
                <w:szCs w:val="24"/>
                <w:lang w:val="hy-AM"/>
              </w:rPr>
            </w:pPr>
            <w:r>
              <w:rPr>
                <w:rFonts w:ascii="GHEA Grapalat" w:hAnsi="GHEA Grapalat"/>
                <w:sz w:val="24"/>
                <w:szCs w:val="24"/>
                <w:lang w:val="hy-AM"/>
              </w:rPr>
              <w:t>Ներկաները ը</w:t>
            </w:r>
            <w:r w:rsidRPr="000C1E89">
              <w:rPr>
                <w:rFonts w:ascii="GHEA Grapalat" w:hAnsi="GHEA Grapalat"/>
                <w:sz w:val="24"/>
                <w:szCs w:val="24"/>
                <w:lang w:val="hy-AM"/>
              </w:rPr>
              <w:t>նդգծ</w:t>
            </w:r>
            <w:r>
              <w:rPr>
                <w:rFonts w:ascii="GHEA Grapalat" w:hAnsi="GHEA Grapalat"/>
                <w:sz w:val="24"/>
                <w:szCs w:val="24"/>
                <w:lang w:val="hy-AM"/>
              </w:rPr>
              <w:t>եցին</w:t>
            </w:r>
            <w:r w:rsidRPr="000C1E89">
              <w:rPr>
                <w:rFonts w:ascii="GHEA Grapalat" w:hAnsi="GHEA Grapalat"/>
                <w:sz w:val="24"/>
                <w:szCs w:val="24"/>
                <w:lang w:val="hy-AM"/>
              </w:rPr>
              <w:t xml:space="preserve"> մարզադաշտի՝ ՈՒԵՖԱ-ի չափանիշներին համապատասխանության անհրաժեշտությունը՝ միջազգային հանդիպումների կազմակերպման նպատակով։</w:t>
            </w:r>
          </w:p>
          <w:p w14:paraId="1F0DF2EC" w14:textId="77777777" w:rsidR="006123C4" w:rsidRDefault="006123C4" w:rsidP="006123C4">
            <w:pPr>
              <w:pStyle w:val="ListParagraph"/>
              <w:ind w:left="1287"/>
              <w:jc w:val="both"/>
              <w:rPr>
                <w:rFonts w:ascii="GHEA Grapalat" w:hAnsi="GHEA Grapalat"/>
                <w:sz w:val="24"/>
                <w:szCs w:val="24"/>
                <w:lang w:val="hy-AM"/>
              </w:rPr>
            </w:pPr>
          </w:p>
        </w:tc>
        <w:tc>
          <w:tcPr>
            <w:tcW w:w="3132" w:type="dxa"/>
          </w:tcPr>
          <w:p w14:paraId="752CFAE8" w14:textId="7170C793" w:rsidR="006123C4" w:rsidRPr="008B6E5E" w:rsidRDefault="006123C4" w:rsidP="006822EC">
            <w:pPr>
              <w:spacing w:line="360" w:lineRule="auto"/>
              <w:rPr>
                <w:rFonts w:ascii="GHEA Grapalat" w:hAnsi="GHEA Grapalat"/>
                <w:b/>
                <w:sz w:val="22"/>
                <w:szCs w:val="22"/>
                <w:lang w:val="hy-AM"/>
              </w:rPr>
            </w:pPr>
            <w:r>
              <w:rPr>
                <w:rFonts w:ascii="GHEA Grapalat" w:hAnsi="GHEA Grapalat"/>
                <w:b/>
                <w:sz w:val="22"/>
                <w:szCs w:val="22"/>
                <w:lang w:val="hy-AM"/>
              </w:rPr>
              <w:t>Ընդունվել է:</w:t>
            </w:r>
          </w:p>
        </w:tc>
      </w:tr>
      <w:tr w:rsidR="006123C4" w:rsidRPr="007B5F18" w14:paraId="767DA265" w14:textId="77777777" w:rsidTr="006123C4">
        <w:trPr>
          <w:trHeight w:val="1250"/>
        </w:trPr>
        <w:tc>
          <w:tcPr>
            <w:tcW w:w="11988" w:type="dxa"/>
          </w:tcPr>
          <w:p w14:paraId="7489DD6D" w14:textId="1BABF44B" w:rsidR="006123C4" w:rsidRPr="006123C4" w:rsidRDefault="006123C4" w:rsidP="006123C4">
            <w:pPr>
              <w:pStyle w:val="ListParagraph"/>
              <w:numPr>
                <w:ilvl w:val="0"/>
                <w:numId w:val="9"/>
              </w:numPr>
              <w:jc w:val="both"/>
              <w:rPr>
                <w:rFonts w:ascii="GHEA Grapalat" w:hAnsi="GHEA Grapalat"/>
                <w:sz w:val="24"/>
                <w:szCs w:val="24"/>
                <w:lang w:val="hy-AM"/>
              </w:rPr>
            </w:pPr>
            <w:r w:rsidRPr="0044405F">
              <w:rPr>
                <w:rFonts w:ascii="GHEA Grapalat" w:hAnsi="GHEA Grapalat"/>
                <w:sz w:val="24"/>
                <w:szCs w:val="24"/>
                <w:lang w:val="hy-AM"/>
              </w:rPr>
              <w:lastRenderedPageBreak/>
              <w:t xml:space="preserve">Կազմակերպատնտեսական վարչության փորձագետ՝ Մարո Կարախանյանը առաջարկեց դիմել Կադաստրի կոմիտեին և ստանալ տեղեկատվություն թե ումն է պատկանում այդ հողը, իմանալ գնահատման արժեքները, որի հիմքով էլ հնարավոր կլինի պատասխանել Հայաստանի Հանրապետության ֆինանսների նախարարության դիտարկումներին: </w:t>
            </w:r>
          </w:p>
        </w:tc>
        <w:tc>
          <w:tcPr>
            <w:tcW w:w="3132" w:type="dxa"/>
          </w:tcPr>
          <w:p w14:paraId="680081BA" w14:textId="0A1B419F" w:rsidR="006123C4" w:rsidRPr="008B6E5E" w:rsidRDefault="006123C4" w:rsidP="006822EC">
            <w:pPr>
              <w:spacing w:line="360" w:lineRule="auto"/>
              <w:rPr>
                <w:rFonts w:ascii="GHEA Grapalat" w:hAnsi="GHEA Grapalat"/>
                <w:b/>
                <w:sz w:val="22"/>
                <w:szCs w:val="22"/>
                <w:lang w:val="hy-AM"/>
              </w:rPr>
            </w:pPr>
            <w:r>
              <w:rPr>
                <w:rFonts w:ascii="GHEA Grapalat" w:hAnsi="GHEA Grapalat"/>
                <w:b/>
                <w:sz w:val="22"/>
                <w:szCs w:val="22"/>
                <w:lang w:val="hy-AM"/>
              </w:rPr>
              <w:t>Ընդունվել է</w:t>
            </w:r>
            <w:r w:rsidR="003049F1">
              <w:rPr>
                <w:rFonts w:ascii="GHEA Grapalat" w:hAnsi="GHEA Grapalat"/>
                <w:b/>
                <w:sz w:val="22"/>
                <w:szCs w:val="22"/>
                <w:lang w:val="hy-AM"/>
              </w:rPr>
              <w:t>:</w:t>
            </w:r>
            <w:bookmarkStart w:id="2" w:name="_GoBack"/>
            <w:bookmarkEnd w:id="2"/>
          </w:p>
        </w:tc>
      </w:tr>
      <w:tr w:rsidR="006123C4" w:rsidRPr="003049F1" w14:paraId="4181CB07" w14:textId="77777777" w:rsidTr="006123C4">
        <w:trPr>
          <w:trHeight w:val="1250"/>
        </w:trPr>
        <w:tc>
          <w:tcPr>
            <w:tcW w:w="11988" w:type="dxa"/>
          </w:tcPr>
          <w:p w14:paraId="3A4F4EF0" w14:textId="50828687" w:rsidR="006123C4" w:rsidRPr="006123C4" w:rsidRDefault="006123C4" w:rsidP="006123C4">
            <w:pPr>
              <w:pStyle w:val="NormalWeb"/>
              <w:numPr>
                <w:ilvl w:val="0"/>
                <w:numId w:val="9"/>
              </w:numPr>
              <w:spacing w:line="276" w:lineRule="auto"/>
              <w:jc w:val="both"/>
              <w:rPr>
                <w:rFonts w:ascii="GHEA Grapalat" w:hAnsi="GHEA Grapalat"/>
                <w:lang w:val="hy-AM"/>
              </w:rPr>
            </w:pPr>
            <w:r>
              <w:rPr>
                <w:rFonts w:ascii="GHEA Grapalat" w:hAnsi="GHEA Grapalat"/>
                <w:lang w:val="hy-AM"/>
              </w:rPr>
              <w:t>Ք</w:t>
            </w:r>
            <w:r w:rsidRPr="000E56EA">
              <w:rPr>
                <w:rFonts w:ascii="GHEA Grapalat" w:hAnsi="GHEA Grapalat"/>
                <w:lang w:val="hy-AM"/>
              </w:rPr>
              <w:t>ննարկման արդյունքում ի հայտ եկավ այն հանգամանքը, որ բացակայում է գույքի նկատմամբ սեփականության իրավունքի պետական գրանցման վկայականը և</w:t>
            </w:r>
            <w:r w:rsidRPr="000E56EA">
              <w:rPr>
                <w:rFonts w:ascii="GHEA Grapalat" w:hAnsi="GHEA Grapalat"/>
                <w:b/>
                <w:lang w:val="hy-AM"/>
              </w:rPr>
              <w:t xml:space="preserve"> </w:t>
            </w:r>
            <w:r w:rsidRPr="000E56EA">
              <w:rPr>
                <w:rFonts w:ascii="GHEA Grapalat" w:hAnsi="GHEA Grapalat"/>
                <w:lang w:val="hy-AM"/>
              </w:rPr>
              <w:t>օտարվող սեփականությունը նույնականացնող բոլոր այլ հասանելի տվյալները:</w:t>
            </w:r>
          </w:p>
        </w:tc>
        <w:tc>
          <w:tcPr>
            <w:tcW w:w="3132" w:type="dxa"/>
          </w:tcPr>
          <w:p w14:paraId="25C63774" w14:textId="77777777" w:rsidR="006123C4" w:rsidRDefault="006123C4" w:rsidP="006822EC">
            <w:pPr>
              <w:spacing w:line="360" w:lineRule="auto"/>
              <w:rPr>
                <w:rFonts w:ascii="GHEA Grapalat" w:hAnsi="GHEA Grapalat"/>
                <w:b/>
                <w:sz w:val="22"/>
                <w:szCs w:val="22"/>
                <w:lang w:val="hy-AM"/>
              </w:rPr>
            </w:pPr>
            <w:r>
              <w:rPr>
                <w:rFonts w:ascii="GHEA Grapalat" w:hAnsi="GHEA Grapalat"/>
                <w:b/>
                <w:sz w:val="22"/>
                <w:szCs w:val="22"/>
                <w:lang w:val="hy-AM"/>
              </w:rPr>
              <w:t>Ընդունվել է մասամբ:</w:t>
            </w:r>
          </w:p>
          <w:p w14:paraId="0F9425FB" w14:textId="74142511" w:rsidR="006123C4" w:rsidRPr="008B6E5E" w:rsidRDefault="006123C4" w:rsidP="006123C4">
            <w:pPr>
              <w:spacing w:line="276" w:lineRule="auto"/>
              <w:rPr>
                <w:rFonts w:ascii="GHEA Grapalat" w:hAnsi="GHEA Grapalat"/>
                <w:b/>
                <w:sz w:val="22"/>
                <w:szCs w:val="22"/>
                <w:lang w:val="hy-AM"/>
              </w:rPr>
            </w:pPr>
            <w:r w:rsidRPr="00E62151">
              <w:rPr>
                <w:rFonts w:ascii="GHEA Grapalat" w:hAnsi="GHEA Grapalat"/>
                <w:sz w:val="24"/>
                <w:szCs w:val="24"/>
                <w:lang w:val="hy-AM"/>
              </w:rPr>
              <w:t>Նախագծի հավելվածը պարունակում է օտարվող սեփականության հասցեի, կադաստրային ծածկագրի, մակերեսի, գործառնական նշանակության ու սեփականատիրոջ մասին տվյալները, որոնք ինքնին գույքը նույնականացնող տվյալներ են: Ինչ վերաբերում է սեփականության իրավունքի վկայագրին, ապա դրա տվյալները, ըստ հնարավորության, կներառվեն նախագծում</w:t>
            </w:r>
            <w:r>
              <w:rPr>
                <w:rFonts w:ascii="GHEA Grapalat" w:hAnsi="GHEA Grapalat"/>
                <w:sz w:val="24"/>
                <w:szCs w:val="24"/>
                <w:lang w:val="hy-AM"/>
              </w:rPr>
              <w:t>:</w:t>
            </w:r>
          </w:p>
        </w:tc>
      </w:tr>
      <w:bookmarkEnd w:id="1"/>
    </w:tbl>
    <w:p w14:paraId="58247832" w14:textId="77777777" w:rsidR="00D423E4" w:rsidRPr="008B6E5E" w:rsidRDefault="00D423E4" w:rsidP="00A00885">
      <w:pPr>
        <w:spacing w:line="360" w:lineRule="auto"/>
        <w:rPr>
          <w:rFonts w:ascii="GHEA Grapalat" w:hAnsi="GHEA Grapalat"/>
          <w:sz w:val="22"/>
          <w:szCs w:val="22"/>
          <w:lang w:val="af-ZA"/>
        </w:rPr>
      </w:pPr>
    </w:p>
    <w:sectPr w:rsidR="00D423E4" w:rsidRPr="008B6E5E"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669"/>
    <w:multiLevelType w:val="hybridMultilevel"/>
    <w:tmpl w:val="21783FFA"/>
    <w:lvl w:ilvl="0" w:tplc="0409000F">
      <w:start w:val="1"/>
      <w:numFmt w:val="decimal"/>
      <w:lvlText w:val="%1."/>
      <w:lvlJc w:val="left"/>
      <w:pPr>
        <w:ind w:left="1515" w:hanging="360"/>
      </w:pPr>
    </w:lvl>
    <w:lvl w:ilvl="1" w:tplc="C720BD72">
      <w:start w:val="1"/>
      <w:numFmt w:val="decimal"/>
      <w:lvlText w:val="%2."/>
      <w:lvlJc w:val="left"/>
      <w:pPr>
        <w:ind w:left="2235" w:hanging="360"/>
      </w:pPr>
      <w:rPr>
        <w:rFonts w:ascii="GHEA Grapalat" w:eastAsia="Times New Roman" w:hAnsi="GHEA Grapalat" w:cs="Times New Roman"/>
      </w:rPr>
    </w:lvl>
    <w:lvl w:ilvl="2" w:tplc="0409001B">
      <w:start w:val="1"/>
      <w:numFmt w:val="lowerRoman"/>
      <w:lvlText w:val="%3."/>
      <w:lvlJc w:val="right"/>
      <w:pPr>
        <w:ind w:left="2955" w:hanging="180"/>
      </w:pPr>
    </w:lvl>
    <w:lvl w:ilvl="3" w:tplc="0409000F">
      <w:start w:val="1"/>
      <w:numFmt w:val="decimal"/>
      <w:lvlText w:val="%4."/>
      <w:lvlJc w:val="left"/>
      <w:pPr>
        <w:ind w:left="3675" w:hanging="360"/>
      </w:pPr>
    </w:lvl>
    <w:lvl w:ilvl="4" w:tplc="04090019">
      <w:start w:val="1"/>
      <w:numFmt w:val="lowerLetter"/>
      <w:lvlText w:val="%5."/>
      <w:lvlJc w:val="left"/>
      <w:pPr>
        <w:ind w:left="4395" w:hanging="360"/>
      </w:pPr>
    </w:lvl>
    <w:lvl w:ilvl="5" w:tplc="0409001B">
      <w:start w:val="1"/>
      <w:numFmt w:val="lowerRoman"/>
      <w:lvlText w:val="%6."/>
      <w:lvlJc w:val="right"/>
      <w:pPr>
        <w:ind w:left="5115" w:hanging="180"/>
      </w:pPr>
    </w:lvl>
    <w:lvl w:ilvl="6" w:tplc="0409000F">
      <w:start w:val="1"/>
      <w:numFmt w:val="decimal"/>
      <w:lvlText w:val="%7."/>
      <w:lvlJc w:val="left"/>
      <w:pPr>
        <w:ind w:left="5835" w:hanging="360"/>
      </w:pPr>
    </w:lvl>
    <w:lvl w:ilvl="7" w:tplc="04090019">
      <w:start w:val="1"/>
      <w:numFmt w:val="lowerLetter"/>
      <w:lvlText w:val="%8."/>
      <w:lvlJc w:val="left"/>
      <w:pPr>
        <w:ind w:left="6555" w:hanging="360"/>
      </w:pPr>
    </w:lvl>
    <w:lvl w:ilvl="8" w:tplc="0409001B">
      <w:start w:val="1"/>
      <w:numFmt w:val="lowerRoman"/>
      <w:lvlText w:val="%9."/>
      <w:lvlJc w:val="right"/>
      <w:pPr>
        <w:ind w:left="7275" w:hanging="180"/>
      </w:pPr>
    </w:lvl>
  </w:abstractNum>
  <w:abstractNum w:abstractNumId="1" w15:restartNumberingAfterBreak="0">
    <w:nsid w:val="25F739FF"/>
    <w:multiLevelType w:val="hybridMultilevel"/>
    <w:tmpl w:val="57B892A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9DF557E"/>
    <w:multiLevelType w:val="multilevel"/>
    <w:tmpl w:val="F07ECB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78B54BC"/>
    <w:multiLevelType w:val="hybridMultilevel"/>
    <w:tmpl w:val="0A80319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525973CF"/>
    <w:multiLevelType w:val="hybridMultilevel"/>
    <w:tmpl w:val="8F2AE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00742F"/>
    <w:multiLevelType w:val="hybridMultilevel"/>
    <w:tmpl w:val="6C24344C"/>
    <w:lvl w:ilvl="0" w:tplc="D1322556">
      <w:start w:val="1"/>
      <w:numFmt w:val="decimal"/>
      <w:lvlText w:val="%1."/>
      <w:lvlJc w:val="left"/>
      <w:pPr>
        <w:ind w:left="927" w:hanging="360"/>
      </w:pPr>
      <w:rPr>
        <w:rFonts w:cs="Sylfaen" w:hint="default"/>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B740EB5"/>
    <w:multiLevelType w:val="hybridMultilevel"/>
    <w:tmpl w:val="0A80319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48F5A16"/>
    <w:multiLevelType w:val="hybridMultilevel"/>
    <w:tmpl w:val="07A0EE90"/>
    <w:lvl w:ilvl="0" w:tplc="1996F2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3"/>
  </w:num>
  <w:num w:numId="7">
    <w:abstractNumId w:val="4"/>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12924"/>
    <w:rsid w:val="00012F73"/>
    <w:rsid w:val="000631EE"/>
    <w:rsid w:val="00072C37"/>
    <w:rsid w:val="00082EA9"/>
    <w:rsid w:val="000A32FC"/>
    <w:rsid w:val="000B0411"/>
    <w:rsid w:val="000B1FE5"/>
    <w:rsid w:val="000B7228"/>
    <w:rsid w:val="000C1E89"/>
    <w:rsid w:val="000E62F4"/>
    <w:rsid w:val="001041CD"/>
    <w:rsid w:val="00115AD8"/>
    <w:rsid w:val="001221CA"/>
    <w:rsid w:val="00133900"/>
    <w:rsid w:val="00152F5C"/>
    <w:rsid w:val="00156990"/>
    <w:rsid w:val="00167DD8"/>
    <w:rsid w:val="001857EB"/>
    <w:rsid w:val="001A715D"/>
    <w:rsid w:val="001B70F9"/>
    <w:rsid w:val="001C52B8"/>
    <w:rsid w:val="002014FC"/>
    <w:rsid w:val="0020401A"/>
    <w:rsid w:val="00212B5E"/>
    <w:rsid w:val="00216E03"/>
    <w:rsid w:val="00221FFA"/>
    <w:rsid w:val="00233ABB"/>
    <w:rsid w:val="00236AA8"/>
    <w:rsid w:val="0026281B"/>
    <w:rsid w:val="00263308"/>
    <w:rsid w:val="00273914"/>
    <w:rsid w:val="00277350"/>
    <w:rsid w:val="00277529"/>
    <w:rsid w:val="002C184C"/>
    <w:rsid w:val="002C18E6"/>
    <w:rsid w:val="002C6CC9"/>
    <w:rsid w:val="002C758E"/>
    <w:rsid w:val="002D1131"/>
    <w:rsid w:val="002E7798"/>
    <w:rsid w:val="003049CE"/>
    <w:rsid w:val="003049F1"/>
    <w:rsid w:val="00333746"/>
    <w:rsid w:val="00361773"/>
    <w:rsid w:val="00364A30"/>
    <w:rsid w:val="00367D27"/>
    <w:rsid w:val="00395C31"/>
    <w:rsid w:val="003A24F3"/>
    <w:rsid w:val="003A5543"/>
    <w:rsid w:val="003F0624"/>
    <w:rsid w:val="00435563"/>
    <w:rsid w:val="0044101E"/>
    <w:rsid w:val="0044405F"/>
    <w:rsid w:val="004644D2"/>
    <w:rsid w:val="00467559"/>
    <w:rsid w:val="00486E46"/>
    <w:rsid w:val="0049737D"/>
    <w:rsid w:val="004A298D"/>
    <w:rsid w:val="004A482A"/>
    <w:rsid w:val="004B270E"/>
    <w:rsid w:val="004C440C"/>
    <w:rsid w:val="005013A8"/>
    <w:rsid w:val="005412BF"/>
    <w:rsid w:val="005E7DF7"/>
    <w:rsid w:val="005F0543"/>
    <w:rsid w:val="005F696F"/>
    <w:rsid w:val="006123C4"/>
    <w:rsid w:val="00614BEA"/>
    <w:rsid w:val="00621166"/>
    <w:rsid w:val="0062203E"/>
    <w:rsid w:val="00623FB4"/>
    <w:rsid w:val="006271DB"/>
    <w:rsid w:val="00635DD5"/>
    <w:rsid w:val="0063777B"/>
    <w:rsid w:val="00654652"/>
    <w:rsid w:val="00656D23"/>
    <w:rsid w:val="00657D51"/>
    <w:rsid w:val="00672574"/>
    <w:rsid w:val="006822EC"/>
    <w:rsid w:val="006D0C64"/>
    <w:rsid w:val="006D32C8"/>
    <w:rsid w:val="00721E61"/>
    <w:rsid w:val="00730869"/>
    <w:rsid w:val="00747D25"/>
    <w:rsid w:val="00755450"/>
    <w:rsid w:val="00770FA4"/>
    <w:rsid w:val="007715F7"/>
    <w:rsid w:val="007844EC"/>
    <w:rsid w:val="007B5F18"/>
    <w:rsid w:val="007C339D"/>
    <w:rsid w:val="007C764A"/>
    <w:rsid w:val="007D4841"/>
    <w:rsid w:val="007E2B0A"/>
    <w:rsid w:val="00803EDF"/>
    <w:rsid w:val="00830867"/>
    <w:rsid w:val="0083103D"/>
    <w:rsid w:val="00833210"/>
    <w:rsid w:val="00856F17"/>
    <w:rsid w:val="00860191"/>
    <w:rsid w:val="008817E9"/>
    <w:rsid w:val="0089480F"/>
    <w:rsid w:val="008A1D60"/>
    <w:rsid w:val="008B4DF8"/>
    <w:rsid w:val="008B6E5E"/>
    <w:rsid w:val="008C2680"/>
    <w:rsid w:val="008D599C"/>
    <w:rsid w:val="008E5A3F"/>
    <w:rsid w:val="00903B85"/>
    <w:rsid w:val="00911AF5"/>
    <w:rsid w:val="00914387"/>
    <w:rsid w:val="009215C3"/>
    <w:rsid w:val="00930767"/>
    <w:rsid w:val="00942519"/>
    <w:rsid w:val="00974499"/>
    <w:rsid w:val="00976EC7"/>
    <w:rsid w:val="00992767"/>
    <w:rsid w:val="009C63B6"/>
    <w:rsid w:val="00A00885"/>
    <w:rsid w:val="00A371FB"/>
    <w:rsid w:val="00A5536B"/>
    <w:rsid w:val="00A57671"/>
    <w:rsid w:val="00A82259"/>
    <w:rsid w:val="00AA6DCB"/>
    <w:rsid w:val="00AD3FDB"/>
    <w:rsid w:val="00AE20A0"/>
    <w:rsid w:val="00AE7A8B"/>
    <w:rsid w:val="00B039B7"/>
    <w:rsid w:val="00B049E8"/>
    <w:rsid w:val="00B14BC3"/>
    <w:rsid w:val="00B203FB"/>
    <w:rsid w:val="00B43AC2"/>
    <w:rsid w:val="00B74910"/>
    <w:rsid w:val="00B779AD"/>
    <w:rsid w:val="00BD1318"/>
    <w:rsid w:val="00BD34CD"/>
    <w:rsid w:val="00BF2029"/>
    <w:rsid w:val="00BF35A5"/>
    <w:rsid w:val="00C0286C"/>
    <w:rsid w:val="00C1484C"/>
    <w:rsid w:val="00C2434E"/>
    <w:rsid w:val="00C42DEE"/>
    <w:rsid w:val="00C47D0B"/>
    <w:rsid w:val="00C53164"/>
    <w:rsid w:val="00C53E1F"/>
    <w:rsid w:val="00C81E20"/>
    <w:rsid w:val="00C82D8B"/>
    <w:rsid w:val="00C9248C"/>
    <w:rsid w:val="00C950AB"/>
    <w:rsid w:val="00C952BC"/>
    <w:rsid w:val="00CA3845"/>
    <w:rsid w:val="00CA38C0"/>
    <w:rsid w:val="00CB033F"/>
    <w:rsid w:val="00CB516F"/>
    <w:rsid w:val="00CB52CB"/>
    <w:rsid w:val="00CC607A"/>
    <w:rsid w:val="00CD2A3C"/>
    <w:rsid w:val="00CD4E45"/>
    <w:rsid w:val="00CE20B5"/>
    <w:rsid w:val="00D054B7"/>
    <w:rsid w:val="00D05F7E"/>
    <w:rsid w:val="00D07AA0"/>
    <w:rsid w:val="00D1171F"/>
    <w:rsid w:val="00D277F6"/>
    <w:rsid w:val="00D423E4"/>
    <w:rsid w:val="00D46F3A"/>
    <w:rsid w:val="00D477B3"/>
    <w:rsid w:val="00D61E27"/>
    <w:rsid w:val="00D67E89"/>
    <w:rsid w:val="00D7151A"/>
    <w:rsid w:val="00D73498"/>
    <w:rsid w:val="00D83133"/>
    <w:rsid w:val="00D909A2"/>
    <w:rsid w:val="00E3497E"/>
    <w:rsid w:val="00E42B26"/>
    <w:rsid w:val="00E42DC8"/>
    <w:rsid w:val="00E46D77"/>
    <w:rsid w:val="00E6738E"/>
    <w:rsid w:val="00E87600"/>
    <w:rsid w:val="00E87B53"/>
    <w:rsid w:val="00EA65D3"/>
    <w:rsid w:val="00EB1019"/>
    <w:rsid w:val="00EC1878"/>
    <w:rsid w:val="00EF3332"/>
    <w:rsid w:val="00F02785"/>
    <w:rsid w:val="00F17FC9"/>
    <w:rsid w:val="00F26F13"/>
    <w:rsid w:val="00F40476"/>
    <w:rsid w:val="00F506F5"/>
    <w:rsid w:val="00F74573"/>
    <w:rsid w:val="00F849C7"/>
    <w:rsid w:val="00F9471D"/>
    <w:rsid w:val="00FA0D3A"/>
    <w:rsid w:val="00FD17F1"/>
    <w:rsid w:val="00FE0150"/>
    <w:rsid w:val="00FE4EA1"/>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99C32"/>
  <w15:docId w15:val="{12BEF6FA-D598-48EA-BA86-D7C1A7960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35DD5"/>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Normal"/>
    <w:link w:val="NormalWebChar"/>
    <w:uiPriority w:val="99"/>
    <w:unhideWhenUsed/>
    <w:qFormat/>
    <w:rsid w:val="00D7151A"/>
    <w:pPr>
      <w:spacing w:before="100" w:beforeAutospacing="1" w:after="100" w:afterAutospacing="1"/>
    </w:pPr>
    <w:rPr>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FA0D3A"/>
    <w:rPr>
      <w:rFonts w:ascii="Times New Roman" w:eastAsia="Times New Roman" w:hAnsi="Times New Roman" w:cs="Times New Roman"/>
      <w:sz w:val="24"/>
      <w:szCs w:val="24"/>
      <w:lang w:eastAsia="ru-RU"/>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A57671"/>
    <w:pPr>
      <w:spacing w:after="200" w:line="276" w:lineRule="auto"/>
      <w:ind w:left="720"/>
      <w:contextualSpacing/>
    </w:pPr>
    <w:rPr>
      <w:rFonts w:ascii="Calibri" w:hAnsi="Calibri"/>
      <w:sz w:val="22"/>
      <w:lang w:val="en-US" w:eastAsia="en-US"/>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1"/>
    <w:qFormat/>
    <w:rsid w:val="00A57671"/>
    <w:rPr>
      <w:rFonts w:ascii="Calibri" w:eastAsia="Times New Roman" w:hAnsi="Calibri" w:cs="Times New Roman"/>
      <w:szCs w:val="20"/>
      <w:lang w:val="en-US"/>
    </w:rPr>
  </w:style>
  <w:style w:type="character" w:styleId="Strong">
    <w:name w:val="Strong"/>
    <w:basedOn w:val="DefaultParagraphFont"/>
    <w:uiPriority w:val="22"/>
    <w:qFormat/>
    <w:rsid w:val="00A57671"/>
    <w:rPr>
      <w:b/>
    </w:rPr>
  </w:style>
  <w:style w:type="paragraph" w:styleId="BodyText">
    <w:name w:val="Body Text"/>
    <w:basedOn w:val="Normal"/>
    <w:link w:val="BodyTextChar"/>
    <w:semiHidden/>
    <w:unhideWhenUsed/>
    <w:rsid w:val="00B43AC2"/>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qFormat/>
    <w:rsid w:val="00B43AC2"/>
    <w:rPr>
      <w:rFonts w:ascii="Calibri" w:eastAsia="Calibri" w:hAnsi="Calibri"/>
      <w:color w:val="00000A"/>
      <w:lang w:val="en-US"/>
    </w:rPr>
  </w:style>
  <w:style w:type="paragraph" w:styleId="BalloonText">
    <w:name w:val="Balloon Text"/>
    <w:basedOn w:val="Normal"/>
    <w:link w:val="BalloonTextChar"/>
    <w:uiPriority w:val="99"/>
    <w:semiHidden/>
    <w:unhideWhenUsed/>
    <w:rsid w:val="00072C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C37"/>
    <w:rPr>
      <w:rFonts w:ascii="Segoe UI" w:eastAsia="Times New Roman" w:hAnsi="Segoe UI" w:cs="Segoe UI"/>
      <w:sz w:val="18"/>
      <w:szCs w:val="18"/>
      <w:lang w:val="en-GB" w:eastAsia="ru-RU"/>
    </w:rPr>
  </w:style>
  <w:style w:type="paragraph" w:styleId="CommentText">
    <w:name w:val="annotation text"/>
    <w:basedOn w:val="Normal"/>
    <w:link w:val="CommentTextChar"/>
    <w:uiPriority w:val="99"/>
    <w:unhideWhenUsed/>
    <w:rsid w:val="006123C4"/>
  </w:style>
  <w:style w:type="character" w:customStyle="1" w:styleId="CommentTextChar">
    <w:name w:val="Comment Text Char"/>
    <w:basedOn w:val="DefaultParagraphFont"/>
    <w:link w:val="CommentText"/>
    <w:uiPriority w:val="99"/>
    <w:rsid w:val="006123C4"/>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339179">
      <w:bodyDiv w:val="1"/>
      <w:marLeft w:val="0"/>
      <w:marRight w:val="0"/>
      <w:marTop w:val="0"/>
      <w:marBottom w:val="0"/>
      <w:divBdr>
        <w:top w:val="none" w:sz="0" w:space="0" w:color="auto"/>
        <w:left w:val="none" w:sz="0" w:space="0" w:color="auto"/>
        <w:bottom w:val="none" w:sz="0" w:space="0" w:color="auto"/>
        <w:right w:val="none" w:sz="0" w:space="0" w:color="auto"/>
      </w:divBdr>
    </w:div>
    <w:div w:id="179394022">
      <w:bodyDiv w:val="1"/>
      <w:marLeft w:val="0"/>
      <w:marRight w:val="0"/>
      <w:marTop w:val="0"/>
      <w:marBottom w:val="0"/>
      <w:divBdr>
        <w:top w:val="none" w:sz="0" w:space="0" w:color="auto"/>
        <w:left w:val="none" w:sz="0" w:space="0" w:color="auto"/>
        <w:bottom w:val="none" w:sz="0" w:space="0" w:color="auto"/>
        <w:right w:val="none" w:sz="0" w:space="0" w:color="auto"/>
      </w:divBdr>
    </w:div>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470440507">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933438397">
      <w:bodyDiv w:val="1"/>
      <w:marLeft w:val="0"/>
      <w:marRight w:val="0"/>
      <w:marTop w:val="0"/>
      <w:marBottom w:val="0"/>
      <w:divBdr>
        <w:top w:val="none" w:sz="0" w:space="0" w:color="auto"/>
        <w:left w:val="none" w:sz="0" w:space="0" w:color="auto"/>
        <w:bottom w:val="none" w:sz="0" w:space="0" w:color="auto"/>
        <w:right w:val="none" w:sz="0" w:space="0" w:color="auto"/>
      </w:divBdr>
    </w:div>
    <w:div w:id="990914144">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761829596">
      <w:bodyDiv w:val="1"/>
      <w:marLeft w:val="0"/>
      <w:marRight w:val="0"/>
      <w:marTop w:val="0"/>
      <w:marBottom w:val="0"/>
      <w:divBdr>
        <w:top w:val="none" w:sz="0" w:space="0" w:color="auto"/>
        <w:left w:val="none" w:sz="0" w:space="0" w:color="auto"/>
        <w:bottom w:val="none" w:sz="0" w:space="0" w:color="auto"/>
        <w:right w:val="none" w:sz="0" w:space="0" w:color="auto"/>
      </w:divBdr>
    </w:div>
    <w:div w:id="1816219271">
      <w:bodyDiv w:val="1"/>
      <w:marLeft w:val="0"/>
      <w:marRight w:val="0"/>
      <w:marTop w:val="0"/>
      <w:marBottom w:val="0"/>
      <w:divBdr>
        <w:top w:val="none" w:sz="0" w:space="0" w:color="auto"/>
        <w:left w:val="none" w:sz="0" w:space="0" w:color="auto"/>
        <w:bottom w:val="none" w:sz="0" w:space="0" w:color="auto"/>
        <w:right w:val="none" w:sz="0" w:space="0" w:color="auto"/>
      </w:divBdr>
    </w:div>
    <w:div w:id="2067339957">
      <w:bodyDiv w:val="1"/>
      <w:marLeft w:val="0"/>
      <w:marRight w:val="0"/>
      <w:marTop w:val="0"/>
      <w:marBottom w:val="0"/>
      <w:divBdr>
        <w:top w:val="none" w:sz="0" w:space="0" w:color="auto"/>
        <w:left w:val="none" w:sz="0" w:space="0" w:color="auto"/>
        <w:bottom w:val="none" w:sz="0" w:space="0" w:color="auto"/>
        <w:right w:val="none" w:sz="0" w:space="0" w:color="auto"/>
      </w:divBdr>
    </w:div>
    <w:div w:id="213444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5564C-9AB0-41C0-91C3-539A00CAA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1467</TotalTime>
  <Pages>1</Pages>
  <Words>277</Words>
  <Characters>1581</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https://mul2-edu.gov.am/tasks/1800802/oneclick?token=6fa6f92aaacc55917e42ff1957df4674</cp:keywords>
  <dc:description/>
  <cp:lastModifiedBy>User</cp:lastModifiedBy>
  <cp:revision>223</cp:revision>
  <cp:lastPrinted>2026-08-10T10:51:00Z</cp:lastPrinted>
  <dcterms:created xsi:type="dcterms:W3CDTF">2021-11-01T08:12:00Z</dcterms:created>
  <dcterms:modified xsi:type="dcterms:W3CDTF">2026-08-24T11:40:00Z</dcterms:modified>
</cp:coreProperties>
</file>