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9B9BB" w14:textId="6EBFE32F" w:rsidR="009E5A3D" w:rsidRPr="00FA00E4" w:rsidRDefault="009E5A3D" w:rsidP="00D02E0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49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FA00E4">
        <w:rPr>
          <w:rFonts w:ascii="GHEA Grapalat" w:eastAsia="GHEA Grapalat" w:hAnsi="GHEA Grapalat" w:cs="GHEA Grapalat"/>
          <w:b/>
          <w:bCs/>
          <w:sz w:val="24"/>
          <w:szCs w:val="24"/>
        </w:rPr>
        <w:t>ՀԻՄՆԱՎՈՐՈՒՄ</w:t>
      </w:r>
    </w:p>
    <w:p w14:paraId="43BC50DD" w14:textId="5118F101" w:rsidR="000300EB" w:rsidRPr="00FA00E4" w:rsidRDefault="008129DC" w:rsidP="00D02E0C">
      <w:pPr>
        <w:pStyle w:val="NormalWeb"/>
        <w:shd w:val="clear" w:color="auto" w:fill="FFFFFF"/>
        <w:spacing w:before="0" w:beforeAutospacing="0" w:after="0" w:afterAutospacing="0" w:line="276" w:lineRule="auto"/>
        <w:ind w:left="360" w:right="49"/>
        <w:jc w:val="center"/>
        <w:rPr>
          <w:rStyle w:val="Strong"/>
          <w:rFonts w:ascii="GHEA Grapalat" w:hAnsi="GHEA Grapalat" w:cs="Arial"/>
          <w:lang w:val="hy-AM"/>
        </w:rPr>
      </w:pPr>
      <w:r w:rsidRPr="00FA00E4">
        <w:rPr>
          <w:rStyle w:val="Strong"/>
          <w:rFonts w:ascii="GHEA Grapalat" w:hAnsi="GHEA Grapalat" w:cs="Arial"/>
          <w:lang w:val="hy-AM"/>
        </w:rPr>
        <w:t xml:space="preserve">«ՀԱՅԱՍՏԱՆԻ ՀԱՆՐԱՊԵՏՈՒԹՅԱՆ ԿԱՌԱՎԱՐՈՒԹՅԱՆ 2017 ԹՎԱԿԱՆԻ ՀՈՒՆԻՍԻ 29-Ի N 751-Ն ՈՐՈՇՄԱՆ ՄԵՋ ԼՐԱՑՈՒՄՆԵՐ ԵՎ ՓՈՓՈԽՈՒԹՅՈՒՆՆԵՐ ԿԱՏԱՐԵԼՈՒ ՄԱՍԻՆ» </w:t>
      </w:r>
      <w:r w:rsidR="000300EB" w:rsidRPr="00FA00E4">
        <w:rPr>
          <w:rStyle w:val="Strong"/>
          <w:rFonts w:ascii="GHEA Grapalat" w:hAnsi="GHEA Grapalat" w:cs="Arial"/>
        </w:rPr>
        <w:t>ԿԱՌԱՎԱՐՈՒԹՅԱՆ</w:t>
      </w:r>
      <w:r w:rsidR="000300EB" w:rsidRPr="00FA00E4">
        <w:rPr>
          <w:rStyle w:val="Strong"/>
          <w:rFonts w:ascii="GHEA Grapalat" w:hAnsi="GHEA Grapalat" w:cs="Arial"/>
          <w:lang w:val="hy-AM"/>
        </w:rPr>
        <w:t xml:space="preserve"> ՈՐՈՇՄԱՆ ՆԱԽԱԳԾԻ ԸՆԴՈՒՆՄԱՆ</w:t>
      </w:r>
    </w:p>
    <w:p w14:paraId="026D7C2D" w14:textId="401EEF0B" w:rsidR="009E5A3D" w:rsidRPr="00FA00E4" w:rsidRDefault="009E5A3D" w:rsidP="00A80147">
      <w:pPr>
        <w:spacing w:after="0" w:line="276" w:lineRule="auto"/>
        <w:ind w:right="-720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672FC00E" w14:textId="6AC09CF9" w:rsidR="005F69B4" w:rsidRPr="00FA00E4" w:rsidRDefault="009E5A3D" w:rsidP="008355D9">
      <w:pPr>
        <w:pStyle w:val="ListParagraph"/>
        <w:numPr>
          <w:ilvl w:val="0"/>
          <w:numId w:val="5"/>
        </w:numPr>
        <w:spacing w:after="0" w:line="276" w:lineRule="auto"/>
        <w:ind w:right="-720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FA00E4">
        <w:rPr>
          <w:rFonts w:ascii="GHEA Grapalat" w:eastAsia="GHEA Grapalat" w:hAnsi="GHEA Grapalat" w:cs="GHEA Grapalat"/>
          <w:b/>
          <w:bCs/>
          <w:sz w:val="24"/>
          <w:szCs w:val="24"/>
        </w:rPr>
        <w:t>Ընթացիկ իրավիճակը և իրավական ակտի ընդունման անհրաժեշտությունը.</w:t>
      </w:r>
    </w:p>
    <w:p w14:paraId="732AD922" w14:textId="77777777" w:rsidR="00D02E0C" w:rsidRDefault="008214BC" w:rsidP="00D02E0C">
      <w:pPr>
        <w:spacing w:after="0" w:line="276" w:lineRule="auto"/>
        <w:ind w:right="49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>Ներկայումս օտարերկրյա քաղաքացիների կողմից Հայաստանի Հանրապետության տարածքում ձեռք բերված ապրանքների արտահանման դեպքում ավելացված արժեքի հարկի (ԱԱՀ) վերադարձի կարգը սահմանված է ՀՀ կառավարության 2017 թվականի N 751-Ն որոշմամբ։</w:t>
      </w:r>
    </w:p>
    <w:p w14:paraId="4D2E166A" w14:textId="77777777" w:rsidR="00D02E0C" w:rsidRDefault="008214BC" w:rsidP="00D02E0C">
      <w:pPr>
        <w:spacing w:after="0" w:line="276" w:lineRule="auto"/>
        <w:ind w:right="49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>Գործող կարգավորմամբ ԱԱՀ-ի վերադարձը հնարավոր է, եթե մեկ օրացուցային օրվա ընթացքում կատարված գնումների արժեքը գերազանցում է սահմանված նվազագույն շեմը (50,000 դրամ)։ Գործընթացի կազմակերպումը ներկայումս իրականացվում է պետական կառավարման համակարգի միջոցով (մաքսային և ֆինանսների մարմինների ներգրավմամբ), ինչը ենթադրում է փաստաթղթային շրջանառություն, համեմատաբար երկար ժամկետներ և սահմանափակ թվայնացում։</w:t>
      </w:r>
    </w:p>
    <w:p w14:paraId="1553072F" w14:textId="13BCCDC1" w:rsidR="008214BC" w:rsidRPr="00FA00E4" w:rsidRDefault="008214BC" w:rsidP="00D02E0C">
      <w:pPr>
        <w:spacing w:after="0" w:line="276" w:lineRule="auto"/>
        <w:ind w:right="49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>Միաժամանակ, միջազգային փորձը ցույց է տալիս, որ tax free shopping համակարգերի արդյունավետությունը զգալիորեն կախված է նվազագույն գնման շեմից և կառավարման մոդելից։</w:t>
      </w:r>
    </w:p>
    <w:p w14:paraId="2D476307" w14:textId="77777777" w:rsidR="008214BC" w:rsidRPr="00FA00E4" w:rsidRDefault="008214BC" w:rsidP="000C45FE">
      <w:pPr>
        <w:spacing w:after="0" w:line="276" w:lineRule="auto"/>
        <w:ind w:right="-72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>Մասնավորապես՝</w:t>
      </w:r>
    </w:p>
    <w:p w14:paraId="26AECBED" w14:textId="77777777" w:rsidR="008214BC" w:rsidRPr="00FA00E4" w:rsidRDefault="008214BC" w:rsidP="000C45FE">
      <w:pPr>
        <w:numPr>
          <w:ilvl w:val="0"/>
          <w:numId w:val="7"/>
        </w:numPr>
        <w:spacing w:after="0" w:line="276" w:lineRule="auto"/>
        <w:ind w:right="-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Իսպանիայում նվազագույն շեմը </w:t>
      </w:r>
      <w:r w:rsidRPr="00FA00E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բացակայում է (0 եվրո)</w:t>
      </w: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14:paraId="1AD20869" w14:textId="77777777" w:rsidR="008214BC" w:rsidRPr="00FA00E4" w:rsidRDefault="008214BC" w:rsidP="000C45FE">
      <w:pPr>
        <w:numPr>
          <w:ilvl w:val="0"/>
          <w:numId w:val="7"/>
        </w:numPr>
        <w:spacing w:after="0" w:line="276" w:lineRule="auto"/>
        <w:ind w:right="-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Ուրուգվայում՝ մոտ </w:t>
      </w:r>
      <w:r w:rsidRPr="00FA00E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13 եվրո</w:t>
      </w: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14:paraId="0699584C" w14:textId="77777777" w:rsidR="008214BC" w:rsidRPr="00FA00E4" w:rsidRDefault="008214BC" w:rsidP="000C45FE">
      <w:pPr>
        <w:numPr>
          <w:ilvl w:val="0"/>
          <w:numId w:val="7"/>
        </w:numPr>
        <w:spacing w:after="0" w:line="276" w:lineRule="auto"/>
        <w:ind w:right="-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Կոլումբիայում՝ մոտ </w:t>
      </w:r>
      <w:r w:rsidRPr="00FA00E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30 եվրո</w:t>
      </w: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14:paraId="43DD1F45" w14:textId="77777777" w:rsidR="008214BC" w:rsidRPr="00FA00E4" w:rsidRDefault="008214BC" w:rsidP="000C45FE">
      <w:pPr>
        <w:numPr>
          <w:ilvl w:val="0"/>
          <w:numId w:val="7"/>
        </w:numPr>
        <w:spacing w:after="0" w:line="276" w:lineRule="auto"/>
        <w:ind w:right="-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Ճապոնիայում՝ մոտ </w:t>
      </w:r>
      <w:r w:rsidRPr="00FA00E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35 եվրո</w:t>
      </w: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14:paraId="150574BC" w14:textId="77777777" w:rsidR="008214BC" w:rsidRPr="00FA00E4" w:rsidRDefault="008214BC" w:rsidP="000C45FE">
      <w:pPr>
        <w:numPr>
          <w:ilvl w:val="0"/>
          <w:numId w:val="7"/>
        </w:numPr>
        <w:spacing w:after="0" w:line="276" w:lineRule="auto"/>
        <w:ind w:right="-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Դանիայում՝ մոտ </w:t>
      </w:r>
      <w:r w:rsidRPr="00FA00E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40 եվրո</w:t>
      </w: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14:paraId="0D5BFB89" w14:textId="77777777" w:rsidR="008214BC" w:rsidRPr="00FA00E4" w:rsidRDefault="008214BC" w:rsidP="000C45FE">
      <w:pPr>
        <w:numPr>
          <w:ilvl w:val="0"/>
          <w:numId w:val="7"/>
        </w:numPr>
        <w:spacing w:after="0" w:line="276" w:lineRule="auto"/>
        <w:ind w:right="-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Նիդեռլանդներում, Բելգիայում և Գերմանիայում՝ շուրջ </w:t>
      </w:r>
      <w:r w:rsidRPr="00FA00E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50 եվրո</w:t>
      </w: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14:paraId="1CCD62D4" w14:textId="77777777" w:rsidR="008214BC" w:rsidRPr="00FA00E4" w:rsidRDefault="008214BC" w:rsidP="000C45FE">
      <w:pPr>
        <w:numPr>
          <w:ilvl w:val="0"/>
          <w:numId w:val="7"/>
        </w:numPr>
        <w:spacing w:after="0" w:line="276" w:lineRule="auto"/>
        <w:ind w:right="-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Սինգապուրում՝ մոտ </w:t>
      </w:r>
      <w:r w:rsidRPr="00FA00E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70 եվրո</w:t>
      </w: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14:paraId="0E55315D" w14:textId="77777777" w:rsidR="008214BC" w:rsidRPr="00FA00E4" w:rsidRDefault="008214BC" w:rsidP="000C45FE">
      <w:pPr>
        <w:numPr>
          <w:ilvl w:val="0"/>
          <w:numId w:val="7"/>
        </w:numPr>
        <w:spacing w:after="0" w:line="276" w:lineRule="auto"/>
        <w:ind w:right="-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Ավստրիայում՝ մոտ </w:t>
      </w:r>
      <w:r w:rsidRPr="00FA00E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75 եվրո</w:t>
      </w: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14:paraId="75538829" w14:textId="58182508" w:rsidR="008214BC" w:rsidRPr="00FA00E4" w:rsidRDefault="008214BC" w:rsidP="000C45FE">
      <w:pPr>
        <w:numPr>
          <w:ilvl w:val="0"/>
          <w:numId w:val="7"/>
        </w:numPr>
        <w:spacing w:after="0" w:line="276" w:lineRule="auto"/>
        <w:ind w:right="-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Ֆրանսիայում՝ շուրջ </w:t>
      </w:r>
      <w:r w:rsidRPr="00FA00E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100 եվրո</w:t>
      </w: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</w:p>
    <w:p w14:paraId="209B82C2" w14:textId="77777777" w:rsidR="008214BC" w:rsidRPr="00FA00E4" w:rsidRDefault="008214BC" w:rsidP="00527C18">
      <w:pPr>
        <w:spacing w:after="0" w:line="276" w:lineRule="auto"/>
        <w:ind w:right="49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>Վերոնշյալից երևում է, որ Հայաստանի գործող շեմը (մոտ 120 եվրոյին համարժեք) ավելի բարձր է, քան բազմաթիվ մրցակից զբոսաշրջային ուղղություններում կիրառվող շեմերը, ինչն էապես սահմանափակում է համակարգի հասանելիությունն ու արդյունավետությունը։</w:t>
      </w:r>
    </w:p>
    <w:p w14:paraId="08F41BAE" w14:textId="77777777" w:rsidR="008214BC" w:rsidRPr="00FA00E4" w:rsidRDefault="008214BC" w:rsidP="000C45FE">
      <w:pPr>
        <w:spacing w:after="0" w:line="276" w:lineRule="auto"/>
        <w:ind w:right="-72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>Ուսումնասիրությունները ցույց են տալիս, որ բարձր շեմը՝</w:t>
      </w:r>
    </w:p>
    <w:p w14:paraId="17D69577" w14:textId="77777777" w:rsidR="008214BC" w:rsidRPr="00FA00E4" w:rsidRDefault="008214BC" w:rsidP="000F28BF">
      <w:pPr>
        <w:numPr>
          <w:ilvl w:val="0"/>
          <w:numId w:val="8"/>
        </w:numPr>
        <w:tabs>
          <w:tab w:val="clear" w:pos="720"/>
        </w:tabs>
        <w:spacing w:after="0" w:line="276" w:lineRule="auto"/>
        <w:ind w:left="0" w:right="-720"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նվազեցնում է փոքր և միջին ձեռնարկությունների ներգրավվածությունը, </w:t>
      </w:r>
    </w:p>
    <w:p w14:paraId="1E30B300" w14:textId="0BE883CB" w:rsidR="008214BC" w:rsidRPr="00FA00E4" w:rsidRDefault="008214BC" w:rsidP="000F28BF">
      <w:pPr>
        <w:numPr>
          <w:ilvl w:val="0"/>
          <w:numId w:val="8"/>
        </w:numPr>
        <w:tabs>
          <w:tab w:val="clear" w:pos="720"/>
        </w:tabs>
        <w:spacing w:after="0" w:line="276" w:lineRule="auto"/>
        <w:ind w:left="0" w:right="-720"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սահմանափակում է ապրանքների վաճառքը զբոսաշրջիկներին, </w:t>
      </w:r>
    </w:p>
    <w:p w14:paraId="4D4FC664" w14:textId="77777777" w:rsidR="008214BC" w:rsidRPr="00FA00E4" w:rsidRDefault="008214BC" w:rsidP="000F28BF">
      <w:pPr>
        <w:numPr>
          <w:ilvl w:val="0"/>
          <w:numId w:val="8"/>
        </w:numPr>
        <w:tabs>
          <w:tab w:val="clear" w:pos="720"/>
        </w:tabs>
        <w:spacing w:after="0" w:line="276" w:lineRule="auto"/>
        <w:ind w:left="0" w:right="-720"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նվազեցնում է գործարքների քանակը։ </w:t>
      </w:r>
    </w:p>
    <w:p w14:paraId="087AB76F" w14:textId="403CCB85" w:rsidR="008214BC" w:rsidRPr="00FA00E4" w:rsidRDefault="008214BC" w:rsidP="00527C18">
      <w:pPr>
        <w:spacing w:after="0" w:line="276" w:lineRule="auto"/>
        <w:ind w:right="49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Օրինակ՝ Նիդեռլանդներում շեմի նվազեցումը 150 եվրոյից մինչև 50 եվրո հանգեցրել է tax free գործարքների բազմակի աճի, իսկ որոշ երկրներում վաճառքների թիվը կրկնապատկվել և նույնիսկ եռապատկվել է։</w:t>
      </w:r>
    </w:p>
    <w:p w14:paraId="66DBCD47" w14:textId="58445FED" w:rsidR="008214BC" w:rsidRPr="00FA00E4" w:rsidRDefault="008214BC" w:rsidP="00527C18">
      <w:pPr>
        <w:spacing w:after="0" w:line="276" w:lineRule="auto"/>
        <w:ind w:right="49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Բացի այդ, գործող համակարգում ԱԱՀ վերադարձի գործընթացի </w:t>
      </w:r>
      <w:r w:rsidR="00BF38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միայն </w:t>
      </w: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կառավարման մոդելը սահմանափակում է դրա օպերատիվությունը և գրավչությունը զբոսաշրջիկների համար։</w:t>
      </w:r>
    </w:p>
    <w:p w14:paraId="6504A61A" w14:textId="0BFBECD0" w:rsidR="001D22FF" w:rsidRDefault="00674882" w:rsidP="00527C18">
      <w:pPr>
        <w:spacing w:after="0" w:line="276" w:lineRule="auto"/>
        <w:ind w:right="49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>Նման պայմաններում,</w:t>
      </w:r>
      <w:r w:rsidR="008214BC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40F08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անհրաժեշտություն է առաջացել</w:t>
      </w:r>
      <w:r w:rsidR="008214BC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ներդնել առավել արդյունավետ</w:t>
      </w:r>
      <w:r w:rsidR="00D369EC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8214BC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F38B4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նաև </w:t>
      </w:r>
      <w:r w:rsidR="008214BC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>մասնավոր հատվածի</w:t>
      </w:r>
      <w:r w:rsidR="00F40F08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(լիազորված օպերատորի)</w:t>
      </w:r>
      <w:r w:rsidR="008214BC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մասնակցությամբ կառավարման մոդել,</w:t>
      </w:r>
      <w:r w:rsidR="00F40F08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75599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որի շրջանակներում </w:t>
      </w:r>
      <w:r w:rsidR="00B279CD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վերանայվում է </w:t>
      </w:r>
      <w:r w:rsidR="00B279CD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>մեկ օրացուցային օրվա ընթացքում կատարված գնումների արժեք</w:t>
      </w:r>
      <w:r w:rsidR="00B279CD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>ի ն</w:t>
      </w:r>
      <w:r w:rsidR="00F40F08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>վազագույն շեմը</w:t>
      </w:r>
      <w:r w:rsidR="00D369EC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8214BC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ապահովել</w:t>
      </w:r>
      <w:r w:rsidR="00575599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8214BC" w:rsidRPr="006A3D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գործընթացի թվայնացում և արագացում։</w:t>
      </w:r>
    </w:p>
    <w:p w14:paraId="5F59A96A" w14:textId="1C800FC1" w:rsidR="001D22FF" w:rsidRPr="001D22FF" w:rsidRDefault="001D22FF" w:rsidP="00527C18">
      <w:pPr>
        <w:spacing w:after="0" w:line="276" w:lineRule="auto"/>
        <w:ind w:right="49" w:firstLine="540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BF38B4">
        <w:rPr>
          <w:rFonts w:ascii="GHEA Grapalat" w:hAnsi="GHEA Grapalat"/>
          <w:sz w:val="24"/>
          <w:szCs w:val="24"/>
        </w:rPr>
        <w:t>Միաժամանակ, հետագայում նախատեսվում է քննարկել նաև գործող կարգավորմամբ սահմանված՝ Հայաստանի Հանրապետությունից ցամաքային տրանսպորտով մեկնելու դեպքում օտարերկրյա անձին ԱԱՀ-ի գումարների փոխհատուցումը տարվա ընթացքում ոչ ավելի, քան երկու անգամ իրականացնելու, ինչպես նաև փոխհատուցման ենթակա ԱԱՀ-ի գումարների հանրագումարի՝ 350 հազար դրամը չգերազանցելու սահմանափակումների վերացման հարցը, եթե փաստացի տվյալները վկայեն, որ նման սահմանափակումների անհրաժեշտությունն այլևս բացակայում է։</w:t>
      </w:r>
    </w:p>
    <w:p w14:paraId="4201AA64" w14:textId="54F29B03" w:rsidR="009E5ABC" w:rsidRPr="00FA00E4" w:rsidRDefault="009E5ABC" w:rsidP="00527C18">
      <w:pPr>
        <w:spacing w:after="0" w:line="240" w:lineRule="auto"/>
        <w:ind w:right="49"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0437E3F3" w14:textId="75EB400B" w:rsidR="00324E16" w:rsidRPr="00FA00E4" w:rsidRDefault="00956049" w:rsidP="00527C18">
      <w:pPr>
        <w:pStyle w:val="ListParagraph"/>
        <w:numPr>
          <w:ilvl w:val="0"/>
          <w:numId w:val="5"/>
        </w:numPr>
        <w:spacing w:after="0" w:line="240" w:lineRule="auto"/>
        <w:ind w:right="49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FA00E4">
        <w:rPr>
          <w:rFonts w:ascii="GHEA Grapalat" w:hAnsi="GHEA Grapalat"/>
          <w:b/>
          <w:iCs/>
          <w:sz w:val="24"/>
          <w:szCs w:val="24"/>
          <w:lang w:val="hy-AM"/>
        </w:rPr>
        <w:t>Առաջարկվող կարգավորման բնույթ</w:t>
      </w:r>
      <w:r w:rsidR="008A1C16" w:rsidRPr="00FA00E4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</w:p>
    <w:p w14:paraId="38AC15DC" w14:textId="77777777" w:rsidR="00774F4C" w:rsidRPr="00FA00E4" w:rsidRDefault="00774F4C" w:rsidP="00527C18">
      <w:pPr>
        <w:spacing w:after="0" w:line="240" w:lineRule="auto"/>
        <w:ind w:right="49" w:firstLine="63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>Նախագծով առաջարկվում է՝</w:t>
      </w:r>
    </w:p>
    <w:p w14:paraId="3C3B8C3F" w14:textId="77777777" w:rsidR="00CB1E51" w:rsidRPr="00FA00E4" w:rsidRDefault="00CB1E51" w:rsidP="00CB1E51">
      <w:pPr>
        <w:numPr>
          <w:ilvl w:val="0"/>
          <w:numId w:val="10"/>
        </w:numPr>
        <w:tabs>
          <w:tab w:val="clear" w:pos="720"/>
          <w:tab w:val="num" w:pos="709"/>
          <w:tab w:val="left" w:pos="993"/>
        </w:tabs>
        <w:spacing w:after="0" w:line="240" w:lineRule="auto"/>
        <w:ind w:left="0" w:right="49" w:firstLine="63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ԱԱՀ վերադարձի գործընթացում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նախատեսել նաև</w:t>
      </w: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լիազորված օպերատոր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ներգրավելու հնարավորություն</w:t>
      </w: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14:paraId="3CCF765C" w14:textId="72AE8987" w:rsidR="00774F4C" w:rsidRPr="00FA00E4" w:rsidRDefault="00CB1E51" w:rsidP="00EF3801">
      <w:pPr>
        <w:numPr>
          <w:ilvl w:val="0"/>
          <w:numId w:val="10"/>
        </w:numPr>
        <w:tabs>
          <w:tab w:val="clear" w:pos="720"/>
          <w:tab w:val="num" w:pos="709"/>
          <w:tab w:val="left" w:pos="993"/>
        </w:tabs>
        <w:spacing w:after="0" w:line="240" w:lineRule="auto"/>
        <w:ind w:left="0" w:right="49" w:firstLine="63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6A3D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երանայել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լիազորված </w:t>
      </w:r>
      <w:r w:rsidR="006A3D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օպերատորի միջոցով </w:t>
      </w:r>
      <w:r w:rsidR="00774F4C"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ԱԱՀ վերադարձի համար սահմանված նվազագույն գնման շեմը՝ այն համապատասխանեցնելով միջազգային </w:t>
      </w:r>
      <w:r w:rsidR="00A2547C">
        <w:rPr>
          <w:rFonts w:ascii="GHEA Grapalat" w:eastAsia="Times New Roman" w:hAnsi="GHEA Grapalat" w:cs="Times New Roman"/>
          <w:sz w:val="24"/>
          <w:szCs w:val="24"/>
          <w:lang w:val="hy-AM"/>
        </w:rPr>
        <w:t>լավագույն փորձին,</w:t>
      </w:r>
      <w:r w:rsidR="00774F4C"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82079BB" w14:textId="32482123" w:rsidR="00774F4C" w:rsidRDefault="00025DB6" w:rsidP="00EF3801">
      <w:pPr>
        <w:numPr>
          <w:ilvl w:val="0"/>
          <w:numId w:val="10"/>
        </w:numPr>
        <w:tabs>
          <w:tab w:val="clear" w:pos="720"/>
          <w:tab w:val="num" w:pos="709"/>
          <w:tab w:val="left" w:pos="993"/>
        </w:tabs>
        <w:spacing w:after="0" w:line="240" w:lineRule="auto"/>
        <w:ind w:left="0" w:right="49" w:firstLine="63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774F4C"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>պահովել համակարգի ամբողջական թվայնացում և պարզեցում</w:t>
      </w:r>
      <w:r w:rsidR="002372E4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70EADB37" w14:textId="599803AB" w:rsidR="00774F4C" w:rsidRPr="00FA00E4" w:rsidRDefault="00774F4C" w:rsidP="00EF3801">
      <w:pPr>
        <w:tabs>
          <w:tab w:val="num" w:pos="709"/>
          <w:tab w:val="left" w:pos="993"/>
        </w:tabs>
        <w:spacing w:before="100" w:beforeAutospacing="1" w:after="0" w:line="276" w:lineRule="auto"/>
        <w:ind w:right="49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>Առաջարկվում է, որ ԱԱՀ վերադարձի համակարգի օպերատոր կարող է հանդիսանալ միջազգային փորձ ունեցող կազմակերպություն</w:t>
      </w:r>
      <w:r w:rsidR="00025DB6"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8448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>որը պարտավորվում է սեփական միջոցներով ներդնել և գործարկել ամբողջական թվային համակարգ։</w:t>
      </w:r>
    </w:p>
    <w:p w14:paraId="7CE8B67A" w14:textId="77777777" w:rsidR="00774F4C" w:rsidRPr="00FA00E4" w:rsidRDefault="00774F4C" w:rsidP="00EF3801">
      <w:pPr>
        <w:tabs>
          <w:tab w:val="num" w:pos="709"/>
          <w:tab w:val="left" w:pos="993"/>
        </w:tabs>
        <w:spacing w:before="100" w:beforeAutospacing="1" w:after="0" w:line="276" w:lineRule="auto"/>
        <w:ind w:right="49" w:firstLine="567"/>
        <w:contextualSpacing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>Միջազգային փորձը ցույց է տալիս, որ նման մոդելը առավել արդյունավետ է՝</w:t>
      </w:r>
    </w:p>
    <w:p w14:paraId="06AD5CF0" w14:textId="77777777" w:rsidR="00774F4C" w:rsidRPr="00FA00E4" w:rsidRDefault="00774F4C" w:rsidP="000D0949">
      <w:pPr>
        <w:numPr>
          <w:ilvl w:val="0"/>
          <w:numId w:val="11"/>
        </w:numPr>
        <w:tabs>
          <w:tab w:val="clear" w:pos="720"/>
          <w:tab w:val="left" w:pos="993"/>
          <w:tab w:val="num" w:pos="1134"/>
        </w:tabs>
        <w:spacing w:before="100" w:beforeAutospacing="1" w:after="0" w:line="276" w:lineRule="auto"/>
        <w:ind w:left="1134" w:right="49" w:hanging="425"/>
        <w:contextualSpacing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ապահովում է արագ և պարզ վերադարձի գործընթաց, </w:t>
      </w:r>
    </w:p>
    <w:p w14:paraId="43D304FB" w14:textId="77777777" w:rsidR="00774F4C" w:rsidRPr="00FA00E4" w:rsidRDefault="00774F4C" w:rsidP="000D0949">
      <w:pPr>
        <w:numPr>
          <w:ilvl w:val="0"/>
          <w:numId w:val="11"/>
        </w:numPr>
        <w:tabs>
          <w:tab w:val="clear" w:pos="720"/>
          <w:tab w:val="left" w:pos="993"/>
          <w:tab w:val="num" w:pos="1134"/>
        </w:tabs>
        <w:spacing w:before="100" w:beforeAutospacing="1" w:after="0" w:line="276" w:lineRule="auto"/>
        <w:ind w:left="1134" w:right="49" w:hanging="425"/>
        <w:contextualSpacing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նվազեցնում է վարչարարական բեռը պետական մարմինների վրա, </w:t>
      </w:r>
    </w:p>
    <w:p w14:paraId="1172E7F4" w14:textId="77777777" w:rsidR="00774F4C" w:rsidRPr="00FA00E4" w:rsidRDefault="00774F4C" w:rsidP="000D0949">
      <w:pPr>
        <w:numPr>
          <w:ilvl w:val="0"/>
          <w:numId w:val="11"/>
        </w:numPr>
        <w:tabs>
          <w:tab w:val="clear" w:pos="720"/>
          <w:tab w:val="left" w:pos="993"/>
          <w:tab w:val="num" w:pos="1134"/>
        </w:tabs>
        <w:spacing w:before="100" w:beforeAutospacing="1" w:after="0" w:line="276" w:lineRule="auto"/>
        <w:ind w:left="1134" w:right="49" w:hanging="425"/>
        <w:contextualSpacing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00E4">
        <w:rPr>
          <w:rFonts w:ascii="GHEA Grapalat" w:eastAsia="Times New Roman" w:hAnsi="GHEA Grapalat" w:cs="Times New Roman"/>
          <w:sz w:val="24"/>
          <w:szCs w:val="24"/>
          <w:lang w:val="hy-AM"/>
        </w:rPr>
        <w:t>բարձրացնում է ծառայության որակը և հասանելիությունը։</w:t>
      </w:r>
    </w:p>
    <w:p w14:paraId="2F60C14D" w14:textId="7E22F854" w:rsidR="009E5ABC" w:rsidRPr="00FA00E4" w:rsidRDefault="00774F4C" w:rsidP="00EF3801">
      <w:pPr>
        <w:pStyle w:val="ListParagraph"/>
        <w:tabs>
          <w:tab w:val="num" w:pos="709"/>
          <w:tab w:val="left" w:pos="993"/>
        </w:tabs>
        <w:spacing w:after="0" w:line="276" w:lineRule="auto"/>
        <w:ind w:left="0" w:right="49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A00E4">
        <w:rPr>
          <w:rFonts w:ascii="GHEA Grapalat" w:hAnsi="GHEA Grapalat"/>
          <w:sz w:val="24"/>
          <w:szCs w:val="24"/>
          <w:lang w:val="hy-AM"/>
        </w:rPr>
        <w:t>Միաժամանակ, մասնավոր օպերատորի ներգրավումը թույլ է տալիս բարձրացնել համակարգի արդյունավետությունը՝ համեմատած ամբողջությամբ պետական կառավարման մոդելի հետ</w:t>
      </w:r>
      <w:r w:rsidR="000C45FE" w:rsidRPr="00FA00E4">
        <w:rPr>
          <w:rFonts w:ascii="GHEA Grapalat" w:hAnsi="GHEA Grapalat"/>
          <w:sz w:val="24"/>
          <w:szCs w:val="24"/>
          <w:lang w:val="hy-AM"/>
        </w:rPr>
        <w:t>։</w:t>
      </w:r>
    </w:p>
    <w:p w14:paraId="2ECD442A" w14:textId="13BCBF1A" w:rsidR="009E5ABC" w:rsidRPr="00FA00E4" w:rsidRDefault="009E5ABC" w:rsidP="00527C18">
      <w:pPr>
        <w:pStyle w:val="ListParagraph"/>
        <w:spacing w:after="0" w:line="276" w:lineRule="auto"/>
        <w:ind w:left="0" w:right="49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175F6ADD" w14:textId="21A889C5" w:rsidR="00A80147" w:rsidRPr="00FA00E4" w:rsidRDefault="002B4512" w:rsidP="00527C18">
      <w:pPr>
        <w:spacing w:after="0" w:line="276" w:lineRule="auto"/>
        <w:ind w:right="49" w:firstLine="567"/>
        <w:jc w:val="both"/>
        <w:rPr>
          <w:rFonts w:ascii="GHEA Grapalat" w:eastAsiaTheme="minorHAnsi" w:hAnsi="GHEA Grapalat" w:cs="Cambria Math"/>
          <w:b/>
          <w:iCs/>
          <w:sz w:val="24"/>
          <w:szCs w:val="24"/>
          <w:lang w:val="hy-AM"/>
        </w:rPr>
      </w:pPr>
      <w:r w:rsidRPr="00FA00E4">
        <w:rPr>
          <w:rFonts w:ascii="GHEA Grapalat" w:eastAsiaTheme="minorHAnsi" w:hAnsi="GHEA Grapalat" w:cstheme="minorBidi"/>
          <w:b/>
          <w:iCs/>
          <w:sz w:val="24"/>
          <w:szCs w:val="24"/>
          <w:lang w:val="hy-AM"/>
        </w:rPr>
        <w:t>3. Նախագծերի մշակման գործընթացում ներգրավված ինստիտուտները</w:t>
      </w:r>
      <w:r w:rsidRPr="00FA00E4">
        <w:rPr>
          <w:rFonts w:ascii="Cambria Math" w:eastAsiaTheme="minorHAnsi" w:hAnsi="Cambria Math" w:cs="Cambria Math"/>
          <w:b/>
          <w:iCs/>
          <w:sz w:val="24"/>
          <w:szCs w:val="24"/>
          <w:lang w:val="hy-AM"/>
        </w:rPr>
        <w:t>․</w:t>
      </w:r>
    </w:p>
    <w:p w14:paraId="5CA73073" w14:textId="33631EF2" w:rsidR="002B4512" w:rsidRDefault="002B4512" w:rsidP="00527C18">
      <w:pPr>
        <w:spacing w:after="0" w:line="276" w:lineRule="auto"/>
        <w:ind w:right="49" w:firstLine="567"/>
        <w:jc w:val="both"/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</w:pPr>
      <w:r w:rsidRPr="00FA00E4"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  <w:lastRenderedPageBreak/>
        <w:t>Նախագ</w:t>
      </w:r>
      <w:r w:rsidR="004F3796" w:rsidRPr="00FA00E4"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  <w:t>ի</w:t>
      </w:r>
      <w:r w:rsidRPr="00FA00E4"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  <w:t xml:space="preserve">ծը մշակվել </w:t>
      </w:r>
      <w:r w:rsidR="00C82B1B" w:rsidRPr="00FA00E4"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  <w:t>է</w:t>
      </w:r>
      <w:r w:rsidRPr="00FA00E4"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  <w:t xml:space="preserve"> Էկոնոմիկայի նախարարության կողմից:</w:t>
      </w:r>
    </w:p>
    <w:p w14:paraId="51FA1D49" w14:textId="77777777" w:rsidR="00133AFB" w:rsidRPr="00FA00E4" w:rsidRDefault="00133AFB" w:rsidP="00527C18">
      <w:pPr>
        <w:spacing w:after="0" w:line="276" w:lineRule="auto"/>
        <w:ind w:right="49" w:firstLine="567"/>
        <w:jc w:val="both"/>
        <w:rPr>
          <w:rFonts w:ascii="GHEA Grapalat" w:eastAsiaTheme="minorHAnsi" w:hAnsi="GHEA Grapalat" w:cstheme="minorBidi"/>
          <w:b/>
          <w:iCs/>
          <w:sz w:val="24"/>
          <w:szCs w:val="24"/>
          <w:lang w:val="hy-AM"/>
        </w:rPr>
      </w:pPr>
    </w:p>
    <w:p w14:paraId="740A4067" w14:textId="0E50C6E8" w:rsidR="00690296" w:rsidRPr="00FA00E4" w:rsidRDefault="002B4512" w:rsidP="00527C18">
      <w:pPr>
        <w:spacing w:after="0" w:line="276" w:lineRule="auto"/>
        <w:ind w:right="49" w:firstLine="567"/>
        <w:jc w:val="both"/>
        <w:rPr>
          <w:rFonts w:ascii="GHEA Grapalat" w:eastAsiaTheme="minorHAnsi" w:hAnsi="GHEA Grapalat" w:cstheme="minorBidi"/>
          <w:b/>
          <w:iCs/>
          <w:sz w:val="24"/>
          <w:szCs w:val="24"/>
          <w:lang w:val="hy-AM"/>
        </w:rPr>
      </w:pPr>
      <w:r w:rsidRPr="00FA00E4">
        <w:rPr>
          <w:rFonts w:ascii="GHEA Grapalat" w:eastAsiaTheme="minorHAnsi" w:hAnsi="GHEA Grapalat" w:cstheme="minorBidi"/>
          <w:b/>
          <w:iCs/>
          <w:sz w:val="24"/>
          <w:szCs w:val="24"/>
          <w:lang w:val="hy-AM"/>
        </w:rPr>
        <w:t>4</w:t>
      </w:r>
      <w:r w:rsidRPr="00FA00E4">
        <w:rPr>
          <w:rFonts w:ascii="Cambria Math" w:eastAsiaTheme="minorHAnsi" w:hAnsi="Cambria Math" w:cs="Cambria Math"/>
          <w:b/>
          <w:iCs/>
          <w:sz w:val="24"/>
          <w:szCs w:val="24"/>
          <w:lang w:val="hy-AM"/>
        </w:rPr>
        <w:t>․</w:t>
      </w:r>
      <w:r w:rsidRPr="00FA00E4">
        <w:rPr>
          <w:rFonts w:ascii="GHEA Grapalat" w:eastAsiaTheme="minorHAnsi" w:hAnsi="GHEA Grapalat" w:cstheme="minorBidi"/>
          <w:b/>
          <w:iCs/>
          <w:sz w:val="24"/>
          <w:szCs w:val="24"/>
          <w:lang w:val="hy-AM"/>
        </w:rPr>
        <w:t xml:space="preserve"> Ակնկալվող արդյունքը</w:t>
      </w:r>
      <w:r w:rsidRPr="00FA00E4">
        <w:rPr>
          <w:rFonts w:ascii="Cambria Math" w:eastAsiaTheme="minorHAnsi" w:hAnsi="Cambria Math" w:cs="Cambria Math"/>
          <w:b/>
          <w:iCs/>
          <w:sz w:val="24"/>
          <w:szCs w:val="24"/>
          <w:lang w:val="hy-AM"/>
        </w:rPr>
        <w:t>․</w:t>
      </w:r>
    </w:p>
    <w:p w14:paraId="18009C9E" w14:textId="04036145" w:rsidR="009E5ABC" w:rsidRPr="00FA00E4" w:rsidRDefault="00013BBA" w:rsidP="00527C18">
      <w:pPr>
        <w:spacing w:after="0" w:line="276" w:lineRule="auto"/>
        <w:ind w:right="49" w:firstLine="567"/>
        <w:jc w:val="both"/>
        <w:rPr>
          <w:rFonts w:ascii="GHEA Grapalat" w:hAnsi="GHEA Grapalat" w:cs="Times New Roman"/>
          <w:sz w:val="24"/>
          <w:szCs w:val="24"/>
          <w:lang w:val="hy-AM" w:eastAsia="en-GB"/>
        </w:rPr>
      </w:pPr>
      <w:r w:rsidRPr="00FA00E4">
        <w:rPr>
          <w:rFonts w:ascii="GHEA Grapalat" w:hAnsi="GHEA Grapalat" w:cs="Times New Roman"/>
          <w:sz w:val="24"/>
          <w:szCs w:val="24"/>
          <w:lang w:val="hy-AM" w:eastAsia="en-GB"/>
        </w:rPr>
        <w:t>Նախագծի ընդունման արդյունքում ակնկալվում է գործարար և ներդրումային միջավայրի բարելավում՝ մանրածախ առևտրի ոլորտի ակտիվացման, ՓՄՁ-ների ներգրավվածության բարձրացման, զբոսաշրջիկների ծախսերի աճի, ինչպես նաև Հայաստանի Հանրապետության զբոսաշրջային և առևտրային գրավչության բարձրացման միջոցով։</w:t>
      </w:r>
    </w:p>
    <w:p w14:paraId="7CB106FF" w14:textId="77777777" w:rsidR="00013BBA" w:rsidRPr="00FA00E4" w:rsidRDefault="00013BBA" w:rsidP="00527C18">
      <w:pPr>
        <w:spacing w:after="0" w:line="276" w:lineRule="auto"/>
        <w:ind w:right="49" w:firstLine="567"/>
        <w:jc w:val="both"/>
        <w:rPr>
          <w:rFonts w:ascii="GHEA Grapalat" w:hAnsi="GHEA Grapalat"/>
          <w:sz w:val="24"/>
          <w:szCs w:val="24"/>
        </w:rPr>
      </w:pPr>
    </w:p>
    <w:p w14:paraId="61DEC614" w14:textId="77777777" w:rsidR="002B4512" w:rsidRPr="00FA00E4" w:rsidRDefault="002B4512" w:rsidP="00527C18">
      <w:pPr>
        <w:shd w:val="clear" w:color="auto" w:fill="FFFFFF"/>
        <w:tabs>
          <w:tab w:val="left" w:pos="993"/>
        </w:tabs>
        <w:spacing w:after="0" w:line="276" w:lineRule="auto"/>
        <w:ind w:right="49" w:firstLine="709"/>
        <w:jc w:val="both"/>
        <w:rPr>
          <w:rFonts w:ascii="GHEA Grapalat" w:hAnsi="GHEA Grapalat" w:cs="Times New Roman"/>
          <w:b/>
          <w:iCs/>
          <w:sz w:val="24"/>
          <w:szCs w:val="24"/>
          <w:lang w:val="hy-AM"/>
        </w:rPr>
      </w:pPr>
      <w:r w:rsidRPr="00FA00E4">
        <w:rPr>
          <w:rFonts w:ascii="GHEA Grapalat" w:hAnsi="GHEA Grapalat" w:cs="Times New Roman"/>
          <w:b/>
          <w:iCs/>
          <w:sz w:val="24"/>
          <w:szCs w:val="24"/>
          <w:lang w:val="hy-AM"/>
        </w:rPr>
        <w:t>5. 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7F1F18B4" w14:textId="5894D187" w:rsidR="00783A73" w:rsidRPr="00FA00E4" w:rsidRDefault="00783A73" w:rsidP="00527C18">
      <w:pPr>
        <w:shd w:val="clear" w:color="auto" w:fill="FFFFFF"/>
        <w:tabs>
          <w:tab w:val="left" w:pos="993"/>
        </w:tabs>
        <w:spacing w:after="0" w:line="276" w:lineRule="auto"/>
        <w:ind w:right="49" w:firstLine="709"/>
        <w:jc w:val="both"/>
        <w:rPr>
          <w:rFonts w:ascii="GHEA Grapalat" w:hAnsi="GHEA Grapalat" w:cs="Times New Roman"/>
          <w:sz w:val="24"/>
          <w:szCs w:val="24"/>
          <w:lang w:val="hy-AM" w:eastAsia="en-GB"/>
        </w:rPr>
      </w:pPr>
      <w:r w:rsidRPr="00FA00E4">
        <w:rPr>
          <w:rFonts w:ascii="GHEA Grapalat" w:hAnsi="GHEA Grapalat" w:cs="Times New Roman"/>
          <w:sz w:val="24"/>
          <w:szCs w:val="24"/>
          <w:lang w:val="hy-AM" w:eastAsia="en-GB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5819C629" w14:textId="77777777" w:rsidR="002B4512" w:rsidRPr="00FA00E4" w:rsidRDefault="002B4512" w:rsidP="00527C18">
      <w:pPr>
        <w:shd w:val="clear" w:color="auto" w:fill="FFFFFF"/>
        <w:tabs>
          <w:tab w:val="left" w:pos="993"/>
        </w:tabs>
        <w:spacing w:after="0" w:line="276" w:lineRule="auto"/>
        <w:ind w:right="49" w:firstLine="709"/>
        <w:jc w:val="both"/>
        <w:rPr>
          <w:rFonts w:ascii="GHEA Grapalat" w:hAnsi="GHEA Grapalat" w:cs="Times New Roman"/>
          <w:b/>
          <w:i/>
          <w:sz w:val="24"/>
          <w:szCs w:val="24"/>
          <w:lang w:val="hy-AM"/>
        </w:rPr>
      </w:pPr>
    </w:p>
    <w:p w14:paraId="4E73A38D" w14:textId="4BEB6C5A" w:rsidR="00A80147" w:rsidRPr="00FA00E4" w:rsidRDefault="00A027A6" w:rsidP="00527C18">
      <w:pPr>
        <w:shd w:val="clear" w:color="auto" w:fill="FFFFFF"/>
        <w:tabs>
          <w:tab w:val="left" w:pos="993"/>
        </w:tabs>
        <w:spacing w:after="0" w:line="276" w:lineRule="auto"/>
        <w:ind w:right="49" w:firstLine="709"/>
        <w:jc w:val="both"/>
        <w:rPr>
          <w:rFonts w:ascii="GHEA Grapalat" w:hAnsi="GHEA Grapalat" w:cs="Cambria Math"/>
          <w:b/>
          <w:iCs/>
          <w:sz w:val="24"/>
          <w:szCs w:val="24"/>
          <w:lang w:val="hy-AM"/>
        </w:rPr>
      </w:pPr>
      <w:r w:rsidRPr="00FA00E4">
        <w:rPr>
          <w:rFonts w:ascii="GHEA Grapalat" w:hAnsi="GHEA Grapalat" w:cs="Times New Roman"/>
          <w:b/>
          <w:iCs/>
          <w:sz w:val="24"/>
          <w:szCs w:val="24"/>
          <w:lang w:val="hy-AM"/>
        </w:rPr>
        <w:t xml:space="preserve">6. </w:t>
      </w:r>
      <w:r w:rsidR="002B4512" w:rsidRPr="00FA00E4">
        <w:rPr>
          <w:rFonts w:ascii="GHEA Grapalat" w:hAnsi="GHEA Grapalat" w:cs="Times New Roman"/>
          <w:b/>
          <w:i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8A1C16" w:rsidRPr="00FA00E4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</w:p>
    <w:p w14:paraId="45D30176" w14:textId="3CB2C811" w:rsidR="007D4BEB" w:rsidRPr="00FA00E4" w:rsidRDefault="009E5ABC" w:rsidP="007D4BEB">
      <w:pPr>
        <w:spacing w:line="276" w:lineRule="auto"/>
        <w:ind w:right="49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A00E4">
        <w:rPr>
          <w:rFonts w:ascii="GHEA Grapalat" w:hAnsi="GHEA Grapalat"/>
          <w:sz w:val="24"/>
          <w:szCs w:val="24"/>
          <w:lang w:val="hy-AM"/>
        </w:rPr>
        <w:t>Նախագիծը բխում է Կառավարության 2021 թվականի օգոստոսի 18-ի N 1363-Ա որոշմամբ հաստատված Կառավարության ծրագրի «2. Տնտեսություն» բաժնի՝ «Գործարար և ներդրումային միջավայրի բարելավում» ենթակետից, «Հայաստանի վերափոխման ռազմավարություն 2050»-ի «Գործարարների համար գրավիչ Հայաստան» մեգանպատակ դրույթներից և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Էկոնոմիկայի նախարարության բաժնի «3</w:t>
      </w:r>
      <w:r w:rsidRPr="00FA00E4">
        <w:rPr>
          <w:rFonts w:ascii="Cambria Math" w:hAnsi="Cambria Math" w:cs="Cambria Math"/>
          <w:sz w:val="24"/>
          <w:szCs w:val="24"/>
          <w:lang w:val="hy-AM"/>
        </w:rPr>
        <w:t>․</w:t>
      </w:r>
      <w:r w:rsidRPr="00FA00E4">
        <w:rPr>
          <w:rFonts w:ascii="GHEA Grapalat" w:hAnsi="GHEA Grapalat"/>
          <w:sz w:val="24"/>
          <w:szCs w:val="24"/>
          <w:lang w:val="hy-AM"/>
        </w:rPr>
        <w:t xml:space="preserve"> Գործարար և ներդրումային միջավայրի բարելավում» կետից</w:t>
      </w:r>
      <w:r w:rsidR="007D4BEB">
        <w:rPr>
          <w:rFonts w:ascii="GHEA Grapalat" w:hAnsi="GHEA Grapalat"/>
          <w:sz w:val="24"/>
          <w:szCs w:val="24"/>
          <w:lang w:val="hy-AM"/>
        </w:rPr>
        <w:t xml:space="preserve">, </w:t>
      </w:r>
      <w:r w:rsidR="007D4BEB" w:rsidRPr="007D4BEB">
        <w:rPr>
          <w:rFonts w:ascii="GHEA Grapalat" w:hAnsi="GHEA Grapalat"/>
          <w:sz w:val="24"/>
          <w:szCs w:val="24"/>
          <w:lang w:val="hy-AM"/>
        </w:rPr>
        <w:t>Կառավարության 2026 թվականի հունվարի 8-ի «Հայաստանի տնտեսական և ինստիտուցիոնալ վերափոխման դոկտրինը հաստատելու մասին» N 16-Լ որոշման հավելվածի 93-րդ կետից։</w:t>
      </w:r>
    </w:p>
    <w:sectPr w:rsidR="007D4BEB" w:rsidRPr="00FA00E4" w:rsidSect="00D02E0C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55D93"/>
    <w:multiLevelType w:val="multilevel"/>
    <w:tmpl w:val="212C0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5B1207"/>
    <w:multiLevelType w:val="hybridMultilevel"/>
    <w:tmpl w:val="24BCC4E0"/>
    <w:lvl w:ilvl="0" w:tplc="2970F4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FA3432"/>
    <w:multiLevelType w:val="multilevel"/>
    <w:tmpl w:val="330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571361"/>
    <w:multiLevelType w:val="hybridMultilevel"/>
    <w:tmpl w:val="53A6663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F4A40B0"/>
    <w:multiLevelType w:val="multilevel"/>
    <w:tmpl w:val="A0206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CC7D67"/>
    <w:multiLevelType w:val="multilevel"/>
    <w:tmpl w:val="6F349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1314FD"/>
    <w:multiLevelType w:val="hybridMultilevel"/>
    <w:tmpl w:val="C78A8A64"/>
    <w:lvl w:ilvl="0" w:tplc="04090011">
      <w:start w:val="1"/>
      <w:numFmt w:val="decimal"/>
      <w:lvlText w:val="%1)"/>
      <w:lvlJc w:val="left"/>
      <w:pPr>
        <w:ind w:left="1340" w:hanging="360"/>
      </w:pPr>
    </w:lvl>
    <w:lvl w:ilvl="1" w:tplc="04090019" w:tentative="1">
      <w:start w:val="1"/>
      <w:numFmt w:val="lowerLetter"/>
      <w:lvlText w:val="%2."/>
      <w:lvlJc w:val="left"/>
      <w:pPr>
        <w:ind w:left="2060" w:hanging="360"/>
      </w:pPr>
    </w:lvl>
    <w:lvl w:ilvl="2" w:tplc="0409001B" w:tentative="1">
      <w:start w:val="1"/>
      <w:numFmt w:val="lowerRoman"/>
      <w:lvlText w:val="%3."/>
      <w:lvlJc w:val="right"/>
      <w:pPr>
        <w:ind w:left="2780" w:hanging="180"/>
      </w:pPr>
    </w:lvl>
    <w:lvl w:ilvl="3" w:tplc="0409000F" w:tentative="1">
      <w:start w:val="1"/>
      <w:numFmt w:val="decimal"/>
      <w:lvlText w:val="%4."/>
      <w:lvlJc w:val="left"/>
      <w:pPr>
        <w:ind w:left="3500" w:hanging="360"/>
      </w:pPr>
    </w:lvl>
    <w:lvl w:ilvl="4" w:tplc="04090019" w:tentative="1">
      <w:start w:val="1"/>
      <w:numFmt w:val="lowerLetter"/>
      <w:lvlText w:val="%5."/>
      <w:lvlJc w:val="left"/>
      <w:pPr>
        <w:ind w:left="4220" w:hanging="360"/>
      </w:pPr>
    </w:lvl>
    <w:lvl w:ilvl="5" w:tplc="0409001B" w:tentative="1">
      <w:start w:val="1"/>
      <w:numFmt w:val="lowerRoman"/>
      <w:lvlText w:val="%6."/>
      <w:lvlJc w:val="right"/>
      <w:pPr>
        <w:ind w:left="4940" w:hanging="180"/>
      </w:pPr>
    </w:lvl>
    <w:lvl w:ilvl="6" w:tplc="0409000F" w:tentative="1">
      <w:start w:val="1"/>
      <w:numFmt w:val="decimal"/>
      <w:lvlText w:val="%7."/>
      <w:lvlJc w:val="left"/>
      <w:pPr>
        <w:ind w:left="5660" w:hanging="360"/>
      </w:pPr>
    </w:lvl>
    <w:lvl w:ilvl="7" w:tplc="04090019" w:tentative="1">
      <w:start w:val="1"/>
      <w:numFmt w:val="lowerLetter"/>
      <w:lvlText w:val="%8."/>
      <w:lvlJc w:val="left"/>
      <w:pPr>
        <w:ind w:left="6380" w:hanging="360"/>
      </w:pPr>
    </w:lvl>
    <w:lvl w:ilvl="8" w:tplc="0409001B" w:tentative="1">
      <w:start w:val="1"/>
      <w:numFmt w:val="lowerRoman"/>
      <w:lvlText w:val="%9."/>
      <w:lvlJc w:val="right"/>
      <w:pPr>
        <w:ind w:left="7100" w:hanging="180"/>
      </w:pPr>
    </w:lvl>
  </w:abstractNum>
  <w:abstractNum w:abstractNumId="7" w15:restartNumberingAfterBreak="0">
    <w:nsid w:val="5F7568D1"/>
    <w:multiLevelType w:val="multilevel"/>
    <w:tmpl w:val="B8A89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687AFB"/>
    <w:multiLevelType w:val="hybridMultilevel"/>
    <w:tmpl w:val="53A6663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27B22D1"/>
    <w:multiLevelType w:val="hybridMultilevel"/>
    <w:tmpl w:val="E7900F9C"/>
    <w:lvl w:ilvl="0" w:tplc="4AC4A748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342E88"/>
    <w:multiLevelType w:val="hybridMultilevel"/>
    <w:tmpl w:val="A6B8747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5394497">
    <w:abstractNumId w:val="6"/>
  </w:num>
  <w:num w:numId="2" w16cid:durableId="265117291">
    <w:abstractNumId w:val="8"/>
  </w:num>
  <w:num w:numId="3" w16cid:durableId="1175341898">
    <w:abstractNumId w:val="9"/>
  </w:num>
  <w:num w:numId="4" w16cid:durableId="70586849">
    <w:abstractNumId w:val="3"/>
  </w:num>
  <w:num w:numId="5" w16cid:durableId="95758321">
    <w:abstractNumId w:val="1"/>
  </w:num>
  <w:num w:numId="6" w16cid:durableId="2038845697">
    <w:abstractNumId w:val="10"/>
  </w:num>
  <w:num w:numId="7" w16cid:durableId="1018043404">
    <w:abstractNumId w:val="5"/>
  </w:num>
  <w:num w:numId="8" w16cid:durableId="533077836">
    <w:abstractNumId w:val="0"/>
  </w:num>
  <w:num w:numId="9" w16cid:durableId="1392927963">
    <w:abstractNumId w:val="7"/>
  </w:num>
  <w:num w:numId="10" w16cid:durableId="1910654396">
    <w:abstractNumId w:val="2"/>
  </w:num>
  <w:num w:numId="11" w16cid:durableId="16914448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875"/>
    <w:rsid w:val="00013BBA"/>
    <w:rsid w:val="00025DB6"/>
    <w:rsid w:val="000300EB"/>
    <w:rsid w:val="00033A43"/>
    <w:rsid w:val="00042CEB"/>
    <w:rsid w:val="00051232"/>
    <w:rsid w:val="00055C51"/>
    <w:rsid w:val="000672B0"/>
    <w:rsid w:val="000961C1"/>
    <w:rsid w:val="000A1F3B"/>
    <w:rsid w:val="000B345E"/>
    <w:rsid w:val="000C45FE"/>
    <w:rsid w:val="000C55DE"/>
    <w:rsid w:val="000C78C1"/>
    <w:rsid w:val="000D0949"/>
    <w:rsid w:val="000D0FD4"/>
    <w:rsid w:val="000E023A"/>
    <w:rsid w:val="000E370F"/>
    <w:rsid w:val="000F28BF"/>
    <w:rsid w:val="00124DF6"/>
    <w:rsid w:val="001325A0"/>
    <w:rsid w:val="00133AFB"/>
    <w:rsid w:val="00141970"/>
    <w:rsid w:val="00167AA0"/>
    <w:rsid w:val="0017563D"/>
    <w:rsid w:val="0018559A"/>
    <w:rsid w:val="00186835"/>
    <w:rsid w:val="001A0603"/>
    <w:rsid w:val="001C1BE2"/>
    <w:rsid w:val="001D22FF"/>
    <w:rsid w:val="00214D43"/>
    <w:rsid w:val="00216BCB"/>
    <w:rsid w:val="00236DB6"/>
    <w:rsid w:val="0023710A"/>
    <w:rsid w:val="002372E4"/>
    <w:rsid w:val="00243B88"/>
    <w:rsid w:val="00247D7C"/>
    <w:rsid w:val="002569BF"/>
    <w:rsid w:val="002A26E2"/>
    <w:rsid w:val="002A29DA"/>
    <w:rsid w:val="002B4512"/>
    <w:rsid w:val="002C7EC2"/>
    <w:rsid w:val="002D2742"/>
    <w:rsid w:val="002D2DEB"/>
    <w:rsid w:val="002F1C73"/>
    <w:rsid w:val="003159B5"/>
    <w:rsid w:val="00324E16"/>
    <w:rsid w:val="003428ED"/>
    <w:rsid w:val="00343065"/>
    <w:rsid w:val="0035329E"/>
    <w:rsid w:val="003600EF"/>
    <w:rsid w:val="003668EC"/>
    <w:rsid w:val="0039252A"/>
    <w:rsid w:val="003D37BF"/>
    <w:rsid w:val="00420B80"/>
    <w:rsid w:val="004274B2"/>
    <w:rsid w:val="0043562D"/>
    <w:rsid w:val="00460F59"/>
    <w:rsid w:val="00496B83"/>
    <w:rsid w:val="00497EBD"/>
    <w:rsid w:val="004A3FF8"/>
    <w:rsid w:val="004B4296"/>
    <w:rsid w:val="004C1336"/>
    <w:rsid w:val="004C31CF"/>
    <w:rsid w:val="004D1015"/>
    <w:rsid w:val="004E30CD"/>
    <w:rsid w:val="004E75E3"/>
    <w:rsid w:val="004F3796"/>
    <w:rsid w:val="005033AE"/>
    <w:rsid w:val="0050654B"/>
    <w:rsid w:val="0052296E"/>
    <w:rsid w:val="00527C18"/>
    <w:rsid w:val="0053007A"/>
    <w:rsid w:val="005440BA"/>
    <w:rsid w:val="00551A22"/>
    <w:rsid w:val="00564B6B"/>
    <w:rsid w:val="00575599"/>
    <w:rsid w:val="00576123"/>
    <w:rsid w:val="005778BD"/>
    <w:rsid w:val="005C0993"/>
    <w:rsid w:val="005D703B"/>
    <w:rsid w:val="005E19A2"/>
    <w:rsid w:val="005E528E"/>
    <w:rsid w:val="005E6583"/>
    <w:rsid w:val="005E6EEF"/>
    <w:rsid w:val="005F612D"/>
    <w:rsid w:val="005F69B4"/>
    <w:rsid w:val="00613977"/>
    <w:rsid w:val="006143CE"/>
    <w:rsid w:val="00622718"/>
    <w:rsid w:val="00636B37"/>
    <w:rsid w:val="0064266E"/>
    <w:rsid w:val="0066454F"/>
    <w:rsid w:val="00674882"/>
    <w:rsid w:val="00690296"/>
    <w:rsid w:val="00693B9A"/>
    <w:rsid w:val="006A0848"/>
    <w:rsid w:val="006A3DC0"/>
    <w:rsid w:val="006B61C6"/>
    <w:rsid w:val="006C53FB"/>
    <w:rsid w:val="006F595E"/>
    <w:rsid w:val="00714D2F"/>
    <w:rsid w:val="00725CFC"/>
    <w:rsid w:val="0075792F"/>
    <w:rsid w:val="00773392"/>
    <w:rsid w:val="00774F4C"/>
    <w:rsid w:val="00783A73"/>
    <w:rsid w:val="0078448C"/>
    <w:rsid w:val="007A667D"/>
    <w:rsid w:val="007B0CFA"/>
    <w:rsid w:val="007B773C"/>
    <w:rsid w:val="007D22BC"/>
    <w:rsid w:val="007D4BEB"/>
    <w:rsid w:val="007D5560"/>
    <w:rsid w:val="007F54D4"/>
    <w:rsid w:val="008129DC"/>
    <w:rsid w:val="008214BC"/>
    <w:rsid w:val="00832158"/>
    <w:rsid w:val="008355D9"/>
    <w:rsid w:val="008431F2"/>
    <w:rsid w:val="0086534B"/>
    <w:rsid w:val="00865A01"/>
    <w:rsid w:val="008704A1"/>
    <w:rsid w:val="00885EE6"/>
    <w:rsid w:val="0089104F"/>
    <w:rsid w:val="008A1C16"/>
    <w:rsid w:val="008A5C1E"/>
    <w:rsid w:val="008B0204"/>
    <w:rsid w:val="008E0C8C"/>
    <w:rsid w:val="008F310E"/>
    <w:rsid w:val="00955AA8"/>
    <w:rsid w:val="00956049"/>
    <w:rsid w:val="00962D1F"/>
    <w:rsid w:val="0097255A"/>
    <w:rsid w:val="009858D0"/>
    <w:rsid w:val="009913F1"/>
    <w:rsid w:val="00994F10"/>
    <w:rsid w:val="009B0C4C"/>
    <w:rsid w:val="009C2586"/>
    <w:rsid w:val="009E296B"/>
    <w:rsid w:val="009E5A3D"/>
    <w:rsid w:val="009E5ABC"/>
    <w:rsid w:val="00A027A6"/>
    <w:rsid w:val="00A213E4"/>
    <w:rsid w:val="00A2547C"/>
    <w:rsid w:val="00A40C4E"/>
    <w:rsid w:val="00A463FE"/>
    <w:rsid w:val="00A46F07"/>
    <w:rsid w:val="00A55A6C"/>
    <w:rsid w:val="00A5734B"/>
    <w:rsid w:val="00A80147"/>
    <w:rsid w:val="00AA628D"/>
    <w:rsid w:val="00AF0C0C"/>
    <w:rsid w:val="00B05134"/>
    <w:rsid w:val="00B15294"/>
    <w:rsid w:val="00B235FF"/>
    <w:rsid w:val="00B279CD"/>
    <w:rsid w:val="00B3075E"/>
    <w:rsid w:val="00B34AC1"/>
    <w:rsid w:val="00B54127"/>
    <w:rsid w:val="00B54E5C"/>
    <w:rsid w:val="00B62047"/>
    <w:rsid w:val="00B64921"/>
    <w:rsid w:val="00B715DC"/>
    <w:rsid w:val="00B74EA0"/>
    <w:rsid w:val="00B755C9"/>
    <w:rsid w:val="00BE1875"/>
    <w:rsid w:val="00BE3D62"/>
    <w:rsid w:val="00BF38B4"/>
    <w:rsid w:val="00C02E67"/>
    <w:rsid w:val="00C22283"/>
    <w:rsid w:val="00C41A52"/>
    <w:rsid w:val="00C44C79"/>
    <w:rsid w:val="00C800F8"/>
    <w:rsid w:val="00C82B1B"/>
    <w:rsid w:val="00CA08AF"/>
    <w:rsid w:val="00CA4B1A"/>
    <w:rsid w:val="00CB1E51"/>
    <w:rsid w:val="00CB25C9"/>
    <w:rsid w:val="00CD4A42"/>
    <w:rsid w:val="00CD7D56"/>
    <w:rsid w:val="00CE33DF"/>
    <w:rsid w:val="00CF2DA2"/>
    <w:rsid w:val="00CF470D"/>
    <w:rsid w:val="00D02E0C"/>
    <w:rsid w:val="00D27AF4"/>
    <w:rsid w:val="00D369EC"/>
    <w:rsid w:val="00D44169"/>
    <w:rsid w:val="00D972E1"/>
    <w:rsid w:val="00DB3AB0"/>
    <w:rsid w:val="00DC6D72"/>
    <w:rsid w:val="00DC72D9"/>
    <w:rsid w:val="00DD3023"/>
    <w:rsid w:val="00E101D1"/>
    <w:rsid w:val="00E1445E"/>
    <w:rsid w:val="00E161F0"/>
    <w:rsid w:val="00E1709A"/>
    <w:rsid w:val="00E17F8F"/>
    <w:rsid w:val="00E40CF3"/>
    <w:rsid w:val="00E544AE"/>
    <w:rsid w:val="00E6350F"/>
    <w:rsid w:val="00E70FBB"/>
    <w:rsid w:val="00E72463"/>
    <w:rsid w:val="00E847E1"/>
    <w:rsid w:val="00E9339F"/>
    <w:rsid w:val="00EE1857"/>
    <w:rsid w:val="00EF3801"/>
    <w:rsid w:val="00F14B35"/>
    <w:rsid w:val="00F40F08"/>
    <w:rsid w:val="00F55EFA"/>
    <w:rsid w:val="00F82570"/>
    <w:rsid w:val="00F86E6F"/>
    <w:rsid w:val="00F95904"/>
    <w:rsid w:val="00F97D50"/>
    <w:rsid w:val="00FA00E4"/>
    <w:rsid w:val="00FA3E55"/>
    <w:rsid w:val="00FB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E69BC"/>
  <w15:chartTrackingRefBased/>
  <w15:docId w15:val="{221B7046-C604-46E8-981A-210126921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A3D"/>
    <w:rPr>
      <w:rFonts w:ascii="Calibri" w:eastAsia="Calibri" w:hAnsi="Calibri" w:cs="Calibri"/>
      <w:lang w:val="h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56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62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28D"/>
    <w:rPr>
      <w:rFonts w:ascii="Segoe UI" w:eastAsia="Calibri" w:hAnsi="Segoe UI" w:cs="Segoe UI"/>
      <w:sz w:val="18"/>
      <w:szCs w:val="18"/>
      <w:lang w:val="hy"/>
    </w:rPr>
  </w:style>
  <w:style w:type="paragraph" w:styleId="NormalWeb">
    <w:name w:val="Normal (Web)"/>
    <w:basedOn w:val="Normal"/>
    <w:uiPriority w:val="99"/>
    <w:semiHidden/>
    <w:unhideWhenUsed/>
    <w:rsid w:val="00214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14D43"/>
    <w:rPr>
      <w:b/>
      <w:bCs/>
    </w:rPr>
  </w:style>
  <w:style w:type="character" w:customStyle="1" w:styleId="whitespace-normal">
    <w:name w:val="whitespace-normal"/>
    <w:basedOn w:val="DefaultParagraphFont"/>
    <w:rsid w:val="00774F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4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Ashot G. Soghomonyan</cp:lastModifiedBy>
  <cp:revision>9</cp:revision>
  <dcterms:created xsi:type="dcterms:W3CDTF">2026-05-07T10:06:00Z</dcterms:created>
  <dcterms:modified xsi:type="dcterms:W3CDTF">2026-09-02T08:26:00Z</dcterms:modified>
</cp:coreProperties>
</file>