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55345B" w14:textId="77777777" w:rsidR="00594931" w:rsidRPr="00B236BB" w:rsidRDefault="00594931" w:rsidP="00B236BB">
      <w:pPr>
        <w:shd w:val="clear" w:color="auto" w:fill="FFFFFF"/>
        <w:spacing w:line="360" w:lineRule="auto"/>
        <w:contextualSpacing/>
        <w:jc w:val="center"/>
        <w:rPr>
          <w:rFonts w:ascii="GHEA Grapalat" w:hAnsi="GHEA Grapalat" w:cs="Arial"/>
          <w:b/>
          <w:sz w:val="24"/>
          <w:szCs w:val="24"/>
          <w:lang w:val="hy-AM"/>
        </w:rPr>
      </w:pPr>
      <w:bookmarkStart w:id="0" w:name="_GoBack"/>
      <w:bookmarkEnd w:id="0"/>
      <w:r w:rsidRPr="00B236BB">
        <w:rPr>
          <w:rFonts w:ascii="GHEA Grapalat" w:hAnsi="GHEA Grapalat" w:cs="Arial"/>
          <w:b/>
          <w:sz w:val="24"/>
          <w:szCs w:val="24"/>
          <w:lang w:val="hy-AM"/>
        </w:rPr>
        <w:t>ՀԻՄՆԱՎՈՐՈՒՄ</w:t>
      </w:r>
    </w:p>
    <w:p w14:paraId="0B1B073C" w14:textId="4E75BA56" w:rsidR="008816BC" w:rsidRPr="00B236BB" w:rsidRDefault="005A1C31" w:rsidP="00B236BB">
      <w:pPr>
        <w:tabs>
          <w:tab w:val="center" w:pos="-6480"/>
          <w:tab w:val="right" w:pos="8640"/>
        </w:tabs>
        <w:spacing w:line="360" w:lineRule="auto"/>
        <w:jc w:val="center"/>
        <w:rPr>
          <w:rFonts w:ascii="GHEA Grapalat" w:hAnsi="GHEA Grapalat"/>
          <w:b/>
          <w:sz w:val="24"/>
          <w:szCs w:val="24"/>
          <w:lang w:val="af-ZA"/>
        </w:rPr>
      </w:pPr>
      <w:bookmarkStart w:id="1" w:name="_Hlk191516879"/>
      <w:r w:rsidRPr="00B236BB">
        <w:rPr>
          <w:rFonts w:ascii="Arial" w:hAnsi="Arial" w:cs="Arial"/>
          <w:b/>
          <w:bCs/>
          <w:sz w:val="24"/>
          <w:szCs w:val="24"/>
          <w:lang w:val="af-ZA"/>
        </w:rPr>
        <w:t> </w:t>
      </w:r>
      <w:r w:rsidRPr="00B236BB">
        <w:rPr>
          <w:rFonts w:ascii="Calibri" w:hAnsi="Calibri" w:cs="Calibri"/>
          <w:b/>
          <w:bCs/>
          <w:sz w:val="24"/>
          <w:szCs w:val="24"/>
          <w:lang w:val="af-ZA"/>
        </w:rPr>
        <w:t> </w:t>
      </w:r>
      <w:bookmarkEnd w:id="1"/>
    </w:p>
    <w:p w14:paraId="1AA075D9" w14:textId="48B63BB9" w:rsidR="00594931" w:rsidRPr="00B236BB" w:rsidRDefault="008816BC" w:rsidP="00B236BB">
      <w:pPr>
        <w:spacing w:line="360" w:lineRule="auto"/>
        <w:ind w:right="96"/>
        <w:jc w:val="center"/>
        <w:rPr>
          <w:rFonts w:ascii="GHEA Mariam" w:hAnsi="GHEA Mariam"/>
          <w:b/>
          <w:bCs/>
          <w:caps/>
          <w:sz w:val="24"/>
          <w:szCs w:val="24"/>
          <w:lang w:val="hy-AM"/>
        </w:rPr>
      </w:pPr>
      <w:r w:rsidRPr="00B236BB">
        <w:rPr>
          <w:rFonts w:ascii="Calibri" w:hAnsi="Calibri" w:cs="Calibri"/>
          <w:b/>
          <w:bCs/>
          <w:sz w:val="24"/>
          <w:szCs w:val="24"/>
          <w:lang w:val="hy-AM"/>
        </w:rPr>
        <w:t>  </w:t>
      </w:r>
      <w:r w:rsidRPr="00B236BB">
        <w:rPr>
          <w:rFonts w:ascii="GHEA Grapalat" w:hAnsi="GHEA Grapalat"/>
          <w:b/>
          <w:bCs/>
          <w:sz w:val="24"/>
          <w:szCs w:val="24"/>
          <w:lang w:val="hy-AM"/>
        </w:rPr>
        <w:t>«</w:t>
      </w:r>
      <w:r w:rsidR="00B236BB" w:rsidRPr="00B236BB">
        <w:rPr>
          <w:rFonts w:ascii="GHEA Grapalat" w:hAnsi="GHEA Grapalat"/>
          <w:b/>
          <w:bCs/>
          <w:sz w:val="24"/>
          <w:szCs w:val="24"/>
          <w:lang w:val="hy-AM"/>
        </w:rPr>
        <w:t xml:space="preserve">ՀԱՅԱՍՏԱՆԻ ՀԱՆՐԱՊԵՏՈՒԹՅԱՆ ԵՎ ԱՍԻԱԿԱՆ ԶԱՐԳԱՑՄԱՆ </w:t>
      </w:r>
      <w:r w:rsidR="00B236BB" w:rsidRPr="00B236BB">
        <w:rPr>
          <w:rFonts w:ascii="GHEA Grapalat" w:hAnsi="GHEA Grapalat"/>
          <w:b/>
          <w:bCs/>
          <w:sz w:val="24"/>
          <w:szCs w:val="24"/>
          <w:lang w:val="hy-AM"/>
        </w:rPr>
        <w:br/>
        <w:t xml:space="preserve">ԲԱՆԿԻ ՄԻՋԵՎ «ՍԵՅՍՄԻԿ ԱՆՎՏԱՆԳՈՒԹՅԱՆ ԲԱՐԵԼԱՎՄԱՆ </w:t>
      </w:r>
      <w:r w:rsidR="00B236BB" w:rsidRPr="00B236BB">
        <w:rPr>
          <w:rFonts w:ascii="GHEA Grapalat" w:hAnsi="GHEA Grapalat"/>
          <w:b/>
          <w:bCs/>
          <w:sz w:val="24"/>
          <w:szCs w:val="24"/>
          <w:lang w:val="hy-AM"/>
        </w:rPr>
        <w:br/>
        <w:t xml:space="preserve">3-ՐԴ ԾՐԱԳԻՐ» ՎԱՐԿԱՅԻՆ ՀԱՄԱՁԱՅՆԱԳԻՐԸ ՎԱՎԵՐԱՑՆԵԼՈՒ </w:t>
      </w:r>
      <w:r w:rsidR="00B236BB" w:rsidRPr="00B236BB">
        <w:rPr>
          <w:rFonts w:ascii="GHEA Grapalat" w:hAnsi="GHEA Grapalat"/>
          <w:b/>
          <w:bCs/>
          <w:sz w:val="24"/>
          <w:szCs w:val="24"/>
          <w:lang w:val="hy-AM"/>
        </w:rPr>
        <w:br/>
        <w:t>ՄԱՍԻՆ» ՕՐԵՆՔԻ ՆԱԽԱԳԾԻ ՄԱՍԻՆ</w:t>
      </w:r>
      <w:r w:rsidR="00594931" w:rsidRPr="00B236BB">
        <w:rPr>
          <w:rFonts w:ascii="GHEA Grapalat" w:hAnsi="GHEA Grapalat"/>
          <w:b/>
          <w:bCs/>
          <w:sz w:val="24"/>
          <w:szCs w:val="24"/>
          <w:lang w:val="hy-AM"/>
        </w:rPr>
        <w:t>» ՀՀ ԿԱՌԱՎԱՐՈՒԹՅԱՆ ՈՐՈՇՄԱՆ ՆԱԽԱԳԾԻ ՎԵՐԱԲԵՐՅԱԼ</w:t>
      </w:r>
    </w:p>
    <w:p w14:paraId="18D5BB2F" w14:textId="77777777" w:rsidR="00594931" w:rsidRPr="00B236BB" w:rsidRDefault="00594931" w:rsidP="00B236BB">
      <w:pPr>
        <w:shd w:val="clear" w:color="auto" w:fill="FFFFFF"/>
        <w:spacing w:line="360" w:lineRule="auto"/>
        <w:ind w:firstLine="709"/>
        <w:contextualSpacing/>
        <w:jc w:val="both"/>
        <w:rPr>
          <w:rFonts w:ascii="GHEA Grapalat" w:hAnsi="GHEA Grapalat"/>
          <w:sz w:val="24"/>
          <w:szCs w:val="24"/>
          <w:lang w:val="hy-AM"/>
        </w:rPr>
      </w:pPr>
    </w:p>
    <w:p w14:paraId="5A7ABA23" w14:textId="77777777" w:rsidR="00594931" w:rsidRPr="00B236BB" w:rsidRDefault="00594931" w:rsidP="00B236BB">
      <w:pPr>
        <w:pStyle w:val="NormalWeb"/>
        <w:tabs>
          <w:tab w:val="left" w:pos="720"/>
        </w:tabs>
        <w:spacing w:before="0" w:beforeAutospacing="0" w:after="0" w:afterAutospacing="0" w:line="360" w:lineRule="auto"/>
        <w:ind w:firstLine="709"/>
        <w:contextualSpacing/>
        <w:jc w:val="both"/>
        <w:rPr>
          <w:rFonts w:ascii="GHEA Grapalat" w:hAnsi="GHEA Grapalat"/>
          <w:b/>
          <w:lang w:val="hy-AM"/>
        </w:rPr>
      </w:pPr>
      <w:r w:rsidRPr="00B236BB">
        <w:rPr>
          <w:rFonts w:ascii="GHEA Grapalat" w:hAnsi="GHEA Grapalat"/>
          <w:b/>
          <w:lang w:val="hy-AM"/>
        </w:rPr>
        <w:t xml:space="preserve">Իրավական ակտի ընդունման անհրաժեշտությունը. </w:t>
      </w:r>
    </w:p>
    <w:p w14:paraId="789B9421" w14:textId="2F467298" w:rsidR="00316128" w:rsidRPr="00B236BB" w:rsidRDefault="00981997" w:rsidP="00B236BB">
      <w:pPr>
        <w:spacing w:line="360" w:lineRule="auto"/>
        <w:ind w:firstLine="709"/>
        <w:contextualSpacing/>
        <w:jc w:val="both"/>
        <w:rPr>
          <w:rFonts w:ascii="GHEA Grapalat" w:eastAsia="Microsoft YaHei" w:hAnsi="GHEA Grapalat" w:cs="Microsoft YaHei"/>
          <w:sz w:val="24"/>
          <w:szCs w:val="24"/>
          <w:lang w:val="hy-AM"/>
        </w:rPr>
      </w:pPr>
      <w:r w:rsidRPr="00B236BB">
        <w:rPr>
          <w:rFonts w:ascii="GHEA Grapalat" w:eastAsia="GHEA Grapalat" w:hAnsi="GHEA Grapalat" w:cs="GHEA Grapalat"/>
          <w:bCs/>
          <w:sz w:val="24"/>
          <w:szCs w:val="24"/>
          <w:lang w:val="hy-AM"/>
        </w:rPr>
        <w:t xml:space="preserve">Նախագծով նախատեսվում է </w:t>
      </w:r>
      <w:r w:rsidR="00B236BB" w:rsidRPr="00B236BB">
        <w:rPr>
          <w:rFonts w:ascii="GHEA Grapalat" w:hAnsi="GHEA Grapalat" w:cs="Sylfaen"/>
          <w:spacing w:val="-6"/>
          <w:sz w:val="24"/>
          <w:szCs w:val="24"/>
          <w:lang w:val="hy-AM"/>
        </w:rPr>
        <w:t>նախատեսվում է հավանություն տալ «Հայաստանի Հանրապետության և Ասիական զարգաց</w:t>
      </w:r>
      <w:r w:rsidR="00B236BB" w:rsidRPr="00B236BB">
        <w:rPr>
          <w:rFonts w:ascii="GHEA Grapalat" w:hAnsi="GHEA Grapalat" w:cs="Sylfaen"/>
          <w:spacing w:val="-6"/>
          <w:sz w:val="24"/>
          <w:szCs w:val="24"/>
          <w:lang w:val="hy-AM"/>
        </w:rPr>
        <w:softHyphen/>
        <w:t>ման բանկի միջև «Սեյսմիկ անվտանգության բարելավման 3-րդ ծրագիր» վարկային համաձայնագիրը վավերացնելու մասին» օրենքի նախագծի վերաբերյալ Հայաստանի Հանրապետության կառավարության օրենսդրական նախաձեռնությանը</w:t>
      </w:r>
      <w:r w:rsidR="00C97E5E" w:rsidRPr="00B236BB">
        <w:rPr>
          <w:rFonts w:ascii="GHEA Grapalat" w:eastAsia="Microsoft YaHei" w:hAnsi="GHEA Grapalat" w:cs="Microsoft YaHei"/>
          <w:sz w:val="24"/>
          <w:szCs w:val="24"/>
          <w:lang w:val="hy-AM"/>
        </w:rPr>
        <w:t>:</w:t>
      </w:r>
    </w:p>
    <w:p w14:paraId="4902E48E" w14:textId="77777777" w:rsidR="00981997" w:rsidRPr="00B236BB" w:rsidRDefault="00981997" w:rsidP="00B236BB">
      <w:pPr>
        <w:spacing w:line="360" w:lineRule="auto"/>
        <w:ind w:right="94" w:firstLine="709"/>
        <w:contextualSpacing/>
        <w:jc w:val="both"/>
        <w:rPr>
          <w:rFonts w:ascii="GHEA Grapalat" w:eastAsia="GHEA Grapalat" w:hAnsi="GHEA Grapalat" w:cs="GHEA Grapalat"/>
          <w:b/>
          <w:sz w:val="24"/>
          <w:szCs w:val="24"/>
          <w:lang w:val="hy-AM"/>
        </w:rPr>
      </w:pPr>
    </w:p>
    <w:p w14:paraId="4374696B" w14:textId="4A9B75CC" w:rsidR="002100C0" w:rsidRPr="00B236BB" w:rsidRDefault="002100C0" w:rsidP="00B236BB">
      <w:pPr>
        <w:spacing w:line="360" w:lineRule="auto"/>
        <w:ind w:right="94" w:firstLine="709"/>
        <w:contextualSpacing/>
        <w:jc w:val="both"/>
        <w:rPr>
          <w:rFonts w:ascii="GHEA Grapalat" w:eastAsia="GHEA Grapalat" w:hAnsi="GHEA Grapalat" w:cs="GHEA Grapalat"/>
          <w:b/>
          <w:sz w:val="24"/>
          <w:szCs w:val="24"/>
          <w:lang w:val="hy-AM"/>
        </w:rPr>
      </w:pPr>
      <w:r w:rsidRPr="00B236BB">
        <w:rPr>
          <w:rFonts w:ascii="GHEA Grapalat" w:eastAsia="GHEA Grapalat" w:hAnsi="GHEA Grapalat" w:cs="GHEA Grapalat"/>
          <w:b/>
          <w:sz w:val="24"/>
          <w:szCs w:val="24"/>
          <w:lang w:val="hy-AM"/>
        </w:rPr>
        <w:t>Ընթացիկ իրավիճակը և խնդիրները.</w:t>
      </w:r>
    </w:p>
    <w:p w14:paraId="2F630596" w14:textId="77777777" w:rsidR="00B236BB" w:rsidRPr="00B236BB" w:rsidRDefault="00B236BB" w:rsidP="00B236BB">
      <w:pPr>
        <w:spacing w:line="360" w:lineRule="auto"/>
        <w:ind w:firstLine="810"/>
        <w:jc w:val="both"/>
        <w:rPr>
          <w:rFonts w:ascii="GHEA Grapalat" w:eastAsiaTheme="minorHAnsi" w:hAnsi="GHEA Grapalat" w:cs="Arial"/>
          <w:sz w:val="24"/>
          <w:szCs w:val="24"/>
          <w:lang w:val="hy-AM"/>
        </w:rPr>
      </w:pPr>
      <w:r w:rsidRPr="00B236BB">
        <w:rPr>
          <w:rFonts w:ascii="GHEA Grapalat" w:hAnsi="GHEA Grapalat" w:cs="Arial"/>
          <w:sz w:val="24"/>
          <w:szCs w:val="24"/>
          <w:lang w:val="hy-AM"/>
        </w:rPr>
        <w:t>Սեյսմիկ անվատանգության բարելավման ծրագիրն իրականացվում է ՀՀ կառավարության և Ասիական զարգացման բանկի միջև կնքված վարկային պայմանագրի հիման վրա: Ծրագիրը մեկնարկել է 2016 թվականին և նախատեսված է մինչև 2027 թվականի սեպտեմբերի 30-ը: Այս ծրագիրը արդյունքահեն է, ինչը ենթադրում է, որ համապատասխան ֆինանսական միջոցները Հայաստանի Հանրապետությանը տրամադրվում են վարկային պայմանագրով նախատեսված արդյունքների ապահովման պարագայում։</w:t>
      </w:r>
    </w:p>
    <w:p w14:paraId="04DA1EBE" w14:textId="77777777" w:rsidR="00B236BB" w:rsidRPr="00B236BB" w:rsidRDefault="00B236BB" w:rsidP="00B236BB">
      <w:pPr>
        <w:spacing w:line="360" w:lineRule="auto"/>
        <w:ind w:firstLine="810"/>
        <w:jc w:val="both"/>
        <w:rPr>
          <w:rFonts w:ascii="GHEA Grapalat" w:hAnsi="GHEA Grapalat" w:cs="Arial"/>
          <w:sz w:val="24"/>
          <w:szCs w:val="24"/>
          <w:lang w:val="hy-AM"/>
        </w:rPr>
      </w:pPr>
      <w:r w:rsidRPr="00B236BB">
        <w:rPr>
          <w:rFonts w:ascii="GHEA Grapalat" w:hAnsi="GHEA Grapalat" w:cs="Arial"/>
          <w:sz w:val="24"/>
          <w:szCs w:val="24"/>
          <w:lang w:val="hy-AM"/>
        </w:rPr>
        <w:t>Ծրագրի հիմնական և առանցքային ցուցանիշը հանդիսանում է առնվազն 46 դպրոցների կառուցումը կամ ամրացումը և շուրջ 20000 աշակերտի անվտանգ կրթական պայմանների ապահովումը: Նախատեսված է նաև ՀՀ սեյսմիկ շինարարական նորմերի վերանայում, սեյսմակայուն շինարարության ուղեցույցի մշակում, դպրոցների աղետների ռիսկի կառավարման և տարահանման պլանների մշակում, շինարարության բնագավառում աշխատող մասնագետների վերապատրաստում և այլ գործառույթներ:</w:t>
      </w:r>
    </w:p>
    <w:p w14:paraId="3EDA0AEF" w14:textId="77777777" w:rsidR="00B236BB" w:rsidRPr="00B236BB" w:rsidRDefault="00B236BB" w:rsidP="00B236BB">
      <w:pPr>
        <w:spacing w:line="360" w:lineRule="auto"/>
        <w:ind w:firstLine="810"/>
        <w:jc w:val="both"/>
        <w:rPr>
          <w:rFonts w:ascii="GHEA Grapalat" w:hAnsi="GHEA Grapalat" w:cs="Arial"/>
          <w:sz w:val="24"/>
          <w:szCs w:val="24"/>
          <w:lang w:val="hy-AM"/>
        </w:rPr>
      </w:pPr>
      <w:r w:rsidRPr="00B236BB">
        <w:rPr>
          <w:rFonts w:ascii="GHEA Grapalat" w:hAnsi="GHEA Grapalat" w:cs="Arial"/>
          <w:sz w:val="24"/>
          <w:szCs w:val="24"/>
          <w:lang w:val="hy-AM"/>
        </w:rPr>
        <w:lastRenderedPageBreak/>
        <w:t xml:space="preserve">Ծրագրի շրջանակներում մինչ այժմ ավարտվել են 29 դպրոցների կառուցման աշխատանքները։ Ներկայումս ընթանում են 17 դպրոցների շինարարական աշխատանքներ։ Մինչ այժմ շահագործման հանձնած դպրոցներում անվտանգ կրթական պայմաններ են ստեղծվել ավելի քան 15,000 աշակերտի համար։ </w:t>
      </w:r>
    </w:p>
    <w:p w14:paraId="4DE2373C" w14:textId="77777777" w:rsidR="00B236BB" w:rsidRPr="00B236BB" w:rsidRDefault="00B236BB" w:rsidP="00B236BB">
      <w:pPr>
        <w:spacing w:line="360" w:lineRule="auto"/>
        <w:ind w:firstLine="810"/>
        <w:contextualSpacing/>
        <w:jc w:val="both"/>
        <w:rPr>
          <w:rFonts w:ascii="GHEA Grapalat" w:hAnsi="GHEA Grapalat"/>
          <w:sz w:val="24"/>
          <w:szCs w:val="24"/>
          <w:lang w:val="hy-AM"/>
        </w:rPr>
      </w:pPr>
      <w:r w:rsidRPr="00B236BB">
        <w:rPr>
          <w:rFonts w:ascii="GHEA Grapalat" w:hAnsi="GHEA Grapalat"/>
          <w:sz w:val="24"/>
          <w:szCs w:val="24"/>
          <w:lang w:val="hy-AM"/>
        </w:rPr>
        <w:t>Ծրագրի շրջանակներում Հայաստանի Հանրապետությանը 2 անգամ հատկացվել են վարկային միջոցներ «Սեյսմիկ ապահովության բարելավման 1-ին ծրագիր»</w:t>
      </w:r>
      <w:r w:rsidRPr="00B236BB">
        <w:rPr>
          <w:rFonts w:cs="Calibri"/>
          <w:sz w:val="24"/>
          <w:szCs w:val="24"/>
          <w:lang w:val="hy-AM"/>
        </w:rPr>
        <w:t> </w:t>
      </w:r>
      <w:r w:rsidRPr="00B236BB">
        <w:rPr>
          <w:rFonts w:ascii="GHEA Grapalat" w:hAnsi="GHEA Grapalat"/>
          <w:sz w:val="24"/>
          <w:szCs w:val="24"/>
          <w:lang w:val="hy-AM"/>
        </w:rPr>
        <w:t xml:space="preserve">SSIP-1 և «Սեյսմիկ ապահովության բարելավման 2-րդ ծրագիր» SSIP-2 վարկային ծրագրերով։ Ծրագրի արդյունքահենության համատեքստում յուրաքանչյուր վարկի համար նախատեսված է որոշակի արդյունք, որի կատարման պարագայում հատկացվում են տվյալ արդյունքի համար նախատեսված ֆինանսական միջոցները՝ 1-ին վարկով (SSIP-1)՝ 81.5 միլիոն ԱՄՆ դոլար </w:t>
      </w:r>
      <w:r w:rsidRPr="00B236BB">
        <w:rPr>
          <w:rFonts w:ascii="GHEA Grapalat" w:hAnsi="GHEA Grapalat"/>
          <w:i/>
          <w:iCs/>
          <w:sz w:val="24"/>
          <w:szCs w:val="24"/>
          <w:lang w:val="hy-AM"/>
        </w:rPr>
        <w:t>(ծախսը վարկային միջոցներից 01.09.2026թ-ի դրությամբ՝ 79.3 միլիոն ԱՄՆ դոլար)</w:t>
      </w:r>
      <w:r w:rsidRPr="00B236BB">
        <w:rPr>
          <w:rFonts w:ascii="GHEA Grapalat" w:hAnsi="GHEA Grapalat"/>
          <w:sz w:val="24"/>
          <w:szCs w:val="24"/>
          <w:lang w:val="hy-AM"/>
        </w:rPr>
        <w:t xml:space="preserve">, իսկ 2-րդ վարկով (SSIP-2)՝ 54.2 միլիոն եվրո </w:t>
      </w:r>
      <w:r w:rsidRPr="00B236BB">
        <w:rPr>
          <w:rFonts w:ascii="GHEA Grapalat" w:hAnsi="GHEA Grapalat"/>
          <w:i/>
          <w:iCs/>
          <w:sz w:val="24"/>
          <w:szCs w:val="24"/>
          <w:lang w:val="hy-AM"/>
        </w:rPr>
        <w:t>(ծախսը վարկային միջոցներից 01.09.2026թ-ի դրությամբ՝ 49.6 միլիոն եվրո)</w:t>
      </w:r>
      <w:r w:rsidRPr="00B236BB">
        <w:rPr>
          <w:rFonts w:ascii="GHEA Grapalat" w:hAnsi="GHEA Grapalat"/>
          <w:sz w:val="24"/>
          <w:szCs w:val="24"/>
          <w:lang w:val="hy-AM"/>
        </w:rPr>
        <w:t>:</w:t>
      </w:r>
    </w:p>
    <w:p w14:paraId="7A6DCC6A" w14:textId="77777777" w:rsidR="00B236BB" w:rsidRPr="00B236BB" w:rsidRDefault="00B236BB" w:rsidP="00B236BB">
      <w:pPr>
        <w:pStyle w:val="NormalWeb"/>
        <w:shd w:val="clear" w:color="auto" w:fill="FFFFFF"/>
        <w:spacing w:before="0" w:beforeAutospacing="0" w:after="0" w:afterAutospacing="0" w:line="360" w:lineRule="auto"/>
        <w:ind w:firstLine="720"/>
        <w:jc w:val="both"/>
        <w:rPr>
          <w:rFonts w:ascii="GHEA Grapalat" w:hAnsi="GHEA Grapalat"/>
          <w:lang w:val="hy-AM"/>
        </w:rPr>
      </w:pPr>
      <w:r w:rsidRPr="00B236BB">
        <w:rPr>
          <w:rFonts w:ascii="GHEA Grapalat" w:hAnsi="GHEA Grapalat"/>
          <w:lang w:val="hy-AM"/>
        </w:rPr>
        <w:t xml:space="preserve"> «</w:t>
      </w:r>
      <w:r w:rsidRPr="00B236BB">
        <w:rPr>
          <w:rFonts w:ascii="GHEA Grapalat" w:hAnsi="GHEA Grapalat"/>
          <w:b/>
          <w:i/>
          <w:u w:val="single"/>
          <w:lang w:val="hy-AM"/>
        </w:rPr>
        <w:t xml:space="preserve">Սեյսմիկ անվտանգության բարելավման 3-րդ ծրագրի» շրջանակում </w:t>
      </w:r>
      <w:r w:rsidRPr="00B236BB">
        <w:rPr>
          <w:rFonts w:ascii="GHEA Grapalat" w:hAnsi="GHEA Grapalat"/>
          <w:lang w:val="hy-AM"/>
        </w:rPr>
        <w:t xml:space="preserve">նախատեսվում է ներգրավել ցանկով նախատեսված ևս 50 դպրոցների կառուցման աշխատանքներ։ Միաժամանակ վարկային միջոցները նախատեսված են նաև աղետների ռիսկի պաշտպանության, դպրոցաշինությանն առնչվող քաղաքաշինական փաստաթղթերի մշակման և ոլորտի արդյունավետության բարձրացմանն ուղղված այլ աշխատանքների իրականացմանը։ </w:t>
      </w:r>
    </w:p>
    <w:p w14:paraId="6147F39E" w14:textId="77777777" w:rsidR="00B236BB" w:rsidRPr="00B236BB" w:rsidRDefault="00B236BB" w:rsidP="00B236BB">
      <w:pPr>
        <w:pStyle w:val="NormalWeb"/>
        <w:shd w:val="clear" w:color="auto" w:fill="FFFFFF"/>
        <w:spacing w:before="0" w:beforeAutospacing="0" w:after="0" w:afterAutospacing="0" w:line="360" w:lineRule="auto"/>
        <w:ind w:firstLine="720"/>
        <w:jc w:val="both"/>
        <w:rPr>
          <w:rFonts w:ascii="GHEA Grapalat" w:hAnsi="GHEA Grapalat"/>
          <w:lang w:val="hy-AM"/>
        </w:rPr>
      </w:pPr>
      <w:r w:rsidRPr="00B236BB">
        <w:rPr>
          <w:rFonts w:ascii="GHEA Grapalat" w:hAnsi="GHEA Grapalat" w:cs="Times Armenian"/>
          <w:noProof/>
          <w:lang w:val="hy-AM" w:eastAsia="ru-RU"/>
        </w:rPr>
        <w:t xml:space="preserve">«Սեյսմիկ անվտանգության բարելավման 3-րդ ծրագրի» շրջանակում </w:t>
      </w:r>
      <w:r w:rsidRPr="00B236BB">
        <w:rPr>
          <w:rFonts w:ascii="GHEA Grapalat" w:eastAsia="Arial" w:hAnsi="GHEA Grapalat" w:cs="Arial"/>
          <w:lang w:val="hy-AM"/>
        </w:rPr>
        <w:t>50 դպրոցի կառուցման աշխատանքներ</w:t>
      </w:r>
      <w:r w:rsidRPr="00B236BB">
        <w:rPr>
          <w:rFonts w:ascii="GHEA Grapalat" w:eastAsia="Arial" w:hAnsi="GHEA Grapalat" w:cs="Arial"/>
          <w:iCs/>
          <w:lang w:val="hy-AM"/>
        </w:rPr>
        <w:t xml:space="preserve">ի </w:t>
      </w:r>
      <w:r w:rsidRPr="00B236BB">
        <w:rPr>
          <w:rFonts w:ascii="GHEA Grapalat" w:eastAsia="GHEA Grapalat" w:hAnsi="GHEA Grapalat" w:cs="GHEA Grapalat"/>
          <w:bCs/>
          <w:shd w:val="clear" w:color="auto" w:fill="FFFFFF"/>
          <w:lang w:val="hy-AM" w:eastAsia="ru-RU"/>
        </w:rPr>
        <w:t xml:space="preserve">մոտավոր արժեքը կազմում է </w:t>
      </w:r>
      <w:r w:rsidRPr="00B236BB">
        <w:rPr>
          <w:rFonts w:ascii="GHEA Grapalat" w:hAnsi="GHEA Grapalat" w:cs="Arial"/>
          <w:lang w:val="hy-AM" w:eastAsia="ja-JP"/>
        </w:rPr>
        <w:t>366</w:t>
      </w:r>
      <w:r w:rsidRPr="00B236BB">
        <w:rPr>
          <w:rFonts w:ascii="Cambria Math" w:hAnsi="Cambria Math" w:cs="Cambria Math"/>
          <w:lang w:val="hy-AM" w:eastAsia="ja-JP"/>
        </w:rPr>
        <w:t>․</w:t>
      </w:r>
      <w:r w:rsidRPr="00B236BB">
        <w:rPr>
          <w:rFonts w:ascii="GHEA Grapalat" w:hAnsi="GHEA Grapalat" w:cs="Arial"/>
          <w:lang w:val="hy-AM" w:eastAsia="ja-JP"/>
        </w:rPr>
        <w:t xml:space="preserve">0 մլն ԱՄՆ դոլար, որից՝ </w:t>
      </w:r>
      <w:r w:rsidRPr="00B236BB">
        <w:rPr>
          <w:rFonts w:ascii="GHEA Grapalat" w:hAnsi="GHEA Grapalat" w:cs="Sylfaen"/>
          <w:bCs/>
          <w:lang w:val="hy-AM"/>
        </w:rPr>
        <w:t xml:space="preserve">ՀՀ կառավարության կողմից համաֆինանսավորման ծախսերը կազմում են </w:t>
      </w:r>
      <w:r w:rsidRPr="00B236BB">
        <w:rPr>
          <w:rFonts w:ascii="GHEA Grapalat" w:hAnsi="GHEA Grapalat" w:cs="Times Armenian"/>
          <w:noProof/>
          <w:lang w:val="hy-AM" w:eastAsia="ru-RU"/>
        </w:rPr>
        <w:t>73</w:t>
      </w:r>
      <w:r w:rsidRPr="00B236BB">
        <w:rPr>
          <w:rFonts w:ascii="Cambria Math" w:hAnsi="Cambria Math" w:cs="Cambria Math"/>
          <w:noProof/>
          <w:lang w:val="hy-AM" w:eastAsia="ru-RU"/>
        </w:rPr>
        <w:t>․</w:t>
      </w:r>
      <w:r w:rsidRPr="00B236BB">
        <w:rPr>
          <w:rFonts w:ascii="GHEA Grapalat" w:hAnsi="GHEA Grapalat" w:cs="Times Armenian"/>
          <w:noProof/>
          <w:lang w:val="hy-AM" w:eastAsia="ru-RU"/>
        </w:rPr>
        <w:t>0</w:t>
      </w:r>
      <w:r w:rsidRPr="00B236BB">
        <w:rPr>
          <w:rFonts w:ascii="GHEA Grapalat" w:hAnsi="GHEA Grapalat" w:cs="Arial"/>
          <w:lang w:val="hy-AM" w:eastAsia="ja-JP"/>
        </w:rPr>
        <w:t xml:space="preserve"> մլն ԱՄՆ դոլար (19.9%), իսկ Ասիական զարգացման բանկի կողմից ֆինանսավորումը կազմում է </w:t>
      </w:r>
      <w:r w:rsidRPr="00B236BB">
        <w:rPr>
          <w:rFonts w:ascii="GHEA Grapalat" w:hAnsi="GHEA Grapalat" w:cs="Times Armenian"/>
          <w:noProof/>
          <w:lang w:val="hy-AM" w:eastAsia="ru-RU"/>
        </w:rPr>
        <w:t>293</w:t>
      </w:r>
      <w:r w:rsidRPr="00B236BB">
        <w:rPr>
          <w:rFonts w:ascii="Cambria Math" w:hAnsi="Cambria Math" w:cs="Cambria Math"/>
          <w:noProof/>
          <w:lang w:val="hy-AM" w:eastAsia="ru-RU"/>
        </w:rPr>
        <w:t>․</w:t>
      </w:r>
      <w:r w:rsidRPr="00B236BB">
        <w:rPr>
          <w:rFonts w:ascii="GHEA Grapalat" w:hAnsi="GHEA Grapalat" w:cs="Times Armenian"/>
          <w:noProof/>
          <w:lang w:val="hy-AM" w:eastAsia="ru-RU"/>
        </w:rPr>
        <w:t>0</w:t>
      </w:r>
      <w:r w:rsidRPr="00B236BB">
        <w:rPr>
          <w:rFonts w:ascii="GHEA Grapalat" w:hAnsi="GHEA Grapalat" w:cs="Arial"/>
          <w:lang w:val="hy-AM" w:eastAsia="ja-JP"/>
        </w:rPr>
        <w:t xml:space="preserve"> մլն ԱՄՆ դոլար (80</w:t>
      </w:r>
      <w:r w:rsidRPr="00B236BB">
        <w:rPr>
          <w:rFonts w:ascii="Cambria Math" w:hAnsi="Cambria Math" w:cs="Cambria Math"/>
          <w:lang w:val="hy-AM" w:eastAsia="ja-JP"/>
        </w:rPr>
        <w:t>․</w:t>
      </w:r>
      <w:r w:rsidRPr="00B236BB">
        <w:rPr>
          <w:rFonts w:ascii="GHEA Grapalat" w:hAnsi="GHEA Grapalat" w:cs="Arial"/>
          <w:lang w:val="hy-AM" w:eastAsia="ja-JP"/>
        </w:rPr>
        <w:t>1%):</w:t>
      </w:r>
    </w:p>
    <w:p w14:paraId="1622C1A0" w14:textId="77777777" w:rsidR="00B236BB" w:rsidRDefault="00B236BB" w:rsidP="00B236BB">
      <w:pPr>
        <w:spacing w:line="360" w:lineRule="auto"/>
        <w:ind w:firstLine="709"/>
        <w:contextualSpacing/>
        <w:jc w:val="both"/>
        <w:rPr>
          <w:rFonts w:ascii="GHEA Grapalat" w:eastAsia="GHEA Grapalat" w:hAnsi="GHEA Grapalat" w:cs="GHEA Grapalat"/>
          <w:b/>
          <w:bCs/>
          <w:sz w:val="24"/>
          <w:szCs w:val="24"/>
          <w:lang w:val="hy-AM"/>
        </w:rPr>
      </w:pPr>
    </w:p>
    <w:p w14:paraId="6DAE73CB" w14:textId="2379E3BE" w:rsidR="00DA3680" w:rsidRPr="00B236BB" w:rsidRDefault="00DA3680" w:rsidP="00B236BB">
      <w:pPr>
        <w:spacing w:line="360" w:lineRule="auto"/>
        <w:ind w:firstLine="709"/>
        <w:contextualSpacing/>
        <w:jc w:val="both"/>
        <w:rPr>
          <w:rFonts w:ascii="GHEA Grapalat" w:eastAsia="GHEA Grapalat" w:hAnsi="GHEA Grapalat" w:cs="GHEA Grapalat"/>
          <w:b/>
          <w:bCs/>
          <w:sz w:val="24"/>
          <w:szCs w:val="24"/>
          <w:lang w:val="hy-AM"/>
        </w:rPr>
      </w:pPr>
      <w:r w:rsidRPr="00B236BB">
        <w:rPr>
          <w:rFonts w:ascii="GHEA Grapalat" w:eastAsia="GHEA Grapalat" w:hAnsi="GHEA Grapalat" w:cs="GHEA Grapalat"/>
          <w:b/>
          <w:bCs/>
          <w:sz w:val="24"/>
          <w:szCs w:val="24"/>
          <w:lang w:val="hy-AM"/>
        </w:rPr>
        <w:t>Կարգավորման նպատակը և բնույթը.</w:t>
      </w:r>
    </w:p>
    <w:p w14:paraId="7A4EC11B" w14:textId="77777777" w:rsidR="00B236BB" w:rsidRPr="00B236BB" w:rsidRDefault="00F85445" w:rsidP="00B236BB">
      <w:pPr>
        <w:spacing w:line="360" w:lineRule="auto"/>
        <w:ind w:firstLine="709"/>
        <w:contextualSpacing/>
        <w:jc w:val="both"/>
        <w:rPr>
          <w:rFonts w:ascii="GHEA Grapalat" w:eastAsia="Microsoft YaHei" w:hAnsi="GHEA Grapalat" w:cs="Microsoft YaHei"/>
          <w:sz w:val="24"/>
          <w:szCs w:val="24"/>
          <w:lang w:val="hy-AM"/>
        </w:rPr>
      </w:pPr>
      <w:r w:rsidRPr="00B236BB">
        <w:rPr>
          <w:rFonts w:ascii="GHEA Grapalat" w:hAnsi="GHEA Grapalat"/>
          <w:sz w:val="24"/>
          <w:szCs w:val="24"/>
          <w:lang w:val="hy-AM"/>
        </w:rPr>
        <w:t xml:space="preserve">Նախագծի ընդունմամբ ակնկալվում է </w:t>
      </w:r>
      <w:r w:rsidR="00B236BB" w:rsidRPr="00B236BB">
        <w:rPr>
          <w:rFonts w:ascii="GHEA Grapalat" w:hAnsi="GHEA Grapalat" w:cs="Sylfaen"/>
          <w:spacing w:val="-6"/>
          <w:sz w:val="24"/>
          <w:szCs w:val="24"/>
          <w:lang w:val="hy-AM"/>
        </w:rPr>
        <w:t>հավանություն տալ «Հայաստանի Հանրապետության և Ասիական զարգաց</w:t>
      </w:r>
      <w:r w:rsidR="00B236BB" w:rsidRPr="00B236BB">
        <w:rPr>
          <w:rFonts w:ascii="GHEA Grapalat" w:hAnsi="GHEA Grapalat" w:cs="Sylfaen"/>
          <w:spacing w:val="-6"/>
          <w:sz w:val="24"/>
          <w:szCs w:val="24"/>
          <w:lang w:val="hy-AM"/>
        </w:rPr>
        <w:softHyphen/>
        <w:t xml:space="preserve">ման բանկի միջև «Սեյսմիկ անվտանգության բարելավման 3-րդ ծրագիր» վարկային համաձայնագիրը վավերացնելու մասին» օրենքի </w:t>
      </w:r>
      <w:r w:rsidR="00B236BB" w:rsidRPr="00B236BB">
        <w:rPr>
          <w:rFonts w:ascii="GHEA Grapalat" w:hAnsi="GHEA Grapalat" w:cs="Sylfaen"/>
          <w:spacing w:val="-6"/>
          <w:sz w:val="24"/>
          <w:szCs w:val="24"/>
          <w:lang w:val="hy-AM"/>
        </w:rPr>
        <w:lastRenderedPageBreak/>
        <w:t>նախագծի վերաբերյալ Հայաստանի Հանրապետության կառավարության օրենսդրական նախաձեռնությանը</w:t>
      </w:r>
      <w:r w:rsidR="00B236BB" w:rsidRPr="00B236BB">
        <w:rPr>
          <w:rFonts w:ascii="GHEA Grapalat" w:eastAsia="Microsoft YaHei" w:hAnsi="GHEA Grapalat" w:cs="Microsoft YaHei"/>
          <w:sz w:val="24"/>
          <w:szCs w:val="24"/>
          <w:lang w:val="hy-AM"/>
        </w:rPr>
        <w:t>:</w:t>
      </w:r>
    </w:p>
    <w:p w14:paraId="1D2C3A7A" w14:textId="77777777" w:rsidR="00AB45D8" w:rsidRPr="00B236BB" w:rsidRDefault="00AB45D8" w:rsidP="00B236BB">
      <w:pPr>
        <w:spacing w:line="360" w:lineRule="auto"/>
        <w:ind w:right="175" w:firstLine="720"/>
        <w:jc w:val="both"/>
        <w:rPr>
          <w:rFonts w:ascii="GHEA Grapalat" w:hAnsi="GHEA Grapalat" w:cs="Sylfaen"/>
          <w:b/>
          <w:sz w:val="24"/>
          <w:szCs w:val="24"/>
          <w:lang w:val="hy-AM"/>
        </w:rPr>
      </w:pPr>
    </w:p>
    <w:p w14:paraId="44CC2EB1" w14:textId="77777777" w:rsidR="00DA3680" w:rsidRPr="00B236BB" w:rsidRDefault="00DA3680" w:rsidP="00B236BB">
      <w:pPr>
        <w:spacing w:line="360" w:lineRule="auto"/>
        <w:ind w:right="175" w:firstLine="720"/>
        <w:jc w:val="both"/>
        <w:rPr>
          <w:rFonts w:ascii="GHEA Grapalat" w:hAnsi="GHEA Grapalat" w:cs="Sylfaen"/>
          <w:b/>
          <w:sz w:val="24"/>
          <w:szCs w:val="24"/>
          <w:lang w:val="hy-AM"/>
        </w:rPr>
      </w:pPr>
      <w:r w:rsidRPr="00B236BB">
        <w:rPr>
          <w:rFonts w:ascii="GHEA Grapalat" w:hAnsi="GHEA Grapalat" w:cs="Sylfaen"/>
          <w:b/>
          <w:sz w:val="24"/>
          <w:szCs w:val="24"/>
          <w:lang w:val="hy-AM"/>
        </w:rPr>
        <w:t>Նախագծի մշակման գործընթացում ներգրավված ինստիտուտները և անձինք.</w:t>
      </w:r>
    </w:p>
    <w:p w14:paraId="68280401" w14:textId="775D341B" w:rsidR="00DA3680" w:rsidRPr="00B236BB" w:rsidRDefault="00DA3680" w:rsidP="00B236BB">
      <w:pPr>
        <w:spacing w:line="360" w:lineRule="auto"/>
        <w:ind w:right="175" w:firstLine="720"/>
        <w:jc w:val="both"/>
        <w:rPr>
          <w:rFonts w:ascii="GHEA Grapalat" w:hAnsi="GHEA Grapalat"/>
          <w:sz w:val="24"/>
          <w:szCs w:val="24"/>
          <w:lang w:val="hy-AM"/>
        </w:rPr>
      </w:pPr>
      <w:r w:rsidRPr="00B236BB">
        <w:rPr>
          <w:rFonts w:ascii="GHEA Grapalat" w:hAnsi="GHEA Grapalat"/>
          <w:sz w:val="24"/>
          <w:szCs w:val="24"/>
          <w:lang w:val="hy-AM"/>
        </w:rPr>
        <w:t xml:space="preserve">ՀՀ </w:t>
      </w:r>
      <w:r w:rsidR="00B236BB">
        <w:rPr>
          <w:rFonts w:ascii="GHEA Grapalat" w:hAnsi="GHEA Grapalat"/>
          <w:sz w:val="24"/>
          <w:szCs w:val="24"/>
          <w:lang w:val="hy-AM"/>
        </w:rPr>
        <w:t xml:space="preserve">ֆինանսների նախարարության և ՀՀ </w:t>
      </w:r>
      <w:r w:rsidRPr="00B236BB">
        <w:rPr>
          <w:rFonts w:ascii="GHEA Grapalat" w:hAnsi="GHEA Grapalat"/>
          <w:sz w:val="24"/>
          <w:szCs w:val="24"/>
          <w:lang w:val="hy-AM"/>
        </w:rPr>
        <w:t>կրթության, գիտության, մշակույթի և սպո</w:t>
      </w:r>
      <w:r w:rsidR="00287792" w:rsidRPr="00B236BB">
        <w:rPr>
          <w:rFonts w:ascii="GHEA Grapalat" w:hAnsi="GHEA Grapalat"/>
          <w:sz w:val="24"/>
          <w:szCs w:val="24"/>
          <w:lang w:val="hy-AM"/>
        </w:rPr>
        <w:t>րտի նախարարության մասնագետները:</w:t>
      </w:r>
    </w:p>
    <w:p w14:paraId="161F1069" w14:textId="77777777" w:rsidR="00422AD8" w:rsidRPr="00B236BB" w:rsidRDefault="00422AD8" w:rsidP="00B236BB">
      <w:pPr>
        <w:spacing w:line="360" w:lineRule="auto"/>
        <w:ind w:right="175" w:firstLine="720"/>
        <w:contextualSpacing/>
        <w:jc w:val="both"/>
        <w:rPr>
          <w:rFonts w:ascii="GHEA Grapalat" w:hAnsi="GHEA Grapalat" w:cs="Sylfaen"/>
          <w:b/>
          <w:sz w:val="24"/>
          <w:szCs w:val="24"/>
          <w:lang w:val="hy-AM"/>
        </w:rPr>
      </w:pPr>
      <w:bookmarkStart w:id="2" w:name="_Hlk109134718"/>
    </w:p>
    <w:p w14:paraId="622E940C" w14:textId="5C0DBD2B" w:rsidR="00AB45D8" w:rsidRPr="00B236BB" w:rsidRDefault="00AB45D8" w:rsidP="00B236BB">
      <w:pPr>
        <w:spacing w:line="360" w:lineRule="auto"/>
        <w:ind w:right="175" w:firstLine="720"/>
        <w:contextualSpacing/>
        <w:jc w:val="both"/>
        <w:rPr>
          <w:rFonts w:ascii="GHEA Grapalat" w:hAnsi="GHEA Grapalat" w:cs="Sylfaen"/>
          <w:b/>
          <w:sz w:val="24"/>
          <w:szCs w:val="24"/>
          <w:lang w:val="hy-AM"/>
        </w:rPr>
      </w:pPr>
      <w:r w:rsidRPr="00B236BB">
        <w:rPr>
          <w:rFonts w:ascii="GHEA Grapalat" w:hAnsi="GHEA Grapalat" w:cs="Sylfaen"/>
          <w:b/>
          <w:sz w:val="24"/>
          <w:szCs w:val="24"/>
          <w:lang w:val="hy-AM"/>
        </w:rPr>
        <w:t xml:space="preserve">Իրավական ակտի կիրարկման դեպքում ակնկալվող արդյունքը. </w:t>
      </w:r>
    </w:p>
    <w:p w14:paraId="0221C643" w14:textId="3C8E6A88" w:rsidR="00D7183D" w:rsidRPr="00B236BB" w:rsidRDefault="00D7183D" w:rsidP="00B236BB">
      <w:pPr>
        <w:spacing w:line="360" w:lineRule="auto"/>
        <w:ind w:firstLine="720"/>
        <w:jc w:val="both"/>
        <w:rPr>
          <w:rFonts w:ascii="GHEA Grapalat" w:eastAsia="GHEA Grapalat" w:hAnsi="GHEA Grapalat" w:cs="GHEA Grapalat"/>
          <w:sz w:val="24"/>
          <w:szCs w:val="24"/>
          <w:lang w:val="hy-AM"/>
        </w:rPr>
      </w:pPr>
      <w:r w:rsidRPr="00B236BB">
        <w:rPr>
          <w:rFonts w:ascii="GHEA Grapalat" w:eastAsia="GHEA Grapalat" w:hAnsi="GHEA Grapalat" w:cs="GHEA Grapalat"/>
          <w:sz w:val="24"/>
          <w:szCs w:val="24"/>
          <w:lang w:val="hy-AM"/>
        </w:rPr>
        <w:t xml:space="preserve">Որոշման ընդունման արդյունքում </w:t>
      </w:r>
      <w:r w:rsidR="00B236BB">
        <w:rPr>
          <w:rFonts w:ascii="GHEA Grapalat" w:eastAsia="GHEA Grapalat" w:hAnsi="GHEA Grapalat" w:cs="GHEA Grapalat"/>
          <w:sz w:val="24"/>
          <w:szCs w:val="24"/>
          <w:lang w:val="hy-AM"/>
        </w:rPr>
        <w:t>կստեղծվեն նախապայմաններ</w:t>
      </w:r>
      <w:r w:rsidR="00D44AF4">
        <w:rPr>
          <w:rFonts w:ascii="GHEA Grapalat" w:eastAsia="GHEA Grapalat" w:hAnsi="GHEA Grapalat" w:cs="GHEA Grapalat"/>
          <w:sz w:val="24"/>
          <w:szCs w:val="24"/>
          <w:lang w:val="hy-AM"/>
        </w:rPr>
        <w:t xml:space="preserve">՝ </w:t>
      </w:r>
      <w:r w:rsidR="00D44AF4" w:rsidRPr="00B236BB">
        <w:rPr>
          <w:rFonts w:ascii="GHEA Grapalat" w:hAnsi="GHEA Grapalat" w:cs="Sylfaen"/>
          <w:spacing w:val="-6"/>
          <w:sz w:val="24"/>
          <w:szCs w:val="24"/>
          <w:lang w:val="hy-AM"/>
        </w:rPr>
        <w:t>«Հայաստանի Հանրապետության և Ասիական զարգաց</w:t>
      </w:r>
      <w:r w:rsidR="00D44AF4" w:rsidRPr="00B236BB">
        <w:rPr>
          <w:rFonts w:ascii="GHEA Grapalat" w:hAnsi="GHEA Grapalat" w:cs="Sylfaen"/>
          <w:spacing w:val="-6"/>
          <w:sz w:val="24"/>
          <w:szCs w:val="24"/>
          <w:lang w:val="hy-AM"/>
        </w:rPr>
        <w:softHyphen/>
        <w:t>ման բանկի միջև «Սեյսմիկ անվտանգության բարելավման 3-րդ ծրագիր» վարկային համաձայնագ</w:t>
      </w:r>
      <w:r w:rsidR="00D44AF4">
        <w:rPr>
          <w:rFonts w:ascii="GHEA Grapalat" w:hAnsi="GHEA Grapalat" w:cs="Sylfaen"/>
          <w:spacing w:val="-6"/>
          <w:sz w:val="24"/>
          <w:szCs w:val="24"/>
          <w:lang w:val="hy-AM"/>
        </w:rPr>
        <w:t>ր</w:t>
      </w:r>
      <w:r w:rsidR="00D44AF4" w:rsidRPr="00B236BB">
        <w:rPr>
          <w:rFonts w:ascii="GHEA Grapalat" w:hAnsi="GHEA Grapalat" w:cs="Sylfaen"/>
          <w:spacing w:val="-6"/>
          <w:sz w:val="24"/>
          <w:szCs w:val="24"/>
          <w:lang w:val="hy-AM"/>
        </w:rPr>
        <w:t>ի վավերաց</w:t>
      </w:r>
      <w:r w:rsidR="00D44AF4">
        <w:rPr>
          <w:rFonts w:ascii="GHEA Grapalat" w:hAnsi="GHEA Grapalat" w:cs="Sylfaen"/>
          <w:spacing w:val="-6"/>
          <w:sz w:val="24"/>
          <w:szCs w:val="24"/>
          <w:lang w:val="hy-AM"/>
        </w:rPr>
        <w:t>ման համար</w:t>
      </w:r>
      <w:r w:rsidRPr="00B236BB">
        <w:rPr>
          <w:rFonts w:ascii="GHEA Grapalat" w:eastAsia="GHEA Grapalat" w:hAnsi="GHEA Grapalat" w:cs="GHEA Grapalat"/>
          <w:sz w:val="24"/>
          <w:szCs w:val="24"/>
          <w:lang w:val="hy-AM"/>
        </w:rPr>
        <w:t>։</w:t>
      </w:r>
    </w:p>
    <w:p w14:paraId="01C9F93D" w14:textId="77777777" w:rsidR="00AB45D8" w:rsidRPr="00B236BB" w:rsidRDefault="00AB45D8" w:rsidP="00B236BB">
      <w:pPr>
        <w:pStyle w:val="NormalWeb"/>
        <w:spacing w:line="360" w:lineRule="auto"/>
        <w:ind w:firstLine="720"/>
        <w:jc w:val="both"/>
        <w:rPr>
          <w:rFonts w:ascii="GHEA Grapalat" w:hAnsi="GHEA Grapalat" w:cs="Sylfaen"/>
          <w:b/>
          <w:lang w:val="hy-AM"/>
        </w:rPr>
      </w:pPr>
      <w:r w:rsidRPr="00B236BB">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bookmarkEnd w:id="2"/>
    <w:p w14:paraId="41B0A998" w14:textId="7E5E342E" w:rsidR="00B855C8" w:rsidRPr="00B236BB" w:rsidRDefault="00B855C8" w:rsidP="00B236BB">
      <w:pPr>
        <w:pStyle w:val="NormalWeb"/>
        <w:spacing w:line="360" w:lineRule="auto"/>
        <w:ind w:firstLine="720"/>
        <w:contextualSpacing/>
        <w:jc w:val="both"/>
        <w:rPr>
          <w:rFonts w:ascii="GHEA Grapalat" w:hAnsi="GHEA Grapalat" w:cs="Sylfaen"/>
          <w:lang w:val="hy-AM"/>
        </w:rPr>
      </w:pPr>
      <w:r w:rsidRPr="00BC08D4">
        <w:rPr>
          <w:rFonts w:ascii="GHEA Grapalat" w:hAnsi="GHEA Grapalat" w:cs="Sylfaen"/>
          <w:lang w:val="hy-AM"/>
        </w:rPr>
        <w:t>«</w:t>
      </w:r>
      <w:r w:rsidR="00BC08D4" w:rsidRPr="00BC08D4">
        <w:rPr>
          <w:rFonts w:ascii="GHEA Grapalat" w:hAnsi="GHEA Grapalat"/>
          <w:lang w:val="hy-AM"/>
        </w:rPr>
        <w:t xml:space="preserve">Հայաստանի Հանրապետության </w:t>
      </w:r>
      <w:r w:rsidR="00BC08D4">
        <w:rPr>
          <w:rFonts w:ascii="GHEA Grapalat" w:hAnsi="GHEA Grapalat"/>
          <w:lang w:val="hy-AM"/>
        </w:rPr>
        <w:t>և</w:t>
      </w:r>
      <w:r w:rsidR="00BC08D4" w:rsidRPr="00BC08D4">
        <w:rPr>
          <w:rFonts w:ascii="GHEA Grapalat" w:hAnsi="GHEA Grapalat"/>
          <w:lang w:val="hy-AM"/>
        </w:rPr>
        <w:t xml:space="preserve"> Ասիական Զարգացման </w:t>
      </w:r>
      <w:r w:rsidR="00BC08D4" w:rsidRPr="00BC08D4">
        <w:rPr>
          <w:rFonts w:ascii="GHEA Grapalat" w:hAnsi="GHEA Grapalat"/>
          <w:lang w:val="hy-AM"/>
        </w:rPr>
        <w:br/>
        <w:t>Բանկի միջ</w:t>
      </w:r>
      <w:r w:rsidR="00BC08D4">
        <w:rPr>
          <w:rFonts w:ascii="GHEA Grapalat" w:hAnsi="GHEA Grapalat"/>
          <w:lang w:val="hy-AM"/>
        </w:rPr>
        <w:t>և</w:t>
      </w:r>
      <w:r w:rsidR="00BC08D4" w:rsidRPr="00BC08D4">
        <w:rPr>
          <w:rFonts w:ascii="GHEA Grapalat" w:hAnsi="GHEA Grapalat"/>
          <w:lang w:val="hy-AM"/>
        </w:rPr>
        <w:t xml:space="preserve"> «</w:t>
      </w:r>
      <w:r w:rsidR="00BC08D4">
        <w:rPr>
          <w:rFonts w:ascii="GHEA Grapalat" w:hAnsi="GHEA Grapalat"/>
          <w:lang w:val="hy-AM"/>
        </w:rPr>
        <w:t>Ս</w:t>
      </w:r>
      <w:r w:rsidR="00BC08D4" w:rsidRPr="00BC08D4">
        <w:rPr>
          <w:rFonts w:ascii="GHEA Grapalat" w:hAnsi="GHEA Grapalat"/>
          <w:lang w:val="hy-AM"/>
        </w:rPr>
        <w:t xml:space="preserve">եյսմիկ անվտանգության բարելավման </w:t>
      </w:r>
      <w:r w:rsidR="00BC08D4" w:rsidRPr="00BC08D4">
        <w:rPr>
          <w:rFonts w:ascii="GHEA Grapalat" w:hAnsi="GHEA Grapalat"/>
          <w:lang w:val="hy-AM"/>
        </w:rPr>
        <w:br/>
        <w:t xml:space="preserve">3-րդ ծրագիր» վարկային համաձայնագիրը վավերացնելու </w:t>
      </w:r>
      <w:r w:rsidR="00BC08D4" w:rsidRPr="00BC08D4">
        <w:rPr>
          <w:rFonts w:ascii="GHEA Grapalat" w:hAnsi="GHEA Grapalat"/>
          <w:lang w:val="hy-AM"/>
        </w:rPr>
        <w:br/>
        <w:t>մասին» օրենքի նախագծի մասին</w:t>
      </w:r>
      <w:r w:rsidRPr="00BC08D4">
        <w:rPr>
          <w:rFonts w:ascii="GHEA Grapalat" w:hAnsi="GHEA Grapalat" w:cs="Sylfaen"/>
          <w:lang w:val="hy-AM"/>
        </w:rPr>
        <w:t>»</w:t>
      </w:r>
      <w:r w:rsidRPr="00B236BB">
        <w:rPr>
          <w:rFonts w:ascii="GHEA Grapalat" w:hAnsi="GHEA Grapalat" w:cs="Sylfaen"/>
          <w:lang w:val="hy-AM"/>
        </w:rPr>
        <w:t xml:space="preserve"> Հայաստանի Հանրապետության կառավարության որոշման ընդունման կապակցությամբ Հայաստանի Հանրապետության պետական բյուջեում եկամուտների և ծախսերի ավելացում կամ նվազեցում չի առաջանում:</w:t>
      </w:r>
    </w:p>
    <w:p w14:paraId="2CE1DBFC" w14:textId="77777777" w:rsidR="00AA703A" w:rsidRPr="00B236BB" w:rsidRDefault="00AA703A" w:rsidP="00B236BB">
      <w:pPr>
        <w:pStyle w:val="NormalWeb"/>
        <w:spacing w:line="360" w:lineRule="auto"/>
        <w:ind w:firstLine="720"/>
        <w:contextualSpacing/>
        <w:jc w:val="both"/>
        <w:rPr>
          <w:rFonts w:ascii="GHEA Grapalat" w:hAnsi="GHEA Grapalat" w:cs="Sylfaen"/>
          <w:lang w:val="hy-AM"/>
        </w:rPr>
      </w:pPr>
    </w:p>
    <w:p w14:paraId="7A87A4F9" w14:textId="5C97AC0F" w:rsidR="00E917B8" w:rsidRPr="00B236BB" w:rsidRDefault="00B855C8" w:rsidP="00B236BB">
      <w:pPr>
        <w:pStyle w:val="NormalWeb"/>
        <w:spacing w:line="360" w:lineRule="auto"/>
        <w:ind w:firstLine="720"/>
        <w:contextualSpacing/>
        <w:jc w:val="both"/>
        <w:rPr>
          <w:rFonts w:ascii="GHEA Grapalat" w:hAnsi="GHEA Grapalat" w:cs="Sylfaen"/>
          <w:b/>
          <w:lang w:val="hy-AM"/>
        </w:rPr>
      </w:pPr>
      <w:r w:rsidRPr="00B236BB">
        <w:rPr>
          <w:rFonts w:ascii="GHEA Grapalat" w:hAnsi="GHEA Grapalat" w:cs="Sylfaen"/>
          <w:b/>
          <w:lang w:val="hy-AM"/>
        </w:rPr>
        <w:t xml:space="preserve"> </w:t>
      </w:r>
      <w:r w:rsidR="00E917B8" w:rsidRPr="00B236BB">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2055628" w14:textId="77777777" w:rsidR="00B855C8" w:rsidRPr="00B236BB" w:rsidRDefault="00B855C8" w:rsidP="00B236BB">
      <w:pPr>
        <w:pStyle w:val="NormalWeb"/>
        <w:spacing w:after="0" w:afterAutospacing="0" w:line="360" w:lineRule="auto"/>
        <w:ind w:firstLine="720"/>
        <w:contextualSpacing/>
        <w:jc w:val="both"/>
        <w:rPr>
          <w:rFonts w:ascii="GHEA Grapalat" w:hAnsi="GHEA Grapalat" w:cs="Sylfaen"/>
          <w:lang w:val="hy-AM"/>
        </w:rPr>
      </w:pPr>
      <w:r w:rsidRPr="00B236BB">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301650A3" w14:textId="3240C27F" w:rsidR="00B855C8" w:rsidRPr="00B236BB" w:rsidRDefault="00B855C8" w:rsidP="00B236BB">
      <w:pPr>
        <w:pStyle w:val="NormalWeb"/>
        <w:numPr>
          <w:ilvl w:val="0"/>
          <w:numId w:val="3"/>
        </w:numPr>
        <w:spacing w:after="0" w:afterAutospacing="0" w:line="360" w:lineRule="auto"/>
        <w:contextualSpacing/>
        <w:jc w:val="both"/>
        <w:rPr>
          <w:rFonts w:ascii="GHEA Grapalat" w:hAnsi="GHEA Grapalat" w:cs="Sylfaen"/>
          <w:lang w:val="hy-AM"/>
        </w:rPr>
      </w:pPr>
      <w:r w:rsidRPr="00B236BB">
        <w:rPr>
          <w:rFonts w:ascii="GHEA Grapalat" w:hAnsi="GHEA Grapalat" w:cs="Sylfaen"/>
          <w:lang w:val="hy-AM"/>
        </w:rPr>
        <w:lastRenderedPageBreak/>
        <w:t xml:space="preserve">8-րդ կետից՝ </w:t>
      </w:r>
      <w:r w:rsidRPr="00B236BB">
        <w:rPr>
          <w:rFonts w:ascii="GHEA Grapalat" w:hAnsi="GHEA Grapalat" w:cs="Sylfaen"/>
          <w:i/>
          <w:lang w:val="hy-AM"/>
        </w:rPr>
        <w:t>«կառուցել, հիմնանորոգել և վերանորոգել առնվազն 300 հանրակրթական ուսումնական հաստատություններ...»</w:t>
      </w:r>
      <w:r w:rsidR="00BE01A6" w:rsidRPr="00B236BB">
        <w:rPr>
          <w:rFonts w:ascii="GHEA Grapalat" w:hAnsi="GHEA Grapalat" w:cs="Sylfaen"/>
          <w:lang w:val="hy-AM"/>
        </w:rPr>
        <w:t>:</w:t>
      </w:r>
    </w:p>
    <w:p w14:paraId="70E4AF53" w14:textId="77777777" w:rsidR="004868FF" w:rsidRPr="00B236BB" w:rsidRDefault="004868FF" w:rsidP="00B236BB">
      <w:pPr>
        <w:pStyle w:val="NormalWeb"/>
        <w:spacing w:after="0" w:afterAutospacing="0" w:line="360" w:lineRule="auto"/>
        <w:ind w:firstLine="720"/>
        <w:contextualSpacing/>
        <w:jc w:val="both"/>
        <w:rPr>
          <w:rFonts w:ascii="GHEA Grapalat" w:hAnsi="GHEA Grapalat" w:cs="Sylfaen"/>
          <w:b/>
          <w:lang w:val="hy-AM"/>
        </w:rPr>
      </w:pPr>
    </w:p>
    <w:p w14:paraId="0718922B" w14:textId="4D7DDF19" w:rsidR="00E917B8" w:rsidRPr="00B236BB" w:rsidRDefault="00E917B8" w:rsidP="00B236BB">
      <w:pPr>
        <w:pStyle w:val="NormalWeb"/>
        <w:spacing w:after="0" w:afterAutospacing="0" w:line="360" w:lineRule="auto"/>
        <w:ind w:firstLine="720"/>
        <w:contextualSpacing/>
        <w:jc w:val="both"/>
        <w:rPr>
          <w:rFonts w:ascii="GHEA Grapalat" w:hAnsi="GHEA Grapalat" w:cs="Sylfaen"/>
          <w:b/>
          <w:lang w:val="hy-AM"/>
        </w:rPr>
      </w:pPr>
      <w:r w:rsidRPr="00B236B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54AC3B3C" w14:textId="77777777" w:rsidR="00E917B8" w:rsidRPr="00B236BB" w:rsidRDefault="00E917B8" w:rsidP="00B236BB">
      <w:pPr>
        <w:pStyle w:val="ListParagraph"/>
        <w:tabs>
          <w:tab w:val="center" w:pos="-6480"/>
          <w:tab w:val="right" w:pos="8640"/>
        </w:tabs>
        <w:spacing w:line="360" w:lineRule="auto"/>
        <w:ind w:left="709"/>
        <w:jc w:val="both"/>
        <w:rPr>
          <w:rFonts w:ascii="GHEA Grapalat" w:hAnsi="GHEA Grapalat" w:cs="Sylfaen"/>
          <w:sz w:val="24"/>
          <w:szCs w:val="24"/>
          <w:shd w:val="clear" w:color="auto" w:fill="FEFEFE"/>
          <w:lang w:val="hy-AM"/>
        </w:rPr>
      </w:pPr>
      <w:r w:rsidRPr="00B236BB">
        <w:rPr>
          <w:rFonts w:ascii="GHEA Grapalat" w:hAnsi="GHEA Grapalat"/>
          <w:sz w:val="24"/>
          <w:szCs w:val="24"/>
          <w:lang w:val="hy-AM"/>
        </w:rPr>
        <w:t>1. Այլ իրավական ակտերում փոփոխությունների և/կամ լրացումների անհրաժեշտությունը.</w:t>
      </w:r>
    </w:p>
    <w:p w14:paraId="6E694ECD" w14:textId="77777777" w:rsidR="00E917B8" w:rsidRPr="00B236BB" w:rsidRDefault="00E917B8" w:rsidP="00B236BB">
      <w:pPr>
        <w:pStyle w:val="ListParagraph"/>
        <w:tabs>
          <w:tab w:val="center" w:pos="-6480"/>
          <w:tab w:val="right" w:pos="8640"/>
        </w:tabs>
        <w:spacing w:line="360" w:lineRule="auto"/>
        <w:ind w:left="1429"/>
        <w:jc w:val="both"/>
        <w:rPr>
          <w:rFonts w:ascii="GHEA Grapalat" w:hAnsi="GHEA Grapalat" w:cs="Sylfaen"/>
          <w:sz w:val="24"/>
          <w:szCs w:val="24"/>
          <w:shd w:val="clear" w:color="auto" w:fill="FEFEFE"/>
          <w:lang w:val="hy-AM"/>
        </w:rPr>
      </w:pPr>
      <w:r w:rsidRPr="00B236BB">
        <w:rPr>
          <w:rFonts w:ascii="GHEA Grapalat" w:hAnsi="GHEA Grapalat"/>
          <w:sz w:val="24"/>
          <w:szCs w:val="24"/>
          <w:u w:val="single"/>
          <w:lang w:val="hy-AM"/>
        </w:rPr>
        <w:t>Չի առաջացնում</w:t>
      </w:r>
      <w:r w:rsidRPr="00B236BB">
        <w:rPr>
          <w:rFonts w:ascii="GHEA Grapalat" w:hAnsi="GHEA Grapalat" w:cs="Times Armenian"/>
          <w:sz w:val="24"/>
          <w:szCs w:val="24"/>
          <w:u w:val="single"/>
          <w:lang w:val="hy-AM"/>
        </w:rPr>
        <w:t>:</w:t>
      </w:r>
    </w:p>
    <w:p w14:paraId="5900FECA" w14:textId="77777777" w:rsidR="00E917B8" w:rsidRPr="00B236BB" w:rsidRDefault="00E917B8" w:rsidP="00B236BB">
      <w:pPr>
        <w:spacing w:line="360" w:lineRule="auto"/>
        <w:ind w:left="709"/>
        <w:jc w:val="both"/>
        <w:rPr>
          <w:rFonts w:ascii="GHEA Grapalat" w:hAnsi="GHEA Grapalat"/>
          <w:sz w:val="24"/>
          <w:szCs w:val="24"/>
          <w:lang w:val="hy-AM"/>
        </w:rPr>
      </w:pPr>
      <w:r w:rsidRPr="00B236BB">
        <w:rPr>
          <w:rFonts w:ascii="GHEA Grapalat" w:hAnsi="GHEA Grapalat"/>
          <w:sz w:val="24"/>
          <w:szCs w:val="24"/>
          <w:lang w:val="hy-AM"/>
        </w:rPr>
        <w:t>2. Միջազգային պայմանագրերով ստանձնած պարտավորությունների հետ համապատասխանությունը.</w:t>
      </w:r>
    </w:p>
    <w:p w14:paraId="163B7004" w14:textId="77777777" w:rsidR="00E917B8" w:rsidRPr="00B236BB" w:rsidRDefault="00E917B8" w:rsidP="00B236BB">
      <w:pPr>
        <w:spacing w:line="360" w:lineRule="auto"/>
        <w:ind w:left="1429"/>
        <w:jc w:val="both"/>
        <w:rPr>
          <w:rFonts w:ascii="GHEA Grapalat" w:hAnsi="GHEA Grapalat"/>
          <w:sz w:val="24"/>
          <w:szCs w:val="24"/>
          <w:lang w:val="hy-AM"/>
        </w:rPr>
      </w:pPr>
      <w:r w:rsidRPr="00B236BB">
        <w:rPr>
          <w:rFonts w:ascii="GHEA Grapalat" w:hAnsi="GHEA Grapalat"/>
          <w:sz w:val="24"/>
          <w:szCs w:val="24"/>
          <w:u w:val="single"/>
          <w:lang w:val="hy-AM"/>
        </w:rPr>
        <w:t>Համապատասխանում է</w:t>
      </w:r>
      <w:r w:rsidRPr="00B236BB">
        <w:rPr>
          <w:rFonts w:ascii="GHEA Grapalat" w:hAnsi="GHEA Grapalat" w:cs="Times Armenian"/>
          <w:sz w:val="24"/>
          <w:szCs w:val="24"/>
          <w:u w:val="single"/>
          <w:lang w:val="hy-AM"/>
        </w:rPr>
        <w:t>:</w:t>
      </w:r>
    </w:p>
    <w:p w14:paraId="0144FAC3" w14:textId="77777777" w:rsidR="00E917B8" w:rsidRPr="00B236BB" w:rsidRDefault="00E917B8" w:rsidP="00B236BB">
      <w:pPr>
        <w:spacing w:line="360" w:lineRule="auto"/>
        <w:ind w:right="175" w:firstLine="720"/>
        <w:jc w:val="both"/>
        <w:rPr>
          <w:rFonts w:ascii="GHEA Grapalat" w:hAnsi="GHEA Grapalat" w:cs="Sylfaen"/>
          <w:b/>
          <w:sz w:val="24"/>
          <w:szCs w:val="24"/>
          <w:lang w:val="hy-AM"/>
        </w:rPr>
      </w:pPr>
    </w:p>
    <w:p w14:paraId="4E54ABE2" w14:textId="77777777" w:rsidR="00E917B8" w:rsidRPr="00B236BB" w:rsidRDefault="00E917B8" w:rsidP="00B236BB">
      <w:pPr>
        <w:spacing w:line="360" w:lineRule="auto"/>
        <w:ind w:right="175" w:firstLine="720"/>
        <w:jc w:val="both"/>
        <w:rPr>
          <w:rFonts w:ascii="GHEA Grapalat" w:hAnsi="GHEA Grapalat" w:cs="Sylfaen"/>
          <w:b/>
          <w:sz w:val="24"/>
          <w:szCs w:val="24"/>
          <w:lang w:val="hy-AM"/>
        </w:rPr>
      </w:pPr>
      <w:r w:rsidRPr="00B236BB">
        <w:rPr>
          <w:rFonts w:ascii="GHEA Grapalat" w:hAnsi="GHEA Grapalat" w:cs="Sylfaen"/>
          <w:b/>
          <w:sz w:val="24"/>
          <w:szCs w:val="24"/>
          <w:lang w:val="hy-AM"/>
        </w:rPr>
        <w:t>Այլ տեղեկություններ.</w:t>
      </w:r>
    </w:p>
    <w:p w14:paraId="403C9A54" w14:textId="284595C1" w:rsidR="00A64DF9" w:rsidRPr="00B236BB" w:rsidRDefault="00E917B8" w:rsidP="00B236BB">
      <w:pPr>
        <w:spacing w:line="360" w:lineRule="auto"/>
        <w:ind w:right="175" w:firstLine="720"/>
        <w:jc w:val="both"/>
        <w:rPr>
          <w:rFonts w:ascii="GHEA Grapalat" w:hAnsi="GHEA Grapalat"/>
          <w:sz w:val="24"/>
          <w:szCs w:val="24"/>
          <w:lang w:val="hy-AM"/>
        </w:rPr>
      </w:pPr>
      <w:r w:rsidRPr="00B236BB">
        <w:rPr>
          <w:rFonts w:ascii="GHEA Grapalat" w:hAnsi="GHEA Grapalat" w:cs="Sylfaen"/>
          <w:sz w:val="24"/>
          <w:szCs w:val="24"/>
          <w:lang w:val="hy-AM"/>
        </w:rPr>
        <w:t>Չկան:</w:t>
      </w:r>
    </w:p>
    <w:sectPr w:rsidR="00A64DF9" w:rsidRPr="00B236BB" w:rsidSect="00594931">
      <w:pgSz w:w="12240" w:h="15840"/>
      <w:pgMar w:top="850" w:right="1109" w:bottom="547"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Times Armenian">
    <w:altName w:val="Times New Rom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24134"/>
    <w:multiLevelType w:val="hybridMultilevel"/>
    <w:tmpl w:val="94483C06"/>
    <w:lvl w:ilvl="0" w:tplc="BFBC473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69790B44"/>
    <w:multiLevelType w:val="hybridMultilevel"/>
    <w:tmpl w:val="A536B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B48"/>
    <w:rsid w:val="000053B0"/>
    <w:rsid w:val="00007689"/>
    <w:rsid w:val="00007E47"/>
    <w:rsid w:val="00035286"/>
    <w:rsid w:val="000367BA"/>
    <w:rsid w:val="00040D86"/>
    <w:rsid w:val="00041AA0"/>
    <w:rsid w:val="00044254"/>
    <w:rsid w:val="00054442"/>
    <w:rsid w:val="00066F4B"/>
    <w:rsid w:val="000A1CB1"/>
    <w:rsid w:val="000A57FE"/>
    <w:rsid w:val="000C0DA9"/>
    <w:rsid w:val="000D4DCE"/>
    <w:rsid w:val="000F52D4"/>
    <w:rsid w:val="00100245"/>
    <w:rsid w:val="0010037A"/>
    <w:rsid w:val="00101D9C"/>
    <w:rsid w:val="001027C0"/>
    <w:rsid w:val="00120840"/>
    <w:rsid w:val="00127126"/>
    <w:rsid w:val="00135A21"/>
    <w:rsid w:val="00135AEF"/>
    <w:rsid w:val="00161D79"/>
    <w:rsid w:val="00167618"/>
    <w:rsid w:val="00170D8C"/>
    <w:rsid w:val="001B196C"/>
    <w:rsid w:val="001B7439"/>
    <w:rsid w:val="0020307E"/>
    <w:rsid w:val="002100C0"/>
    <w:rsid w:val="00212F2A"/>
    <w:rsid w:val="00231927"/>
    <w:rsid w:val="00260FC5"/>
    <w:rsid w:val="0027638A"/>
    <w:rsid w:val="0028312E"/>
    <w:rsid w:val="00287792"/>
    <w:rsid w:val="002877A3"/>
    <w:rsid w:val="00292658"/>
    <w:rsid w:val="002C10EF"/>
    <w:rsid w:val="002E757E"/>
    <w:rsid w:val="00316128"/>
    <w:rsid w:val="00322B48"/>
    <w:rsid w:val="00376F68"/>
    <w:rsid w:val="00391969"/>
    <w:rsid w:val="003A47E2"/>
    <w:rsid w:val="003B7BF9"/>
    <w:rsid w:val="003C44DC"/>
    <w:rsid w:val="00422AD8"/>
    <w:rsid w:val="0045443B"/>
    <w:rsid w:val="00454634"/>
    <w:rsid w:val="00455A1A"/>
    <w:rsid w:val="00457F45"/>
    <w:rsid w:val="004639D2"/>
    <w:rsid w:val="00471AFD"/>
    <w:rsid w:val="00480AE5"/>
    <w:rsid w:val="004868FF"/>
    <w:rsid w:val="004A71C3"/>
    <w:rsid w:val="004B1219"/>
    <w:rsid w:val="004C456B"/>
    <w:rsid w:val="004E6D13"/>
    <w:rsid w:val="0050475A"/>
    <w:rsid w:val="00510E1F"/>
    <w:rsid w:val="00571E09"/>
    <w:rsid w:val="005928C6"/>
    <w:rsid w:val="00594931"/>
    <w:rsid w:val="005A1C31"/>
    <w:rsid w:val="005C1AFB"/>
    <w:rsid w:val="005C5BD0"/>
    <w:rsid w:val="005D4B6F"/>
    <w:rsid w:val="005E2CC7"/>
    <w:rsid w:val="005E651A"/>
    <w:rsid w:val="00607E58"/>
    <w:rsid w:val="00637A9B"/>
    <w:rsid w:val="00660F12"/>
    <w:rsid w:val="00692606"/>
    <w:rsid w:val="006A125E"/>
    <w:rsid w:val="006C6B03"/>
    <w:rsid w:val="006D2B21"/>
    <w:rsid w:val="00701F33"/>
    <w:rsid w:val="007273E5"/>
    <w:rsid w:val="0074054D"/>
    <w:rsid w:val="007407DA"/>
    <w:rsid w:val="00744ABB"/>
    <w:rsid w:val="007457D0"/>
    <w:rsid w:val="00750454"/>
    <w:rsid w:val="00754A84"/>
    <w:rsid w:val="007805A5"/>
    <w:rsid w:val="00782AFB"/>
    <w:rsid w:val="0079056B"/>
    <w:rsid w:val="00791296"/>
    <w:rsid w:val="007B38A5"/>
    <w:rsid w:val="007F4287"/>
    <w:rsid w:val="007F7850"/>
    <w:rsid w:val="008237D1"/>
    <w:rsid w:val="008353F8"/>
    <w:rsid w:val="00851958"/>
    <w:rsid w:val="00855F31"/>
    <w:rsid w:val="00863B44"/>
    <w:rsid w:val="008816BC"/>
    <w:rsid w:val="008A5BCE"/>
    <w:rsid w:val="008C2B53"/>
    <w:rsid w:val="008F2579"/>
    <w:rsid w:val="008F4818"/>
    <w:rsid w:val="009114F6"/>
    <w:rsid w:val="00963B73"/>
    <w:rsid w:val="00970DB5"/>
    <w:rsid w:val="00973156"/>
    <w:rsid w:val="00981997"/>
    <w:rsid w:val="00982AE5"/>
    <w:rsid w:val="009861A3"/>
    <w:rsid w:val="009967C9"/>
    <w:rsid w:val="009A2897"/>
    <w:rsid w:val="009A7E34"/>
    <w:rsid w:val="009B0A7F"/>
    <w:rsid w:val="009C03A2"/>
    <w:rsid w:val="009D47DC"/>
    <w:rsid w:val="009F3B44"/>
    <w:rsid w:val="009F70C8"/>
    <w:rsid w:val="00A22B48"/>
    <w:rsid w:val="00A32E7B"/>
    <w:rsid w:val="00A35F83"/>
    <w:rsid w:val="00A41739"/>
    <w:rsid w:val="00A53C6C"/>
    <w:rsid w:val="00A55EA2"/>
    <w:rsid w:val="00A64DF9"/>
    <w:rsid w:val="00A72C23"/>
    <w:rsid w:val="00A97177"/>
    <w:rsid w:val="00AA703A"/>
    <w:rsid w:val="00AB3C0E"/>
    <w:rsid w:val="00AB45D8"/>
    <w:rsid w:val="00AD50A1"/>
    <w:rsid w:val="00AE638A"/>
    <w:rsid w:val="00AE7F87"/>
    <w:rsid w:val="00B236BB"/>
    <w:rsid w:val="00B306DA"/>
    <w:rsid w:val="00B611B4"/>
    <w:rsid w:val="00B855C8"/>
    <w:rsid w:val="00B86655"/>
    <w:rsid w:val="00BA1A6E"/>
    <w:rsid w:val="00BC08D4"/>
    <w:rsid w:val="00BC5606"/>
    <w:rsid w:val="00BC5E18"/>
    <w:rsid w:val="00BE01A6"/>
    <w:rsid w:val="00C041F6"/>
    <w:rsid w:val="00C04D7E"/>
    <w:rsid w:val="00C07055"/>
    <w:rsid w:val="00C15778"/>
    <w:rsid w:val="00C31874"/>
    <w:rsid w:val="00C97E5E"/>
    <w:rsid w:val="00CA18DD"/>
    <w:rsid w:val="00CC0B89"/>
    <w:rsid w:val="00CD775A"/>
    <w:rsid w:val="00CE54E8"/>
    <w:rsid w:val="00D21323"/>
    <w:rsid w:val="00D23DCA"/>
    <w:rsid w:val="00D25718"/>
    <w:rsid w:val="00D44AF4"/>
    <w:rsid w:val="00D62973"/>
    <w:rsid w:val="00D7183D"/>
    <w:rsid w:val="00D82AA9"/>
    <w:rsid w:val="00DA04EC"/>
    <w:rsid w:val="00DA3680"/>
    <w:rsid w:val="00DB1304"/>
    <w:rsid w:val="00DB2203"/>
    <w:rsid w:val="00DE5341"/>
    <w:rsid w:val="00DE6071"/>
    <w:rsid w:val="00DF57AC"/>
    <w:rsid w:val="00DF6D03"/>
    <w:rsid w:val="00E04AF1"/>
    <w:rsid w:val="00E06B25"/>
    <w:rsid w:val="00E26F37"/>
    <w:rsid w:val="00E4237D"/>
    <w:rsid w:val="00E546F0"/>
    <w:rsid w:val="00E85700"/>
    <w:rsid w:val="00E917B8"/>
    <w:rsid w:val="00EC25AE"/>
    <w:rsid w:val="00ED6864"/>
    <w:rsid w:val="00EE5DB1"/>
    <w:rsid w:val="00F02A51"/>
    <w:rsid w:val="00F10CF4"/>
    <w:rsid w:val="00F277E9"/>
    <w:rsid w:val="00F45111"/>
    <w:rsid w:val="00F817E6"/>
    <w:rsid w:val="00F85445"/>
    <w:rsid w:val="00FA7F0A"/>
    <w:rsid w:val="00FB1867"/>
    <w:rsid w:val="00FB71D4"/>
    <w:rsid w:val="00FC0FC4"/>
    <w:rsid w:val="00FD23D7"/>
    <w:rsid w:val="00FF11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D9728"/>
  <w15:docId w15:val="{68B60948-D571-462E-8DBC-EBD671245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7FE"/>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List Paragraph1,Numbered List Paragraph,Bullet paras,Colorful List - Accent 11,Bullet1,References,IBL List Paragraph,Akapit z listą BS,List Paragraph 1,List Paragraph2,List Paragraph3,List Paragraph4,Абзац списка3"/>
    <w:basedOn w:val="Normal"/>
    <w:link w:val="ListParagraphChar"/>
    <w:uiPriority w:val="34"/>
    <w:qFormat/>
    <w:rsid w:val="000A57FE"/>
    <w:pPr>
      <w:spacing w:after="200" w:line="276" w:lineRule="auto"/>
      <w:ind w:left="720"/>
      <w:contextualSpacing/>
    </w:pPr>
    <w:rPr>
      <w:rFonts w:asciiTheme="minorHAnsi" w:eastAsiaTheme="minorHAnsi" w:hAnsiTheme="minorHAnsi" w:cstheme="minorBidi"/>
      <w:sz w:val="22"/>
      <w:szCs w:val="22"/>
    </w:rPr>
  </w:style>
  <w:style w:type="character" w:styleId="Strong">
    <w:name w:val="Strong"/>
    <w:basedOn w:val="DefaultParagraphFont"/>
    <w:uiPriority w:val="22"/>
    <w:qFormat/>
    <w:rsid w:val="000A57FE"/>
    <w:rPr>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99"/>
    <w:unhideWhenUsed/>
    <w:qFormat/>
    <w:rsid w:val="008A5BCE"/>
    <w:pPr>
      <w:spacing w:before="100" w:beforeAutospacing="1" w:after="100" w:afterAutospacing="1"/>
    </w:pPr>
    <w:rPr>
      <w:sz w:val="24"/>
      <w:szCs w:val="24"/>
    </w:rPr>
  </w:style>
  <w:style w:type="character" w:styleId="Emphasis">
    <w:name w:val="Emphasis"/>
    <w:basedOn w:val="DefaultParagraphFont"/>
    <w:uiPriority w:val="20"/>
    <w:qFormat/>
    <w:rsid w:val="008A5BCE"/>
    <w:rPr>
      <w:i/>
      <w:iCs/>
    </w:rPr>
  </w:style>
  <w:style w:type="character" w:customStyle="1" w:styleId="ListParagraphChar">
    <w:name w:val="List Paragraph Char"/>
    <w:aliases w:val="Table no. List Paragraph Char,List Paragraph1 Char,Numbered List Paragraph Char,Bullet paras Char,Colorful List - Accent 11 Char,Bullet1 Char,References Char,IBL List Paragraph Char,Akapit z listą BS Char,List Paragraph 1 Char"/>
    <w:link w:val="ListParagraph"/>
    <w:uiPriority w:val="34"/>
    <w:qFormat/>
    <w:rsid w:val="00E917B8"/>
  </w:style>
  <w:style w:type="character" w:styleId="Hyperlink">
    <w:name w:val="Hyperlink"/>
    <w:basedOn w:val="DefaultParagraphFont"/>
    <w:uiPriority w:val="99"/>
    <w:unhideWhenUsed/>
    <w:rsid w:val="008C2B53"/>
    <w:rPr>
      <w:color w:val="0000FF"/>
      <w:u w:val="single"/>
    </w:rPr>
  </w:style>
  <w:style w:type="character" w:customStyle="1" w:styleId="UnresolvedMention1">
    <w:name w:val="Unresolved Mention1"/>
    <w:basedOn w:val="DefaultParagraphFont"/>
    <w:uiPriority w:val="99"/>
    <w:semiHidden/>
    <w:unhideWhenUsed/>
    <w:rsid w:val="00ED6864"/>
    <w:rPr>
      <w:color w:val="605E5C"/>
      <w:shd w:val="clear" w:color="auto" w:fill="E1DFDD"/>
    </w:rPr>
  </w:style>
  <w:style w:type="table" w:styleId="TableGrid">
    <w:name w:val="Table Grid"/>
    <w:basedOn w:val="TableNormal"/>
    <w:uiPriority w:val="59"/>
    <w:rsid w:val="000053B0"/>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Char">
    <w:name w:val="norm Char"/>
    <w:link w:val="norm"/>
    <w:locked/>
    <w:rsid w:val="009967C9"/>
    <w:rPr>
      <w:rFonts w:ascii="Arial Armenian" w:eastAsia="Times New Roman" w:hAnsi="Arial Armenian"/>
      <w:lang w:val="ru-RU" w:eastAsia="ru-RU"/>
    </w:rPr>
  </w:style>
  <w:style w:type="paragraph" w:customStyle="1" w:styleId="norm">
    <w:name w:val="norm"/>
    <w:basedOn w:val="Normal"/>
    <w:link w:val="normChar"/>
    <w:rsid w:val="009967C9"/>
    <w:pPr>
      <w:spacing w:line="480" w:lineRule="auto"/>
      <w:ind w:firstLine="709"/>
      <w:jc w:val="both"/>
    </w:pPr>
    <w:rPr>
      <w:rFonts w:ascii="Arial Armenian" w:hAnsi="Arial Armenian" w:cstheme="minorBidi"/>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14922">
      <w:bodyDiv w:val="1"/>
      <w:marLeft w:val="0"/>
      <w:marRight w:val="0"/>
      <w:marTop w:val="0"/>
      <w:marBottom w:val="0"/>
      <w:divBdr>
        <w:top w:val="none" w:sz="0" w:space="0" w:color="auto"/>
        <w:left w:val="none" w:sz="0" w:space="0" w:color="auto"/>
        <w:bottom w:val="none" w:sz="0" w:space="0" w:color="auto"/>
        <w:right w:val="none" w:sz="0" w:space="0" w:color="auto"/>
      </w:divBdr>
    </w:div>
    <w:div w:id="563102819">
      <w:bodyDiv w:val="1"/>
      <w:marLeft w:val="0"/>
      <w:marRight w:val="0"/>
      <w:marTop w:val="0"/>
      <w:marBottom w:val="0"/>
      <w:divBdr>
        <w:top w:val="none" w:sz="0" w:space="0" w:color="auto"/>
        <w:left w:val="none" w:sz="0" w:space="0" w:color="auto"/>
        <w:bottom w:val="none" w:sz="0" w:space="0" w:color="auto"/>
        <w:right w:val="none" w:sz="0" w:space="0" w:color="auto"/>
      </w:divBdr>
    </w:div>
    <w:div w:id="586381785">
      <w:bodyDiv w:val="1"/>
      <w:marLeft w:val="0"/>
      <w:marRight w:val="0"/>
      <w:marTop w:val="0"/>
      <w:marBottom w:val="0"/>
      <w:divBdr>
        <w:top w:val="none" w:sz="0" w:space="0" w:color="auto"/>
        <w:left w:val="none" w:sz="0" w:space="0" w:color="auto"/>
        <w:bottom w:val="none" w:sz="0" w:space="0" w:color="auto"/>
        <w:right w:val="none" w:sz="0" w:space="0" w:color="auto"/>
      </w:divBdr>
    </w:div>
    <w:div w:id="1120488095">
      <w:bodyDiv w:val="1"/>
      <w:marLeft w:val="0"/>
      <w:marRight w:val="0"/>
      <w:marTop w:val="0"/>
      <w:marBottom w:val="0"/>
      <w:divBdr>
        <w:top w:val="none" w:sz="0" w:space="0" w:color="auto"/>
        <w:left w:val="none" w:sz="0" w:space="0" w:color="auto"/>
        <w:bottom w:val="none" w:sz="0" w:space="0" w:color="auto"/>
        <w:right w:val="none" w:sz="0" w:space="0" w:color="auto"/>
      </w:divBdr>
    </w:div>
    <w:div w:id="1463764812">
      <w:bodyDiv w:val="1"/>
      <w:marLeft w:val="0"/>
      <w:marRight w:val="0"/>
      <w:marTop w:val="0"/>
      <w:marBottom w:val="0"/>
      <w:divBdr>
        <w:top w:val="none" w:sz="0" w:space="0" w:color="auto"/>
        <w:left w:val="none" w:sz="0" w:space="0" w:color="auto"/>
        <w:bottom w:val="none" w:sz="0" w:space="0" w:color="auto"/>
        <w:right w:val="none" w:sz="0" w:space="0" w:color="auto"/>
      </w:divBdr>
    </w:div>
    <w:div w:id="1558665384">
      <w:bodyDiv w:val="1"/>
      <w:marLeft w:val="0"/>
      <w:marRight w:val="0"/>
      <w:marTop w:val="0"/>
      <w:marBottom w:val="0"/>
      <w:divBdr>
        <w:top w:val="none" w:sz="0" w:space="0" w:color="auto"/>
        <w:left w:val="none" w:sz="0" w:space="0" w:color="auto"/>
        <w:bottom w:val="none" w:sz="0" w:space="0" w:color="auto"/>
        <w:right w:val="none" w:sz="0" w:space="0" w:color="auto"/>
      </w:divBdr>
    </w:div>
    <w:div w:id="172001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745</Words>
  <Characters>4250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Karimyan</dc:creator>
  <cp:keywords>https:/mul2.gov.am/tasks/1379249/oneclick?token=1abdcd2cfd62d31cdb4a87119fc15556</cp:keywords>
  <cp:lastModifiedBy>Guest 2</cp:lastModifiedBy>
  <cp:revision>2</cp:revision>
  <dcterms:created xsi:type="dcterms:W3CDTF">2026-09-02T12:49:00Z</dcterms:created>
  <dcterms:modified xsi:type="dcterms:W3CDTF">2026-09-02T12:49:00Z</dcterms:modified>
</cp:coreProperties>
</file>