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5DF9E" w14:textId="77777777" w:rsidR="003B3969" w:rsidRDefault="003B3969" w:rsidP="003B3969">
      <w:pPr>
        <w:shd w:val="clear" w:color="auto" w:fill="FFFFFF"/>
        <w:spacing w:after="0" w:line="360" w:lineRule="auto"/>
        <w:jc w:val="center"/>
        <w:outlineLvl w:val="0"/>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ԱՄՓՈՓԱԹԵՐԹ</w:t>
      </w:r>
    </w:p>
    <w:p w14:paraId="582C0E7D" w14:textId="49D5C07C" w:rsidR="00FF7231" w:rsidRDefault="008059D8" w:rsidP="00FF7231">
      <w:pPr>
        <w:pStyle w:val="NormalWeb"/>
        <w:shd w:val="clear" w:color="auto" w:fill="FFFFFF"/>
        <w:spacing w:before="0" w:beforeAutospacing="0" w:after="0" w:afterAutospacing="0" w:line="276" w:lineRule="auto"/>
        <w:jc w:val="center"/>
        <w:rPr>
          <w:rFonts w:ascii="GHEA Grapalat" w:hAnsi="GHEA Grapalat" w:cstheme="minorBidi"/>
          <w:b/>
          <w:bCs/>
          <w:lang w:val="hy-AM"/>
        </w:rPr>
      </w:pPr>
      <w:r w:rsidRPr="008059D8">
        <w:rPr>
          <w:rFonts w:ascii="GHEA Grapalat" w:hAnsi="GHEA Grapalat" w:cstheme="minorBidi"/>
          <w:b/>
          <w:bCs/>
          <w:lang w:val="hy-AM"/>
        </w:rPr>
        <w:t>«ՀԱՅԱՍՏԱՆԻ ՀԱՆՐԱՊԵՏՈՒԹՅԱՆ ԿԱՌԱՎԱՐՈՒԹՅԱՆ 2003 ԹՎԱԿԱՆԻ ՓԵՏՐՎԱՐԻ 6-Ի N 138-Ն ՈՐՈՇՄԱՆ ՄԵՋ ՓՈՓՈԽՈՒԹՅՈՒՆՆԵՐ</w:t>
      </w:r>
      <w:r w:rsidR="006C353D">
        <w:rPr>
          <w:rFonts w:ascii="GHEA Grapalat" w:hAnsi="GHEA Grapalat" w:cstheme="minorBidi"/>
          <w:b/>
          <w:bCs/>
          <w:lang w:val="hy-AM"/>
        </w:rPr>
        <w:t xml:space="preserve"> </w:t>
      </w:r>
      <w:r w:rsidRPr="008059D8">
        <w:rPr>
          <w:rFonts w:ascii="GHEA Grapalat" w:hAnsi="GHEA Grapalat" w:cstheme="minorBidi"/>
          <w:b/>
          <w:bCs/>
          <w:lang w:val="hy-AM"/>
        </w:rPr>
        <w:t>ԿԱՏԱՐԵԼՈՒ ՄԱՍԻՆ» ՀԱՅԱՍՏԱՆԻ ՀԱՆՐԱՊԵՏՈՒԹՅԱՆ ԿԱՌԱՎԱՐՈՒԹՅԱՆ ՈՐՈՇՄԱՆ</w:t>
      </w:r>
      <w:r>
        <w:rPr>
          <w:rFonts w:ascii="Verdana" w:hAnsi="Verdana"/>
          <w:color w:val="000000"/>
          <w:sz w:val="21"/>
          <w:szCs w:val="21"/>
          <w:shd w:val="clear" w:color="auto" w:fill="FFFFFF"/>
          <w:lang w:val="hy-AM"/>
        </w:rPr>
        <w:t xml:space="preserve"> </w:t>
      </w:r>
      <w:r w:rsidR="00FF7231" w:rsidRPr="001D4475">
        <w:rPr>
          <w:rFonts w:ascii="GHEA Grapalat" w:hAnsi="GHEA Grapalat" w:cstheme="minorBidi"/>
          <w:b/>
          <w:bCs/>
          <w:lang w:val="hy-AM"/>
        </w:rPr>
        <w:t xml:space="preserve">ՆԱԽԱԳԾԻ </w:t>
      </w:r>
    </w:p>
    <w:p w14:paraId="3C09823D" w14:textId="77777777" w:rsidR="00FF7231" w:rsidRPr="001D4475" w:rsidRDefault="00FF7231" w:rsidP="00FF7231">
      <w:pPr>
        <w:pStyle w:val="NormalWeb"/>
        <w:shd w:val="clear" w:color="auto" w:fill="FFFFFF"/>
        <w:spacing w:before="0" w:beforeAutospacing="0" w:after="0" w:afterAutospacing="0" w:line="276" w:lineRule="auto"/>
        <w:jc w:val="center"/>
        <w:rPr>
          <w:rFonts w:ascii="GHEA Grapalat" w:hAnsi="GHEA Grapalat" w:cstheme="minorBidi"/>
          <w:b/>
          <w:bCs/>
          <w:lang w:val="hy-AM"/>
        </w:rPr>
      </w:pPr>
    </w:p>
    <w:tbl>
      <w:tblPr>
        <w:tblStyle w:val="TableGrid"/>
        <w:tblW w:w="15588" w:type="dxa"/>
        <w:tblLayout w:type="fixed"/>
        <w:tblLook w:val="04A0" w:firstRow="1" w:lastRow="0" w:firstColumn="1" w:lastColumn="0" w:noHBand="0" w:noVBand="1"/>
      </w:tblPr>
      <w:tblGrid>
        <w:gridCol w:w="10998"/>
        <w:gridCol w:w="4590"/>
      </w:tblGrid>
      <w:tr w:rsidR="00306CE0" w:rsidRPr="008C67BD" w14:paraId="3F28F6A0" w14:textId="77777777" w:rsidTr="001E0905">
        <w:trPr>
          <w:trHeight w:val="318"/>
        </w:trPr>
        <w:tc>
          <w:tcPr>
            <w:tcW w:w="10998" w:type="dxa"/>
            <w:vMerge w:val="restart"/>
            <w:shd w:val="clear" w:color="auto" w:fill="D9D9D9" w:themeFill="background1" w:themeFillShade="D9"/>
          </w:tcPr>
          <w:p w14:paraId="0DC5C2C3" w14:textId="113641C4" w:rsidR="00633F55" w:rsidRPr="00562118" w:rsidRDefault="006229BA" w:rsidP="00562118">
            <w:pPr>
              <w:pStyle w:val="ListParagraph"/>
              <w:numPr>
                <w:ilvl w:val="0"/>
                <w:numId w:val="14"/>
              </w:numPr>
              <w:jc w:val="center"/>
              <w:rPr>
                <w:rFonts w:ascii="GHEA Grapalat" w:hAnsi="GHEA Grapalat" w:cs="Cambria Math"/>
                <w:noProof/>
                <w:sz w:val="24"/>
                <w:szCs w:val="24"/>
                <w:lang w:val="hy-AM"/>
              </w:rPr>
            </w:pPr>
            <w:r w:rsidRPr="00DF5C60">
              <w:rPr>
                <w:rFonts w:ascii="GHEA Grapalat" w:hAnsi="GHEA Grapalat"/>
                <w:sz w:val="24"/>
                <w:szCs w:val="24"/>
                <w:lang w:val="hy-AM"/>
              </w:rPr>
              <w:t>ՀՀ առողջապահության նախարարություն</w:t>
            </w:r>
          </w:p>
        </w:tc>
        <w:tc>
          <w:tcPr>
            <w:tcW w:w="4590" w:type="dxa"/>
            <w:tcBorders>
              <w:bottom w:val="single" w:sz="4" w:space="0" w:color="000000"/>
            </w:tcBorders>
            <w:shd w:val="clear" w:color="auto" w:fill="D9D9D9" w:themeFill="background1" w:themeFillShade="D9"/>
          </w:tcPr>
          <w:p w14:paraId="76CD5B00" w14:textId="77B389A6" w:rsidR="00633F55" w:rsidRPr="001E73A6" w:rsidRDefault="00A83820" w:rsidP="008C67BD">
            <w:pPr>
              <w:spacing w:line="360" w:lineRule="auto"/>
              <w:jc w:val="center"/>
              <w:rPr>
                <w:rFonts w:ascii="GHEA Grapalat" w:hAnsi="GHEA Grapalat"/>
                <w:noProof/>
                <w:sz w:val="24"/>
                <w:szCs w:val="24"/>
                <w:lang w:val="hy-AM"/>
              </w:rPr>
            </w:pPr>
            <w:r>
              <w:rPr>
                <w:rFonts w:ascii="GHEA Grapalat" w:hAnsi="GHEA Grapalat"/>
                <w:noProof/>
                <w:sz w:val="24"/>
                <w:szCs w:val="24"/>
                <w:lang w:val="hy-AM"/>
              </w:rPr>
              <w:t>1</w:t>
            </w:r>
            <w:r w:rsidR="008059D8">
              <w:rPr>
                <w:rFonts w:ascii="GHEA Grapalat" w:hAnsi="GHEA Grapalat"/>
                <w:noProof/>
                <w:sz w:val="24"/>
                <w:szCs w:val="24"/>
                <w:lang w:val="hy-AM"/>
              </w:rPr>
              <w:t>9</w:t>
            </w:r>
            <w:r w:rsidR="008945B2" w:rsidRPr="001E73A6">
              <w:rPr>
                <w:rFonts w:ascii="GHEA Grapalat" w:hAnsi="GHEA Grapalat"/>
                <w:noProof/>
                <w:sz w:val="24"/>
                <w:szCs w:val="24"/>
                <w:lang w:val="hy-AM"/>
              </w:rPr>
              <w:t>.0</w:t>
            </w:r>
            <w:r w:rsidR="008059D8">
              <w:rPr>
                <w:rFonts w:ascii="GHEA Grapalat" w:hAnsi="GHEA Grapalat"/>
                <w:noProof/>
                <w:sz w:val="24"/>
                <w:szCs w:val="24"/>
                <w:lang w:val="hy-AM"/>
              </w:rPr>
              <w:t>6</w:t>
            </w:r>
            <w:r w:rsidR="008945B2" w:rsidRPr="001E73A6">
              <w:rPr>
                <w:rFonts w:ascii="GHEA Grapalat" w:hAnsi="GHEA Grapalat"/>
                <w:noProof/>
                <w:sz w:val="24"/>
                <w:szCs w:val="24"/>
                <w:lang w:val="hy-AM"/>
              </w:rPr>
              <w:t>.202</w:t>
            </w:r>
            <w:r w:rsidR="008059D8">
              <w:rPr>
                <w:rFonts w:ascii="GHEA Grapalat" w:hAnsi="GHEA Grapalat"/>
                <w:noProof/>
                <w:sz w:val="24"/>
                <w:szCs w:val="24"/>
                <w:lang w:val="hy-AM"/>
              </w:rPr>
              <w:t>6</w:t>
            </w:r>
            <w:r w:rsidR="008945B2" w:rsidRPr="001E73A6">
              <w:rPr>
                <w:rFonts w:ascii="GHEA Grapalat" w:hAnsi="GHEA Grapalat"/>
                <w:noProof/>
                <w:sz w:val="24"/>
                <w:szCs w:val="24"/>
                <w:lang w:val="hy-AM"/>
              </w:rPr>
              <w:t>թ</w:t>
            </w:r>
            <w:r w:rsidR="008945B2" w:rsidRPr="001E73A6">
              <w:rPr>
                <w:rFonts w:ascii="Cambria Math" w:hAnsi="Cambria Math" w:cs="Cambria Math"/>
                <w:noProof/>
                <w:sz w:val="24"/>
                <w:szCs w:val="24"/>
                <w:lang w:val="hy-AM"/>
              </w:rPr>
              <w:t>․</w:t>
            </w:r>
          </w:p>
        </w:tc>
      </w:tr>
      <w:tr w:rsidR="00306CE0" w:rsidRPr="008C67BD" w14:paraId="185C7EB4" w14:textId="77777777" w:rsidTr="001E0905">
        <w:trPr>
          <w:trHeight w:val="363"/>
        </w:trPr>
        <w:tc>
          <w:tcPr>
            <w:tcW w:w="10998" w:type="dxa"/>
            <w:vMerge/>
            <w:shd w:val="clear" w:color="auto" w:fill="D9D9D9" w:themeFill="background1" w:themeFillShade="D9"/>
          </w:tcPr>
          <w:p w14:paraId="32B8D894" w14:textId="77777777" w:rsidR="00633F55" w:rsidRPr="008C67BD" w:rsidRDefault="00633F55" w:rsidP="008C67BD">
            <w:pPr>
              <w:spacing w:line="360" w:lineRule="auto"/>
              <w:ind w:firstLine="576"/>
              <w:jc w:val="both"/>
              <w:rPr>
                <w:rFonts w:ascii="GHEA Grapalat" w:hAnsi="GHEA Grapalat"/>
                <w:noProof/>
                <w:sz w:val="24"/>
                <w:szCs w:val="24"/>
                <w:lang w:val="hy-AM"/>
              </w:rPr>
            </w:pPr>
          </w:p>
        </w:tc>
        <w:tc>
          <w:tcPr>
            <w:tcW w:w="4590" w:type="dxa"/>
            <w:tcBorders>
              <w:top w:val="single" w:sz="4" w:space="0" w:color="000000"/>
            </w:tcBorders>
            <w:shd w:val="clear" w:color="auto" w:fill="D9D9D9" w:themeFill="background1" w:themeFillShade="D9"/>
          </w:tcPr>
          <w:p w14:paraId="785963F4" w14:textId="5AE88A7B" w:rsidR="00633F55" w:rsidRPr="001E73A6" w:rsidRDefault="008059D8" w:rsidP="008C67BD">
            <w:pPr>
              <w:spacing w:line="360" w:lineRule="auto"/>
              <w:jc w:val="center"/>
              <w:rPr>
                <w:rFonts w:ascii="GHEA Grapalat" w:hAnsi="GHEA Grapalat"/>
                <w:noProof/>
                <w:sz w:val="24"/>
                <w:szCs w:val="24"/>
                <w:lang w:val="hy-AM"/>
              </w:rPr>
            </w:pPr>
            <w:r w:rsidRPr="008059D8">
              <w:rPr>
                <w:rFonts w:ascii="GHEA Grapalat" w:hAnsi="GHEA Grapalat"/>
                <w:noProof/>
                <w:sz w:val="24"/>
                <w:szCs w:val="24"/>
                <w:lang w:val="hy-AM"/>
              </w:rPr>
              <w:t>ԱԱ/19/20147-2026</w:t>
            </w:r>
          </w:p>
        </w:tc>
      </w:tr>
      <w:tr w:rsidR="00331C5F" w:rsidRPr="00EF2A5F" w14:paraId="4A7C5634" w14:textId="77777777" w:rsidTr="001E0905">
        <w:trPr>
          <w:trHeight w:val="694"/>
        </w:trPr>
        <w:tc>
          <w:tcPr>
            <w:tcW w:w="10998" w:type="dxa"/>
          </w:tcPr>
          <w:p w14:paraId="5236CF00" w14:textId="2831853D" w:rsidR="00633F55" w:rsidRPr="008059D8" w:rsidRDefault="008059D8" w:rsidP="008059D8">
            <w:pPr>
              <w:spacing w:line="360" w:lineRule="auto"/>
              <w:ind w:firstLine="720"/>
              <w:jc w:val="both"/>
              <w:rPr>
                <w:rFonts w:ascii="GHEA Grapalat" w:hAnsi="GHEA Grapalat"/>
                <w:sz w:val="24"/>
                <w:szCs w:val="24"/>
                <w:lang w:val="hy-AM"/>
              </w:rPr>
            </w:pPr>
            <w:r>
              <w:rPr>
                <w:rFonts w:ascii="GHEA Grapalat" w:hAnsi="GHEA Grapalat"/>
                <w:sz w:val="24"/>
                <w:szCs w:val="24"/>
                <w:lang w:val="hy-AM"/>
              </w:rPr>
              <w:t>Հայտնում եմ, որ «Հայաստանի Հանրապետության կառավարության 2003 թվականի փետրվարի 6-ի N 138-Ն որոշման մեջ փոփոխություններ և լրացում կատարելու մասին» Հայաստանի Հանրապետության կառավարության որոշման նախագծի վերաբերյալ դիտողություններ և առաջարկություններ չկան։</w:t>
            </w:r>
          </w:p>
        </w:tc>
        <w:tc>
          <w:tcPr>
            <w:tcW w:w="4590" w:type="dxa"/>
          </w:tcPr>
          <w:p w14:paraId="0DC552C5" w14:textId="776B464B" w:rsidR="003D0F1B" w:rsidRDefault="00F5729C" w:rsidP="004E1358">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6C82E9F0" w14:textId="77777777" w:rsidR="003D0F1B" w:rsidRDefault="003D0F1B" w:rsidP="004E1358">
            <w:pPr>
              <w:spacing w:line="360" w:lineRule="auto"/>
              <w:jc w:val="center"/>
              <w:rPr>
                <w:rFonts w:ascii="GHEA Grapalat" w:hAnsi="GHEA Grapalat"/>
                <w:noProof/>
                <w:sz w:val="24"/>
                <w:szCs w:val="24"/>
                <w:lang w:val="hy-AM"/>
              </w:rPr>
            </w:pPr>
          </w:p>
          <w:p w14:paraId="1BB00353" w14:textId="41B84C7F" w:rsidR="008F702B" w:rsidRPr="003D0F1B" w:rsidRDefault="008F702B" w:rsidP="003D0F1B">
            <w:pPr>
              <w:spacing w:line="360" w:lineRule="auto"/>
              <w:jc w:val="center"/>
              <w:rPr>
                <w:rFonts w:ascii="GHEA Grapalat" w:hAnsi="GHEA Grapalat"/>
                <w:noProof/>
                <w:sz w:val="24"/>
                <w:szCs w:val="24"/>
                <w:lang w:val="hy-AM"/>
              </w:rPr>
            </w:pPr>
          </w:p>
        </w:tc>
      </w:tr>
      <w:tr w:rsidR="00306CE0" w:rsidRPr="008C67BD" w14:paraId="4B1D997E" w14:textId="77777777" w:rsidTr="001E0905">
        <w:trPr>
          <w:trHeight w:val="503"/>
        </w:trPr>
        <w:tc>
          <w:tcPr>
            <w:tcW w:w="10998" w:type="dxa"/>
            <w:vMerge w:val="restart"/>
            <w:shd w:val="clear" w:color="auto" w:fill="D9D9D9" w:themeFill="background1" w:themeFillShade="D9"/>
          </w:tcPr>
          <w:p w14:paraId="70269E42" w14:textId="0149F28E" w:rsidR="00102223" w:rsidRPr="00461090" w:rsidRDefault="00F5053B" w:rsidP="00946FDA">
            <w:pPr>
              <w:pStyle w:val="ListParagraph"/>
              <w:numPr>
                <w:ilvl w:val="0"/>
                <w:numId w:val="14"/>
              </w:numPr>
              <w:spacing w:line="360" w:lineRule="auto"/>
              <w:ind w:left="720" w:firstLine="0"/>
              <w:jc w:val="center"/>
              <w:rPr>
                <w:rFonts w:ascii="GHEA Grapalat" w:hAnsi="GHEA Grapalat" w:cs="Cambria Math"/>
                <w:noProof/>
                <w:sz w:val="24"/>
                <w:szCs w:val="24"/>
                <w:lang w:val="hy-AM"/>
              </w:rPr>
            </w:pPr>
            <w:r w:rsidRPr="00AB6D55">
              <w:rPr>
                <w:rFonts w:ascii="GHEA Grapalat" w:hAnsi="GHEA Grapalat"/>
                <w:sz w:val="24"/>
                <w:szCs w:val="24"/>
                <w:lang w:val="hy-AM"/>
              </w:rPr>
              <w:t xml:space="preserve">ՀՀ </w:t>
            </w:r>
            <w:r>
              <w:rPr>
                <w:rFonts w:ascii="GHEA Grapalat" w:hAnsi="GHEA Grapalat"/>
                <w:sz w:val="24"/>
                <w:szCs w:val="24"/>
                <w:lang w:val="hy-AM"/>
              </w:rPr>
              <w:t>վարչապետի աշխատակազմի տեսչական մարմինների աշխատանքների համակարգման գրասենյակ</w:t>
            </w:r>
          </w:p>
        </w:tc>
        <w:tc>
          <w:tcPr>
            <w:tcW w:w="4590" w:type="dxa"/>
            <w:shd w:val="clear" w:color="auto" w:fill="D9D9D9" w:themeFill="background1" w:themeFillShade="D9"/>
          </w:tcPr>
          <w:p w14:paraId="14924995" w14:textId="3EB41449" w:rsidR="00102223" w:rsidRPr="005173B5" w:rsidRDefault="00F5053B" w:rsidP="00102223">
            <w:pPr>
              <w:spacing w:line="360" w:lineRule="auto"/>
              <w:jc w:val="center"/>
              <w:rPr>
                <w:rFonts w:ascii="GHEA Grapalat" w:hAnsi="GHEA Grapalat" w:cs="Cambria Math"/>
                <w:noProof/>
                <w:sz w:val="24"/>
                <w:szCs w:val="24"/>
                <w:lang w:val="hy-AM"/>
              </w:rPr>
            </w:pPr>
            <w:r>
              <w:rPr>
                <w:rFonts w:ascii="GHEA Grapalat" w:hAnsi="GHEA Grapalat"/>
                <w:noProof/>
                <w:sz w:val="24"/>
                <w:szCs w:val="24"/>
                <w:lang w:val="hy-AM"/>
              </w:rPr>
              <w:t>22</w:t>
            </w:r>
            <w:r w:rsidR="001B3A6B" w:rsidRPr="001E73A6">
              <w:rPr>
                <w:rFonts w:ascii="GHEA Grapalat" w:hAnsi="GHEA Grapalat"/>
                <w:noProof/>
                <w:sz w:val="24"/>
                <w:szCs w:val="24"/>
                <w:lang w:val="hy-AM"/>
              </w:rPr>
              <w:t>.0</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.202</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թ</w:t>
            </w:r>
            <w:r w:rsidR="001B3A6B" w:rsidRPr="001E73A6">
              <w:rPr>
                <w:rFonts w:ascii="Cambria Math" w:hAnsi="Cambria Math" w:cs="Cambria Math"/>
                <w:noProof/>
                <w:sz w:val="24"/>
                <w:szCs w:val="24"/>
                <w:lang w:val="hy-AM"/>
              </w:rPr>
              <w:t>․</w:t>
            </w:r>
          </w:p>
        </w:tc>
      </w:tr>
      <w:tr w:rsidR="00306CE0" w:rsidRPr="008C67BD" w14:paraId="2C07E869" w14:textId="77777777" w:rsidTr="001E0905">
        <w:trPr>
          <w:trHeight w:val="431"/>
        </w:trPr>
        <w:tc>
          <w:tcPr>
            <w:tcW w:w="10998" w:type="dxa"/>
            <w:vMerge/>
            <w:shd w:val="clear" w:color="auto" w:fill="D9D9D9" w:themeFill="background1" w:themeFillShade="D9"/>
          </w:tcPr>
          <w:p w14:paraId="42A0F581" w14:textId="77777777" w:rsidR="00102223" w:rsidRPr="005173B5" w:rsidRDefault="00102223" w:rsidP="00102223">
            <w:pPr>
              <w:spacing w:line="360" w:lineRule="auto"/>
              <w:ind w:firstLine="720"/>
              <w:jc w:val="both"/>
              <w:rPr>
                <w:rFonts w:ascii="GHEA Grapalat" w:hAnsi="GHEA Grapalat" w:cs="Cambria Math"/>
                <w:noProof/>
                <w:sz w:val="24"/>
                <w:szCs w:val="24"/>
                <w:lang w:val="hy-AM"/>
              </w:rPr>
            </w:pPr>
          </w:p>
        </w:tc>
        <w:tc>
          <w:tcPr>
            <w:tcW w:w="4590" w:type="dxa"/>
            <w:shd w:val="clear" w:color="auto" w:fill="D9D9D9" w:themeFill="background1" w:themeFillShade="D9"/>
          </w:tcPr>
          <w:p w14:paraId="33F729B6" w14:textId="265993B8" w:rsidR="00102223" w:rsidRPr="0066530A" w:rsidRDefault="00F5053B" w:rsidP="00102223">
            <w:pPr>
              <w:spacing w:line="360" w:lineRule="auto"/>
              <w:jc w:val="center"/>
              <w:rPr>
                <w:rFonts w:ascii="GHEA Grapalat" w:hAnsi="GHEA Grapalat" w:cs="Cambria Math"/>
                <w:noProof/>
                <w:sz w:val="24"/>
                <w:szCs w:val="24"/>
                <w:lang w:val="hy-AM"/>
              </w:rPr>
            </w:pPr>
            <w:r w:rsidRPr="00F5053B">
              <w:rPr>
                <w:rFonts w:ascii="GHEA Grapalat" w:hAnsi="GHEA Grapalat"/>
                <w:noProof/>
                <w:sz w:val="24"/>
                <w:szCs w:val="24"/>
                <w:lang w:val="hy-AM"/>
              </w:rPr>
              <w:t>//21199-2026</w:t>
            </w:r>
          </w:p>
        </w:tc>
      </w:tr>
      <w:tr w:rsidR="00306CE0" w:rsidRPr="007C4E9C" w14:paraId="1BCD4E37" w14:textId="77777777" w:rsidTr="001E0905">
        <w:trPr>
          <w:trHeight w:val="694"/>
        </w:trPr>
        <w:tc>
          <w:tcPr>
            <w:tcW w:w="10998" w:type="dxa"/>
            <w:shd w:val="clear" w:color="auto" w:fill="FFFFFF" w:themeFill="background1"/>
          </w:tcPr>
          <w:p w14:paraId="67358075" w14:textId="77777777" w:rsidR="007C4E9C" w:rsidRDefault="007C4E9C" w:rsidP="007C4E9C">
            <w:pPr>
              <w:spacing w:line="360" w:lineRule="auto"/>
              <w:ind w:firstLine="709"/>
              <w:jc w:val="both"/>
              <w:rPr>
                <w:rFonts w:ascii="GHEA Grapalat" w:eastAsia="MS Mincho" w:hAnsi="GHEA Grapalat" w:cs="MS Mincho"/>
                <w:sz w:val="24"/>
                <w:szCs w:val="24"/>
                <w:lang w:val="hy-AM"/>
              </w:rPr>
            </w:pPr>
            <w:r w:rsidRPr="007C4E9C">
              <w:rPr>
                <w:rFonts w:ascii="GHEA Grapalat" w:hAnsi="GHEA Grapalat"/>
                <w:sz w:val="24"/>
                <w:szCs w:val="24"/>
                <w:lang w:val="hy-AM"/>
              </w:rPr>
              <w:t>Ի պատասխան Ձեր՝ սույն թվականի հունիսի 15-ի թիվ 01/13998-2026</w:t>
            </w:r>
            <w:r w:rsidRPr="007C4E9C">
              <w:rPr>
                <w:rFonts w:ascii="GHEA Grapalat" w:hAnsi="GHEA Grapalat"/>
                <w:color w:val="000000"/>
                <w:sz w:val="20"/>
                <w:szCs w:val="20"/>
                <w:shd w:val="clear" w:color="auto" w:fill="FFFFFF"/>
                <w:lang w:val="hy-AM"/>
              </w:rPr>
              <w:t xml:space="preserve"> </w:t>
            </w:r>
            <w:r w:rsidRPr="007C4E9C">
              <w:rPr>
                <w:rFonts w:ascii="GHEA Grapalat" w:hAnsi="GHEA Grapalat"/>
                <w:sz w:val="24"/>
                <w:szCs w:val="24"/>
                <w:lang w:val="hy-AM"/>
              </w:rPr>
              <w:t>գրության՝ քննության առնելով «Հայաստանի Հանրապետության կառավարության 2003 թվականի փետրվարի 6-ի N 138-Ն որոշման մեջ փոփոխություններ և լրացում կատարելու մասին» Հայաստանի Հանրապետության կառավարության որոշման նախագիծը (այսուհետև՝ Նախագիծ)՝ հայտնում եմ հետևյալը</w:t>
            </w:r>
            <w:r w:rsidRPr="007C4E9C">
              <w:rPr>
                <w:rFonts w:ascii="Cambria Math" w:eastAsia="MS Mincho" w:hAnsi="Cambria Math" w:cs="Cambria Math"/>
                <w:sz w:val="24"/>
                <w:szCs w:val="24"/>
                <w:lang w:val="hy-AM"/>
              </w:rPr>
              <w:t>․</w:t>
            </w:r>
          </w:p>
          <w:p w14:paraId="6AB6E2A0" w14:textId="1F537F66" w:rsidR="007C4E9C" w:rsidRPr="007C4E9C" w:rsidRDefault="007C4E9C" w:rsidP="007C4E9C">
            <w:pPr>
              <w:spacing w:line="360" w:lineRule="auto"/>
              <w:jc w:val="both"/>
              <w:rPr>
                <w:rFonts w:ascii="GHEA Grapalat" w:hAnsi="GHEA Grapalat" w:cs="Lucida Sans"/>
                <w:kern w:val="2"/>
                <w:sz w:val="24"/>
                <w:szCs w:val="24"/>
                <w:shd w:val="clear" w:color="auto" w:fill="FFFFFF"/>
                <w:lang w:val="hy-AM" w:eastAsia="zh-CN" w:bidi="hi-IN"/>
              </w:rPr>
            </w:pPr>
            <w:r w:rsidRPr="007C4E9C">
              <w:rPr>
                <w:rFonts w:ascii="GHEA Grapalat" w:hAnsi="GHEA Grapalat" w:cs="Sylfaen"/>
                <w:sz w:val="24"/>
                <w:szCs w:val="24"/>
                <w:lang w:val="hy-AM"/>
              </w:rPr>
              <w:t>Նախագծի</w:t>
            </w:r>
            <w:r w:rsidRPr="007C4E9C">
              <w:rPr>
                <w:rFonts w:ascii="GHEA Grapalat" w:hAnsi="GHEA Grapalat"/>
                <w:sz w:val="24"/>
                <w:szCs w:val="24"/>
                <w:lang w:val="hy-AM"/>
              </w:rPr>
              <w:t xml:space="preserve"> 11-րդ կետի 2-րդ ենթակետում կիրառվում է</w:t>
            </w:r>
            <w:r w:rsidRPr="007C4E9C">
              <w:rPr>
                <w:rFonts w:ascii="GHEA Grapalat" w:hAnsi="GHEA Grapalat" w:cs="Lucida Sans"/>
                <w:kern w:val="2"/>
                <w:sz w:val="24"/>
                <w:szCs w:val="24"/>
                <w:shd w:val="clear" w:color="auto" w:fill="FFFFFF"/>
                <w:lang w:val="hy-AM" w:eastAsia="zh-CN" w:bidi="hi-IN"/>
              </w:rPr>
              <w:t xml:space="preserve"> «բուսասանիտարական ուսումնասիրություն (մշտադիտարկում)», իսկ 4-րդ ենթակետում՝ «</w:t>
            </w:r>
            <w:r w:rsidRPr="007C4E9C">
              <w:rPr>
                <w:rFonts w:ascii="GHEA Grapalat" w:hAnsi="GHEA Grapalat" w:cs="Lucida Sans"/>
                <w:kern w:val="2"/>
                <w:sz w:val="24"/>
                <w:szCs w:val="24"/>
                <w:lang w:val="hy-AM" w:eastAsia="zh-CN" w:bidi="hi-IN"/>
              </w:rPr>
              <w:t xml:space="preserve">բուսասանիտարական մշտադիտարկում» եզրույթը։ </w:t>
            </w:r>
            <w:r w:rsidRPr="007C4E9C">
              <w:rPr>
                <w:rFonts w:ascii="GHEA Grapalat" w:hAnsi="GHEA Grapalat" w:cs="Lucida Sans"/>
                <w:kern w:val="2"/>
                <w:sz w:val="24"/>
                <w:szCs w:val="24"/>
                <w:shd w:val="clear" w:color="auto" w:fill="FFFFFF"/>
                <w:lang w:val="hy-AM" w:eastAsia="zh-CN" w:bidi="hi-IN"/>
              </w:rPr>
              <w:t>Մինչդեռ, հարկ է նկատի ունենալ, որ «մշտադիտարկում» և «ուսումնասիրություն» հասկացությունները գործող օրենսդրությամբ կիրառվում են տարբեր իրավակարգավորումների շրջանակում։</w:t>
            </w:r>
          </w:p>
          <w:p w14:paraId="7D98C2CE" w14:textId="0520F875" w:rsidR="00411026" w:rsidRPr="00380177" w:rsidRDefault="007C4E9C" w:rsidP="007C4E9C">
            <w:pPr>
              <w:tabs>
                <w:tab w:val="left" w:pos="567"/>
              </w:tabs>
              <w:spacing w:line="360" w:lineRule="auto"/>
              <w:jc w:val="both"/>
              <w:rPr>
                <w:rFonts w:ascii="GHEA Grapalat" w:hAnsi="GHEA Grapalat"/>
                <w:color w:val="000000"/>
                <w:sz w:val="24"/>
                <w:szCs w:val="24"/>
                <w:lang w:val="hy-AM"/>
              </w:rPr>
            </w:pPr>
            <w:r w:rsidRPr="007C4E9C">
              <w:rPr>
                <w:rFonts w:ascii="GHEA Grapalat" w:hAnsi="GHEA Grapalat" w:cs="Lucida Sans"/>
                <w:kern w:val="2"/>
                <w:sz w:val="24"/>
                <w:szCs w:val="24"/>
                <w:shd w:val="clear" w:color="auto" w:fill="FFFFFF"/>
                <w:lang w:val="hy-AM" w:eastAsia="zh-CN" w:bidi="hi-IN"/>
              </w:rPr>
              <w:lastRenderedPageBreak/>
              <w:t xml:space="preserve">Մասնավորապես, «Սննդամթերքի անվտանգության պետական վերահսկողության մասին» օրենքի 6-րդ հոդվածով </w:t>
            </w:r>
            <w:r w:rsidRPr="007C4E9C">
              <w:rPr>
                <w:rFonts w:ascii="GHEA Grapalat" w:hAnsi="GHEA Grapalat" w:cs="Lucida Sans"/>
                <w:b/>
                <w:kern w:val="2"/>
                <w:sz w:val="24"/>
                <w:szCs w:val="24"/>
                <w:shd w:val="clear" w:color="auto" w:fill="FFFFFF"/>
                <w:lang w:val="hy-AM" w:eastAsia="zh-CN" w:bidi="hi-IN"/>
              </w:rPr>
              <w:t>բուսասանիտարական մշտադիտարկումը</w:t>
            </w:r>
            <w:r w:rsidRPr="007C4E9C">
              <w:rPr>
                <w:rFonts w:ascii="GHEA Grapalat" w:hAnsi="GHEA Grapalat" w:cs="Lucida Sans"/>
                <w:kern w:val="2"/>
                <w:sz w:val="24"/>
                <w:szCs w:val="24"/>
                <w:shd w:val="clear" w:color="auto" w:fill="FFFFFF"/>
                <w:lang w:val="hy-AM" w:eastAsia="zh-CN" w:bidi="hi-IN"/>
              </w:rPr>
              <w:t xml:space="preserve"> նախատեսված է որպես պետական վերահսկողության ձև, որն իրականացվում է Սննդամթերքի անվտանգության տեսչական մարմնի կողմից,  իսկ «Բուսասանիտարիայի մասին» օրենքի համաձայն՝  քաղաքականություն մշակող լիազոր մարմինն իրականացնում է </w:t>
            </w:r>
            <w:r w:rsidRPr="007C4E9C">
              <w:rPr>
                <w:rFonts w:ascii="GHEA Grapalat" w:hAnsi="GHEA Grapalat" w:cs="Lucida Sans"/>
                <w:b/>
                <w:kern w:val="2"/>
                <w:sz w:val="24"/>
                <w:szCs w:val="24"/>
                <w:shd w:val="clear" w:color="auto" w:fill="FFFFFF"/>
                <w:lang w:val="hy-AM" w:eastAsia="zh-CN" w:bidi="hi-IN"/>
              </w:rPr>
              <w:t>բուսասանիտարական ուսումնասիրություն՝</w:t>
            </w:r>
            <w:r w:rsidRPr="007C4E9C">
              <w:rPr>
                <w:rFonts w:ascii="GHEA Grapalat" w:hAnsi="GHEA Grapalat" w:cs="Lucida Sans"/>
                <w:kern w:val="2"/>
                <w:sz w:val="24"/>
                <w:szCs w:val="24"/>
                <w:shd w:val="clear" w:color="auto" w:fill="FFFFFF"/>
                <w:lang w:val="hy-AM" w:eastAsia="zh-CN" w:bidi="hi-IN"/>
              </w:rPr>
              <w:t xml:space="preserve">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w:t>
            </w:r>
            <w:r w:rsidRPr="007C4E9C">
              <w:rPr>
                <w:rFonts w:ascii="GHEA Grapalat" w:hAnsi="GHEA Grapalat" w:cs="Lucida Sans"/>
                <w:kern w:val="2"/>
                <w:sz w:val="24"/>
                <w:szCs w:val="24"/>
                <w:shd w:val="clear" w:color="auto" w:fill="FFFFFF"/>
                <w:lang w:val="hy-AM" w:eastAsia="zh-CN" w:bidi="hi-IN"/>
              </w:rPr>
              <w:tab/>
              <w:t xml:space="preserve"> Այսպիսով, գործնականում տարընթերցումները բացառելու նպատակով առաջարկում եմ Նախագծում կիրառել միայն բուսասանիտարական ուսումնասիրություն եզրույթը։</w:t>
            </w:r>
          </w:p>
        </w:tc>
        <w:tc>
          <w:tcPr>
            <w:tcW w:w="4590" w:type="dxa"/>
            <w:shd w:val="clear" w:color="auto" w:fill="FFFFFF" w:themeFill="background1"/>
          </w:tcPr>
          <w:p w14:paraId="060E26A7" w14:textId="77777777" w:rsidR="00BF02CE" w:rsidRDefault="00BF02CE" w:rsidP="001B3A6B">
            <w:pPr>
              <w:spacing w:line="360" w:lineRule="auto"/>
              <w:jc w:val="center"/>
              <w:rPr>
                <w:rFonts w:ascii="GHEA Grapalat" w:hAnsi="GHEA Grapalat"/>
                <w:noProof/>
                <w:sz w:val="24"/>
                <w:szCs w:val="24"/>
                <w:lang w:val="hy-AM"/>
              </w:rPr>
            </w:pPr>
          </w:p>
          <w:p w14:paraId="1D115630" w14:textId="77777777" w:rsidR="007C4E9C" w:rsidRDefault="007C4E9C" w:rsidP="001B3A6B">
            <w:pPr>
              <w:spacing w:line="360" w:lineRule="auto"/>
              <w:jc w:val="center"/>
              <w:rPr>
                <w:rFonts w:ascii="GHEA Grapalat" w:hAnsi="GHEA Grapalat"/>
                <w:noProof/>
                <w:sz w:val="24"/>
                <w:szCs w:val="24"/>
                <w:lang w:val="hy-AM"/>
              </w:rPr>
            </w:pPr>
          </w:p>
          <w:p w14:paraId="2F53718F" w14:textId="77777777" w:rsidR="007C4E9C" w:rsidRDefault="007C4E9C" w:rsidP="001B3A6B">
            <w:pPr>
              <w:spacing w:line="360" w:lineRule="auto"/>
              <w:jc w:val="center"/>
              <w:rPr>
                <w:rFonts w:ascii="GHEA Grapalat" w:hAnsi="GHEA Grapalat"/>
                <w:noProof/>
                <w:sz w:val="24"/>
                <w:szCs w:val="24"/>
                <w:lang w:val="hy-AM"/>
              </w:rPr>
            </w:pPr>
          </w:p>
          <w:p w14:paraId="1DA9AB9C" w14:textId="77777777" w:rsidR="007C4E9C" w:rsidRDefault="007C4E9C" w:rsidP="001B3A6B">
            <w:pPr>
              <w:spacing w:line="360" w:lineRule="auto"/>
              <w:jc w:val="center"/>
              <w:rPr>
                <w:rFonts w:ascii="GHEA Grapalat" w:hAnsi="GHEA Grapalat"/>
                <w:noProof/>
                <w:sz w:val="24"/>
                <w:szCs w:val="24"/>
                <w:lang w:val="hy-AM"/>
              </w:rPr>
            </w:pPr>
          </w:p>
          <w:p w14:paraId="78DA9997" w14:textId="77777777" w:rsidR="007C4E9C" w:rsidRDefault="007C4E9C" w:rsidP="001B3A6B">
            <w:pPr>
              <w:spacing w:line="360" w:lineRule="auto"/>
              <w:jc w:val="center"/>
              <w:rPr>
                <w:rFonts w:ascii="GHEA Grapalat" w:hAnsi="GHEA Grapalat"/>
                <w:noProof/>
                <w:sz w:val="24"/>
                <w:szCs w:val="24"/>
                <w:lang w:val="hy-AM"/>
              </w:rPr>
            </w:pPr>
          </w:p>
          <w:p w14:paraId="75431E61" w14:textId="77777777" w:rsidR="007C4E9C" w:rsidRDefault="007C4E9C" w:rsidP="007C4E9C">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687641F5" w14:textId="11294F79" w:rsidR="007C4E9C" w:rsidRPr="00353EDA" w:rsidRDefault="007C4E9C" w:rsidP="001B3A6B">
            <w:pPr>
              <w:spacing w:line="360" w:lineRule="auto"/>
              <w:jc w:val="center"/>
              <w:rPr>
                <w:rFonts w:ascii="GHEA Grapalat" w:hAnsi="GHEA Grapalat"/>
                <w:noProof/>
                <w:sz w:val="24"/>
                <w:szCs w:val="24"/>
                <w:lang w:val="hy-AM"/>
              </w:rPr>
            </w:pPr>
          </w:p>
        </w:tc>
      </w:tr>
      <w:tr w:rsidR="00B60174" w:rsidRPr="00411026" w14:paraId="48CFA931" w14:textId="77777777" w:rsidTr="001E0905">
        <w:trPr>
          <w:trHeight w:val="404"/>
        </w:trPr>
        <w:tc>
          <w:tcPr>
            <w:tcW w:w="10998" w:type="dxa"/>
            <w:vMerge w:val="restart"/>
            <w:shd w:val="clear" w:color="auto" w:fill="D9D9D9" w:themeFill="background1" w:themeFillShade="D9"/>
          </w:tcPr>
          <w:p w14:paraId="0A84A7A4" w14:textId="178637AC" w:rsidR="00B60174" w:rsidRPr="00FC0C6A" w:rsidRDefault="002F6AA7" w:rsidP="001C5261">
            <w:pPr>
              <w:pStyle w:val="ListParagraph"/>
              <w:numPr>
                <w:ilvl w:val="0"/>
                <w:numId w:val="14"/>
              </w:numPr>
              <w:spacing w:line="360" w:lineRule="auto"/>
              <w:ind w:left="720" w:firstLine="0"/>
              <w:jc w:val="center"/>
              <w:rPr>
                <w:rFonts w:ascii="GHEA Grapalat" w:hAnsi="GHEA Grapalat" w:cs="Cambria Math"/>
                <w:noProof/>
                <w:sz w:val="24"/>
                <w:szCs w:val="24"/>
                <w:lang w:val="hy-AM"/>
              </w:rPr>
            </w:pPr>
            <w:r w:rsidRPr="007924C2">
              <w:rPr>
                <w:rFonts w:ascii="GHEA Grapalat" w:hAnsi="GHEA Grapalat"/>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տարածքային կառավարման և ենթակառուցվածքների նախարարություն</w:t>
            </w:r>
            <w:r w:rsidRPr="00FC0C6A">
              <w:rPr>
                <w:rFonts w:ascii="GHEA Grapalat" w:hAnsi="GHEA Grapalat" w:cs="Cambria Math"/>
                <w:noProof/>
                <w:sz w:val="24"/>
                <w:szCs w:val="24"/>
                <w:lang w:val="hy-AM"/>
              </w:rPr>
              <w:t xml:space="preserve"> </w:t>
            </w:r>
          </w:p>
        </w:tc>
        <w:tc>
          <w:tcPr>
            <w:tcW w:w="4590" w:type="dxa"/>
            <w:shd w:val="clear" w:color="auto" w:fill="D9D9D9" w:themeFill="background1" w:themeFillShade="D9"/>
          </w:tcPr>
          <w:p w14:paraId="1E1FE638" w14:textId="41246772" w:rsidR="00B60174" w:rsidRPr="00411026" w:rsidRDefault="00D62674" w:rsidP="00B60174">
            <w:pPr>
              <w:spacing w:line="360" w:lineRule="auto"/>
              <w:jc w:val="center"/>
              <w:rPr>
                <w:rFonts w:ascii="GHEA Grapalat" w:hAnsi="GHEA Grapalat" w:cs="Cambria Math"/>
                <w:noProof/>
                <w:sz w:val="24"/>
                <w:szCs w:val="24"/>
                <w:lang w:val="hy-AM"/>
              </w:rPr>
            </w:pPr>
            <w:r>
              <w:rPr>
                <w:rFonts w:ascii="GHEA Grapalat" w:hAnsi="GHEA Grapalat"/>
                <w:noProof/>
                <w:sz w:val="24"/>
                <w:szCs w:val="24"/>
                <w:lang w:val="hy-AM"/>
              </w:rPr>
              <w:t xml:space="preserve"> </w:t>
            </w:r>
            <w:r w:rsidR="005B4D27">
              <w:rPr>
                <w:rFonts w:ascii="GHEA Grapalat" w:hAnsi="GHEA Grapalat"/>
                <w:noProof/>
                <w:sz w:val="24"/>
                <w:szCs w:val="24"/>
                <w:lang w:val="hy-AM"/>
              </w:rPr>
              <w:t>22</w:t>
            </w:r>
            <w:r w:rsidR="001B3A6B" w:rsidRPr="001E73A6">
              <w:rPr>
                <w:rFonts w:ascii="GHEA Grapalat" w:hAnsi="GHEA Grapalat"/>
                <w:noProof/>
                <w:sz w:val="24"/>
                <w:szCs w:val="24"/>
                <w:lang w:val="hy-AM"/>
              </w:rPr>
              <w:t>.0</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.202</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թ</w:t>
            </w:r>
            <w:r w:rsidR="001B3A6B" w:rsidRPr="001E73A6">
              <w:rPr>
                <w:rFonts w:ascii="Cambria Math" w:hAnsi="Cambria Math" w:cs="Cambria Math"/>
                <w:noProof/>
                <w:sz w:val="24"/>
                <w:szCs w:val="24"/>
                <w:lang w:val="hy-AM"/>
              </w:rPr>
              <w:t>․</w:t>
            </w:r>
          </w:p>
        </w:tc>
      </w:tr>
      <w:tr w:rsidR="00B60174" w:rsidRPr="00411026" w14:paraId="7E955FDE" w14:textId="77777777" w:rsidTr="001E0905">
        <w:trPr>
          <w:trHeight w:val="503"/>
        </w:trPr>
        <w:tc>
          <w:tcPr>
            <w:tcW w:w="10998" w:type="dxa"/>
            <w:vMerge/>
            <w:shd w:val="clear" w:color="auto" w:fill="D9D9D9" w:themeFill="background1" w:themeFillShade="D9"/>
          </w:tcPr>
          <w:p w14:paraId="3953B2B4" w14:textId="77777777" w:rsidR="00B60174" w:rsidRPr="005173B5" w:rsidRDefault="00B60174" w:rsidP="00B60174">
            <w:pPr>
              <w:spacing w:line="360" w:lineRule="auto"/>
              <w:ind w:firstLine="720"/>
              <w:jc w:val="both"/>
              <w:rPr>
                <w:rFonts w:ascii="GHEA Grapalat" w:hAnsi="GHEA Grapalat" w:cs="Cambria Math"/>
                <w:noProof/>
                <w:sz w:val="24"/>
                <w:szCs w:val="24"/>
                <w:lang w:val="hy-AM"/>
              </w:rPr>
            </w:pPr>
          </w:p>
        </w:tc>
        <w:tc>
          <w:tcPr>
            <w:tcW w:w="4590" w:type="dxa"/>
            <w:shd w:val="clear" w:color="auto" w:fill="D9D9D9" w:themeFill="background1" w:themeFillShade="D9"/>
          </w:tcPr>
          <w:p w14:paraId="5AFB87CB" w14:textId="4761BCFB" w:rsidR="00B60174" w:rsidRPr="001C5261" w:rsidRDefault="002F6AA7" w:rsidP="00B60174">
            <w:pPr>
              <w:spacing w:line="360" w:lineRule="auto"/>
              <w:jc w:val="center"/>
              <w:rPr>
                <w:rFonts w:ascii="GHEA Grapalat" w:hAnsi="GHEA Grapalat"/>
                <w:noProof/>
                <w:sz w:val="24"/>
                <w:szCs w:val="24"/>
                <w:lang w:val="hy-AM"/>
              </w:rPr>
            </w:pPr>
            <w:r w:rsidRPr="002F6AA7">
              <w:rPr>
                <w:rFonts w:ascii="GHEA Grapalat" w:hAnsi="GHEA Grapalat"/>
                <w:noProof/>
                <w:sz w:val="24"/>
                <w:szCs w:val="24"/>
                <w:lang w:val="hy-AM"/>
              </w:rPr>
              <w:t>ԴԽ//23733-2026</w:t>
            </w:r>
          </w:p>
        </w:tc>
      </w:tr>
      <w:tr w:rsidR="00331C5F" w:rsidRPr="003B3969" w14:paraId="57C0E477" w14:textId="77777777" w:rsidTr="001E0905">
        <w:trPr>
          <w:trHeight w:val="694"/>
        </w:trPr>
        <w:tc>
          <w:tcPr>
            <w:tcW w:w="10998" w:type="dxa"/>
          </w:tcPr>
          <w:p w14:paraId="1F905F22" w14:textId="4DA6CFD9" w:rsidR="00CC3FDC" w:rsidRPr="00C34DEB" w:rsidRDefault="002F6AA7" w:rsidP="00CB6D95">
            <w:pPr>
              <w:tabs>
                <w:tab w:val="left" w:pos="567"/>
              </w:tabs>
              <w:spacing w:line="360" w:lineRule="auto"/>
              <w:jc w:val="both"/>
              <w:rPr>
                <w:rFonts w:ascii="GHEA Grapalat" w:hAnsi="GHEA Grapalat"/>
                <w:sz w:val="24"/>
                <w:szCs w:val="24"/>
                <w:lang w:val="hy-AM"/>
              </w:rPr>
            </w:pPr>
            <w:r w:rsidRPr="002F6AA7">
              <w:rPr>
                <w:rFonts w:ascii="GHEA Grapalat" w:hAnsi="GHEA Grapalat" w:cs="Lucida Sans"/>
                <w:kern w:val="2"/>
                <w:sz w:val="24"/>
                <w:szCs w:val="24"/>
                <w:shd w:val="clear" w:color="auto" w:fill="FFFFFF"/>
                <w:lang w:val="hy-AM" w:eastAsia="zh-CN" w:bidi="hi-IN"/>
              </w:rPr>
              <w:t>Հայտնում ենք, որ ՀՀ ՏԿԵՆ պետական գույքի կառավարման կոմիտեն «Հայաստանի Հանրապետության կառավարության 2003 թվականի փետրվարի 6-ի N 138-Ն որոշման մեջ փոփոխություններ և լրացում կատարելու մասին» Հայաստանի Հանրապետության կառավարության որոշման նախագծի վերաբերյալ դիտողություններ և առաջարկություններ չունի։</w:t>
            </w:r>
          </w:p>
        </w:tc>
        <w:tc>
          <w:tcPr>
            <w:tcW w:w="4590" w:type="dxa"/>
          </w:tcPr>
          <w:p w14:paraId="27695E1F" w14:textId="77777777" w:rsidR="002F6AA7" w:rsidRDefault="002F6AA7" w:rsidP="002F6AA7">
            <w:pPr>
              <w:spacing w:line="360" w:lineRule="auto"/>
              <w:jc w:val="center"/>
              <w:rPr>
                <w:rFonts w:ascii="GHEA Grapalat" w:hAnsi="GHEA Grapalat"/>
                <w:noProof/>
                <w:sz w:val="24"/>
                <w:szCs w:val="24"/>
                <w:lang w:val="hy-AM"/>
              </w:rPr>
            </w:pPr>
            <w:r w:rsidRPr="00E70110">
              <w:rPr>
                <w:rFonts w:ascii="GHEA Grapalat" w:hAnsi="GHEA Grapalat"/>
                <w:noProof/>
                <w:sz w:val="24"/>
                <w:szCs w:val="24"/>
                <w:lang w:val="hy-AM"/>
              </w:rPr>
              <w:t>Ընդունվել է</w:t>
            </w:r>
          </w:p>
          <w:p w14:paraId="009E6622" w14:textId="245847A2" w:rsidR="0055249D" w:rsidRPr="0055249D" w:rsidRDefault="0055249D" w:rsidP="001B3A6B">
            <w:pPr>
              <w:spacing w:line="360" w:lineRule="auto"/>
              <w:jc w:val="center"/>
              <w:rPr>
                <w:rFonts w:ascii="GHEA Grapalat" w:hAnsi="GHEA Grapalat"/>
                <w:noProof/>
                <w:sz w:val="24"/>
                <w:szCs w:val="24"/>
                <w:lang w:val="hy-AM"/>
              </w:rPr>
            </w:pPr>
          </w:p>
        </w:tc>
      </w:tr>
      <w:tr w:rsidR="00306CE0" w:rsidRPr="00EF63BA" w14:paraId="33AD3C62" w14:textId="77777777" w:rsidTr="001E0905">
        <w:trPr>
          <w:trHeight w:val="413"/>
        </w:trPr>
        <w:tc>
          <w:tcPr>
            <w:tcW w:w="10998" w:type="dxa"/>
            <w:vMerge w:val="restart"/>
            <w:shd w:val="clear" w:color="auto" w:fill="D9D9D9" w:themeFill="background1" w:themeFillShade="D9"/>
          </w:tcPr>
          <w:p w14:paraId="2215CDCB" w14:textId="13127616" w:rsidR="00F16159" w:rsidRPr="008663BA" w:rsidRDefault="002F6AA7" w:rsidP="008663BA">
            <w:pPr>
              <w:pStyle w:val="ListParagraph"/>
              <w:numPr>
                <w:ilvl w:val="0"/>
                <w:numId w:val="14"/>
              </w:numPr>
              <w:spacing w:line="360" w:lineRule="auto"/>
              <w:jc w:val="center"/>
              <w:rPr>
                <w:rFonts w:ascii="GHEA Grapalat" w:hAnsi="GHEA Grapalat"/>
                <w:sz w:val="24"/>
                <w:szCs w:val="24"/>
                <w:lang w:val="hy-AM"/>
              </w:rPr>
            </w:pPr>
            <w:r w:rsidRPr="00FC0C6A">
              <w:rPr>
                <w:rFonts w:ascii="GHEA Grapalat" w:hAnsi="GHEA Grapalat" w:cs="Cambria Math"/>
                <w:noProof/>
                <w:sz w:val="24"/>
                <w:szCs w:val="24"/>
                <w:lang w:val="hy-AM"/>
              </w:rPr>
              <w:t xml:space="preserve">ՀՀ </w:t>
            </w:r>
            <w:r>
              <w:rPr>
                <w:rFonts w:ascii="GHEA Grapalat" w:hAnsi="GHEA Grapalat" w:cs="Cambria Math"/>
                <w:noProof/>
                <w:sz w:val="24"/>
                <w:szCs w:val="24"/>
                <w:lang w:val="hy-AM"/>
              </w:rPr>
              <w:t>շրջակա միջավայրի նախարարություն</w:t>
            </w:r>
          </w:p>
        </w:tc>
        <w:tc>
          <w:tcPr>
            <w:tcW w:w="4590" w:type="dxa"/>
            <w:shd w:val="clear" w:color="auto" w:fill="D9D9D9" w:themeFill="background1" w:themeFillShade="D9"/>
          </w:tcPr>
          <w:p w14:paraId="3984B8AB" w14:textId="779B5217" w:rsidR="00AE5B0C" w:rsidRPr="00AE5B0C" w:rsidRDefault="005B4D27" w:rsidP="00CB53EB">
            <w:pPr>
              <w:spacing w:line="360" w:lineRule="auto"/>
              <w:jc w:val="center"/>
              <w:rPr>
                <w:rFonts w:ascii="GHEA Grapalat" w:eastAsia="MS Mincho" w:hAnsi="GHEA Grapalat" w:cs="MS Mincho"/>
                <w:sz w:val="24"/>
                <w:szCs w:val="24"/>
                <w:lang w:val="hy-AM"/>
              </w:rPr>
            </w:pPr>
            <w:r>
              <w:rPr>
                <w:rFonts w:ascii="GHEA Grapalat" w:hAnsi="GHEA Grapalat"/>
                <w:noProof/>
                <w:sz w:val="24"/>
                <w:szCs w:val="24"/>
                <w:lang w:val="hy-AM"/>
              </w:rPr>
              <w:t>2</w:t>
            </w:r>
            <w:r w:rsidR="009A1F88">
              <w:rPr>
                <w:rFonts w:ascii="GHEA Grapalat" w:hAnsi="GHEA Grapalat"/>
                <w:noProof/>
                <w:sz w:val="24"/>
                <w:szCs w:val="24"/>
                <w:lang w:val="hy-AM"/>
              </w:rPr>
              <w:t>4</w:t>
            </w:r>
            <w:r w:rsidR="001B3A6B" w:rsidRPr="001E73A6">
              <w:rPr>
                <w:rFonts w:ascii="GHEA Grapalat" w:hAnsi="GHEA Grapalat"/>
                <w:noProof/>
                <w:sz w:val="24"/>
                <w:szCs w:val="24"/>
                <w:lang w:val="hy-AM"/>
              </w:rPr>
              <w:t>.0</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.202</w:t>
            </w:r>
            <w:r w:rsidR="001B3A6B">
              <w:rPr>
                <w:rFonts w:ascii="GHEA Grapalat" w:hAnsi="GHEA Grapalat"/>
                <w:noProof/>
                <w:sz w:val="24"/>
                <w:szCs w:val="24"/>
                <w:lang w:val="hy-AM"/>
              </w:rPr>
              <w:t>6</w:t>
            </w:r>
            <w:r w:rsidR="001B3A6B" w:rsidRPr="001E73A6">
              <w:rPr>
                <w:rFonts w:ascii="GHEA Grapalat" w:hAnsi="GHEA Grapalat"/>
                <w:noProof/>
                <w:sz w:val="24"/>
                <w:szCs w:val="24"/>
                <w:lang w:val="hy-AM"/>
              </w:rPr>
              <w:t>թ</w:t>
            </w:r>
            <w:r w:rsidR="001B3A6B" w:rsidRPr="001E73A6">
              <w:rPr>
                <w:rFonts w:ascii="Cambria Math" w:hAnsi="Cambria Math" w:cs="Cambria Math"/>
                <w:noProof/>
                <w:sz w:val="24"/>
                <w:szCs w:val="24"/>
                <w:lang w:val="hy-AM"/>
              </w:rPr>
              <w:t>․</w:t>
            </w:r>
          </w:p>
        </w:tc>
      </w:tr>
      <w:tr w:rsidR="00306CE0" w:rsidRPr="00EF63BA" w14:paraId="352A38B1" w14:textId="77777777" w:rsidTr="001E0905">
        <w:trPr>
          <w:trHeight w:val="485"/>
        </w:trPr>
        <w:tc>
          <w:tcPr>
            <w:tcW w:w="10998" w:type="dxa"/>
            <w:vMerge/>
            <w:shd w:val="clear" w:color="auto" w:fill="D9D9D9" w:themeFill="background1" w:themeFillShade="D9"/>
          </w:tcPr>
          <w:p w14:paraId="207FCB03" w14:textId="77777777" w:rsidR="00AE5B0C" w:rsidRPr="00B402E7" w:rsidRDefault="00AE5B0C" w:rsidP="00B402E7">
            <w:pPr>
              <w:spacing w:line="360" w:lineRule="auto"/>
              <w:ind w:firstLine="720"/>
              <w:jc w:val="both"/>
              <w:rPr>
                <w:rFonts w:ascii="GHEA Grapalat" w:hAnsi="GHEA Grapalat"/>
                <w:sz w:val="24"/>
                <w:szCs w:val="24"/>
                <w:lang w:val="hy-AM"/>
              </w:rPr>
            </w:pPr>
          </w:p>
        </w:tc>
        <w:tc>
          <w:tcPr>
            <w:tcW w:w="4590" w:type="dxa"/>
            <w:shd w:val="clear" w:color="auto" w:fill="D9D9D9" w:themeFill="background1" w:themeFillShade="D9"/>
          </w:tcPr>
          <w:p w14:paraId="619BE843" w14:textId="25016D1F" w:rsidR="00AE5B0C" w:rsidRDefault="009A1F88" w:rsidP="00CB53EB">
            <w:pPr>
              <w:spacing w:line="360" w:lineRule="auto"/>
              <w:jc w:val="center"/>
              <w:rPr>
                <w:rFonts w:ascii="GHEA Grapalat" w:hAnsi="GHEA Grapalat"/>
                <w:sz w:val="24"/>
                <w:szCs w:val="24"/>
                <w:lang w:val="hy-AM"/>
              </w:rPr>
            </w:pPr>
            <w:r w:rsidRPr="009A1F88">
              <w:rPr>
                <w:rFonts w:ascii="GHEA Grapalat" w:hAnsi="GHEA Grapalat"/>
                <w:noProof/>
                <w:sz w:val="24"/>
                <w:szCs w:val="24"/>
                <w:lang w:val="hy-AM"/>
              </w:rPr>
              <w:t>1/09.5/5502-2026</w:t>
            </w:r>
          </w:p>
        </w:tc>
      </w:tr>
      <w:tr w:rsidR="00331C5F" w:rsidRPr="00EF63BA" w14:paraId="7DD25FF5" w14:textId="77777777" w:rsidTr="001E0905">
        <w:trPr>
          <w:trHeight w:val="694"/>
        </w:trPr>
        <w:tc>
          <w:tcPr>
            <w:tcW w:w="10998" w:type="dxa"/>
          </w:tcPr>
          <w:p w14:paraId="0B365A5D" w14:textId="4699ADFA" w:rsidR="00576B70" w:rsidRPr="009E70C4" w:rsidRDefault="009221BA" w:rsidP="00431A0E">
            <w:pPr>
              <w:spacing w:line="360" w:lineRule="auto"/>
              <w:ind w:right="-22" w:firstLine="720"/>
              <w:jc w:val="both"/>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t xml:space="preserve">         </w:t>
            </w:r>
            <w:r w:rsidR="009A1F88" w:rsidRPr="009E70C4">
              <w:rPr>
                <w:rFonts w:ascii="GHEA Grapalat" w:hAnsi="GHEA Grapalat"/>
                <w:sz w:val="24"/>
                <w:szCs w:val="24"/>
                <w:shd w:val="clear" w:color="auto" w:fill="FFFFFF"/>
                <w:lang w:val="hy-AM"/>
              </w:rPr>
              <w:t>Ի պատասխան Ձեր 2026 թվականի հունիսի 12-ի №</w:t>
            </w:r>
            <w:r w:rsidR="009A1F88">
              <w:rPr>
                <w:rFonts w:ascii="GHEA Grapalat" w:hAnsi="GHEA Grapalat"/>
                <w:sz w:val="24"/>
                <w:szCs w:val="24"/>
                <w:shd w:val="clear" w:color="auto" w:fill="FFFFFF"/>
                <w:lang w:val="hy-AM"/>
              </w:rPr>
              <w:t xml:space="preserve"> 01/13998 գրության՝ հայտնում եմ, որ շրջակա միջավայրի նախարարությունը «Հայաստանի Հանրապետության կառավարության 2003 թվականի փետրվարի 6-ի N 138-Ն որոշման մեջ փոփոխություններ և </w:t>
            </w:r>
            <w:r w:rsidR="009A1F88">
              <w:rPr>
                <w:rFonts w:ascii="GHEA Grapalat" w:hAnsi="GHEA Grapalat"/>
                <w:sz w:val="24"/>
                <w:szCs w:val="24"/>
                <w:shd w:val="clear" w:color="auto" w:fill="FFFFFF"/>
                <w:lang w:val="hy-AM"/>
              </w:rPr>
              <w:lastRenderedPageBreak/>
              <w:t>լրացում կատարելու մասին» Կառավարության որոշման նախագծի վերաբերյալ առաջարկություններ և դիտողություններ չունի։</w:t>
            </w:r>
          </w:p>
        </w:tc>
        <w:tc>
          <w:tcPr>
            <w:tcW w:w="4590" w:type="dxa"/>
          </w:tcPr>
          <w:p w14:paraId="68F17E1C" w14:textId="77777777" w:rsidR="009A1F88" w:rsidRPr="009E70C4" w:rsidRDefault="009A1F88" w:rsidP="00431A0E">
            <w:pPr>
              <w:spacing w:line="360" w:lineRule="auto"/>
              <w:jc w:val="center"/>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lastRenderedPageBreak/>
              <w:t>Ընդունվել է</w:t>
            </w:r>
          </w:p>
          <w:p w14:paraId="3F3560E1" w14:textId="076C5FF3" w:rsidR="0024445E" w:rsidRPr="009E70C4" w:rsidRDefault="0024445E" w:rsidP="00431A0E">
            <w:pPr>
              <w:spacing w:line="360" w:lineRule="auto"/>
              <w:jc w:val="center"/>
              <w:rPr>
                <w:rFonts w:ascii="GHEA Grapalat" w:hAnsi="GHEA Grapalat"/>
                <w:sz w:val="24"/>
                <w:szCs w:val="24"/>
                <w:shd w:val="clear" w:color="auto" w:fill="FFFFFF"/>
                <w:lang w:val="hy-AM"/>
              </w:rPr>
            </w:pPr>
          </w:p>
        </w:tc>
      </w:tr>
      <w:tr w:rsidR="00D62C92" w:rsidRPr="00EF63BA" w14:paraId="096F4672" w14:textId="77777777" w:rsidTr="00D62C92">
        <w:trPr>
          <w:trHeight w:val="458"/>
        </w:trPr>
        <w:tc>
          <w:tcPr>
            <w:tcW w:w="10998" w:type="dxa"/>
            <w:vMerge w:val="restart"/>
            <w:shd w:val="clear" w:color="auto" w:fill="D9D9D9" w:themeFill="background1" w:themeFillShade="D9"/>
          </w:tcPr>
          <w:p w14:paraId="7D505DF8" w14:textId="1082528E"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r>
              <w:rPr>
                <w:rFonts w:ascii="GHEA Grapalat" w:hAnsi="GHEA Grapalat" w:cs="Cambria Math"/>
                <w:noProof/>
                <w:sz w:val="24"/>
                <w:szCs w:val="24"/>
                <w:lang w:val="hy-AM"/>
              </w:rPr>
              <w:t>5</w:t>
            </w:r>
            <w:r>
              <w:rPr>
                <w:rFonts w:ascii="MS Mincho" w:eastAsia="MS Mincho" w:hAnsi="MS Mincho" w:cs="MS Mincho"/>
                <w:noProof/>
                <w:sz w:val="24"/>
                <w:szCs w:val="24"/>
                <w:lang w:val="hy-AM"/>
              </w:rPr>
              <w:t xml:space="preserve">․ </w:t>
            </w:r>
            <w:r w:rsidRPr="002735FA">
              <w:rPr>
                <w:rFonts w:ascii="GHEA Grapalat" w:hAnsi="GHEA Grapalat" w:cs="Cambria Math"/>
                <w:noProof/>
                <w:sz w:val="24"/>
                <w:szCs w:val="24"/>
                <w:lang w:val="hy-AM"/>
              </w:rPr>
              <w:t>ՀՀ սննդամթերքի անվտանգության տեսչական մարմին</w:t>
            </w:r>
          </w:p>
        </w:tc>
        <w:tc>
          <w:tcPr>
            <w:tcW w:w="4590" w:type="dxa"/>
            <w:shd w:val="clear" w:color="auto" w:fill="D9D9D9" w:themeFill="background1" w:themeFillShade="D9"/>
          </w:tcPr>
          <w:p w14:paraId="0F31ED74" w14:textId="3E0B5406" w:rsidR="00D62C92" w:rsidRPr="009E70C4" w:rsidRDefault="00D62C92" w:rsidP="00D62C92">
            <w:pPr>
              <w:spacing w:line="360" w:lineRule="auto"/>
              <w:jc w:val="center"/>
              <w:rPr>
                <w:rFonts w:ascii="GHEA Grapalat" w:hAnsi="GHEA Grapalat"/>
                <w:sz w:val="24"/>
                <w:szCs w:val="24"/>
                <w:shd w:val="clear" w:color="auto" w:fill="FFFFFF"/>
                <w:lang w:val="hy-AM"/>
              </w:rPr>
            </w:pPr>
            <w:r>
              <w:rPr>
                <w:rFonts w:ascii="GHEA Grapalat" w:hAnsi="GHEA Grapalat"/>
                <w:noProof/>
                <w:sz w:val="24"/>
                <w:szCs w:val="24"/>
                <w:lang w:val="hy-AM"/>
              </w:rPr>
              <w:t>26</w:t>
            </w:r>
            <w:r w:rsidRPr="001E73A6">
              <w:rPr>
                <w:rFonts w:ascii="GHEA Grapalat" w:hAnsi="GHEA Grapalat"/>
                <w:noProof/>
                <w:sz w:val="24"/>
                <w:szCs w:val="24"/>
                <w:lang w:val="hy-AM"/>
              </w:rPr>
              <w:t>.0</w:t>
            </w:r>
            <w:r>
              <w:rPr>
                <w:rFonts w:ascii="GHEA Grapalat" w:hAnsi="GHEA Grapalat"/>
                <w:noProof/>
                <w:sz w:val="24"/>
                <w:szCs w:val="24"/>
                <w:lang w:val="hy-AM"/>
              </w:rPr>
              <w:t>6</w:t>
            </w:r>
            <w:r w:rsidRPr="001E73A6">
              <w:rPr>
                <w:rFonts w:ascii="GHEA Grapalat" w:hAnsi="GHEA Grapalat"/>
                <w:noProof/>
                <w:sz w:val="24"/>
                <w:szCs w:val="24"/>
                <w:lang w:val="hy-AM"/>
              </w:rPr>
              <w:t>.202</w:t>
            </w:r>
            <w:r>
              <w:rPr>
                <w:rFonts w:ascii="GHEA Grapalat" w:hAnsi="GHEA Grapalat"/>
                <w:noProof/>
                <w:sz w:val="24"/>
                <w:szCs w:val="24"/>
                <w:lang w:val="hy-AM"/>
              </w:rPr>
              <w:t>6</w:t>
            </w:r>
            <w:r w:rsidRPr="001E73A6">
              <w:rPr>
                <w:rFonts w:ascii="GHEA Grapalat" w:hAnsi="GHEA Grapalat"/>
                <w:noProof/>
                <w:sz w:val="24"/>
                <w:szCs w:val="24"/>
                <w:lang w:val="hy-AM"/>
              </w:rPr>
              <w:t>թ</w:t>
            </w:r>
            <w:r w:rsidRPr="001E73A6">
              <w:rPr>
                <w:rFonts w:ascii="Cambria Math" w:hAnsi="Cambria Math" w:cs="Cambria Math"/>
                <w:noProof/>
                <w:sz w:val="24"/>
                <w:szCs w:val="24"/>
                <w:lang w:val="hy-AM"/>
              </w:rPr>
              <w:t>․</w:t>
            </w:r>
          </w:p>
        </w:tc>
      </w:tr>
      <w:tr w:rsidR="00D62C92" w:rsidRPr="00EF63BA" w14:paraId="3E3ED3DF" w14:textId="77777777" w:rsidTr="00D62C92">
        <w:trPr>
          <w:trHeight w:val="413"/>
        </w:trPr>
        <w:tc>
          <w:tcPr>
            <w:tcW w:w="10998" w:type="dxa"/>
            <w:vMerge/>
            <w:shd w:val="clear" w:color="auto" w:fill="D9D9D9" w:themeFill="background1" w:themeFillShade="D9"/>
          </w:tcPr>
          <w:p w14:paraId="3014B70F" w14:textId="77777777"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p>
        </w:tc>
        <w:tc>
          <w:tcPr>
            <w:tcW w:w="4590" w:type="dxa"/>
            <w:shd w:val="clear" w:color="auto" w:fill="D9D9D9" w:themeFill="background1" w:themeFillShade="D9"/>
          </w:tcPr>
          <w:p w14:paraId="25BF7D83" w14:textId="53A34C2F" w:rsidR="00D62C92" w:rsidRPr="009E70C4" w:rsidRDefault="00D62C92" w:rsidP="00D62C92">
            <w:pPr>
              <w:spacing w:line="360" w:lineRule="auto"/>
              <w:jc w:val="center"/>
              <w:rPr>
                <w:rFonts w:ascii="GHEA Grapalat" w:hAnsi="GHEA Grapalat"/>
                <w:sz w:val="24"/>
                <w:szCs w:val="24"/>
                <w:shd w:val="clear" w:color="auto" w:fill="FFFFFF"/>
                <w:lang w:val="hy-AM"/>
              </w:rPr>
            </w:pPr>
            <w:r w:rsidRPr="002735FA">
              <w:rPr>
                <w:rFonts w:ascii="GHEA Grapalat" w:hAnsi="GHEA Grapalat"/>
                <w:noProof/>
                <w:sz w:val="24"/>
                <w:szCs w:val="24"/>
                <w:lang w:val="hy-AM"/>
              </w:rPr>
              <w:t>/06.1/4/8100-2026</w:t>
            </w:r>
          </w:p>
        </w:tc>
      </w:tr>
      <w:tr w:rsidR="00D62C92" w:rsidRPr="00D62C92" w14:paraId="6EAB5766" w14:textId="77777777" w:rsidTr="001E0905">
        <w:trPr>
          <w:trHeight w:val="694"/>
        </w:trPr>
        <w:tc>
          <w:tcPr>
            <w:tcW w:w="10998" w:type="dxa"/>
          </w:tcPr>
          <w:p w14:paraId="748D8E8B" w14:textId="7B402591"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r>
              <w:rPr>
                <w:rFonts w:ascii="GHEA Grapalat" w:eastAsia="NSimSun" w:hAnsi="GHEA Grapalat" w:cs="Lucida Sans"/>
                <w:kern w:val="2"/>
                <w:sz w:val="24"/>
                <w:szCs w:val="24"/>
                <w:lang w:val="hy-AM" w:eastAsia="zh-CN" w:bidi="hi-IN"/>
              </w:rPr>
              <w:t xml:space="preserve">   «Հայաստանի Հանրապետության կառավարության 2003 թվականի փետրվարի 6-ի N 138-Ն որոշման մեջ փոփոխություններ և լրացում կատարելու մասին» Կառավարության որոշման </w:t>
            </w:r>
            <w:r>
              <w:rPr>
                <w:rFonts w:ascii="GHEA Grapalat" w:eastAsia="NSimSun" w:hAnsi="GHEA Grapalat" w:cs="Lucida Sans"/>
                <w:bCs/>
                <w:color w:val="00000A"/>
                <w:kern w:val="2"/>
                <w:sz w:val="24"/>
                <w:szCs w:val="24"/>
                <w:lang w:val="hy-AM" w:eastAsia="zh-CN" w:bidi="hi-IN"/>
              </w:rPr>
              <w:t xml:space="preserve">նախագծի </w:t>
            </w:r>
            <w:r>
              <w:rPr>
                <w:rFonts w:ascii="GHEA Grapalat" w:eastAsia="Times New Roman" w:hAnsi="GHEA Grapalat" w:cs="Sylfaen"/>
                <w:bCs/>
                <w:sz w:val="24"/>
                <w:szCs w:val="24"/>
                <w:lang w:val="hy-AM" w:eastAsia="ru-RU"/>
              </w:rPr>
              <w:t xml:space="preserve">վերաբերյալ </w:t>
            </w:r>
            <w:r>
              <w:rPr>
                <w:rFonts w:ascii="GHEA Grapalat" w:hAnsi="GHEA Grapalat"/>
                <w:color w:val="000000"/>
                <w:sz w:val="24"/>
                <w:szCs w:val="24"/>
                <w:shd w:val="clear" w:color="auto" w:fill="FFFFFF"/>
                <w:lang w:val="hy-AM"/>
              </w:rPr>
              <w:t>առարկություններ և առաջարկություններ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չկան</w:t>
            </w:r>
            <w:r>
              <w:rPr>
                <w:rFonts w:ascii="GHEA Grapalat" w:eastAsia="Times New Roman" w:hAnsi="GHEA Grapalat"/>
                <w:sz w:val="24"/>
                <w:szCs w:val="24"/>
                <w:lang w:val="hy-AM" w:eastAsia="ru-RU"/>
              </w:rPr>
              <w:t>:</w:t>
            </w:r>
          </w:p>
        </w:tc>
        <w:tc>
          <w:tcPr>
            <w:tcW w:w="4590" w:type="dxa"/>
          </w:tcPr>
          <w:p w14:paraId="7235DDDD" w14:textId="77777777" w:rsidR="00D62C92" w:rsidRPr="009E70C4" w:rsidRDefault="00D62C92" w:rsidP="00D62C92">
            <w:pPr>
              <w:spacing w:line="360" w:lineRule="auto"/>
              <w:jc w:val="center"/>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t>Ընդունվել է</w:t>
            </w:r>
          </w:p>
          <w:p w14:paraId="75A24E86" w14:textId="77777777" w:rsidR="00D62C92" w:rsidRPr="009E70C4" w:rsidRDefault="00D62C92" w:rsidP="00D62C92">
            <w:pPr>
              <w:spacing w:line="360" w:lineRule="auto"/>
              <w:jc w:val="center"/>
              <w:rPr>
                <w:rFonts w:ascii="GHEA Grapalat" w:hAnsi="GHEA Grapalat"/>
                <w:sz w:val="24"/>
                <w:szCs w:val="24"/>
                <w:shd w:val="clear" w:color="auto" w:fill="FFFFFF"/>
                <w:lang w:val="hy-AM"/>
              </w:rPr>
            </w:pPr>
          </w:p>
        </w:tc>
      </w:tr>
      <w:tr w:rsidR="00D62C92" w:rsidRPr="00D62C92" w14:paraId="7C0B9C97" w14:textId="77777777" w:rsidTr="00D62C92">
        <w:trPr>
          <w:trHeight w:val="350"/>
        </w:trPr>
        <w:tc>
          <w:tcPr>
            <w:tcW w:w="10998" w:type="dxa"/>
            <w:vMerge w:val="restart"/>
            <w:shd w:val="clear" w:color="auto" w:fill="D9D9D9" w:themeFill="background1" w:themeFillShade="D9"/>
          </w:tcPr>
          <w:p w14:paraId="0AED30A3" w14:textId="7FDF8AB4"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r>
              <w:rPr>
                <w:rFonts w:ascii="GHEA Grapalat" w:eastAsia="NSimSun" w:hAnsi="GHEA Grapalat" w:cs="Lucida Sans"/>
                <w:kern w:val="2"/>
                <w:sz w:val="24"/>
                <w:szCs w:val="24"/>
                <w:lang w:val="hy-AM" w:eastAsia="zh-CN" w:bidi="hi-IN"/>
              </w:rPr>
              <w:t>6</w:t>
            </w:r>
            <w:r>
              <w:rPr>
                <w:rFonts w:ascii="MS Mincho" w:eastAsia="MS Mincho" w:hAnsi="MS Mincho" w:cs="MS Mincho"/>
                <w:kern w:val="2"/>
                <w:sz w:val="24"/>
                <w:szCs w:val="24"/>
                <w:lang w:val="hy-AM" w:eastAsia="zh-CN" w:bidi="hi-IN"/>
              </w:rPr>
              <w:t xml:space="preserve">․ </w:t>
            </w:r>
            <w:r>
              <w:rPr>
                <w:rFonts w:ascii="GHEA Grapalat" w:eastAsia="NSimSun" w:hAnsi="GHEA Grapalat" w:cs="Lucida Sans"/>
                <w:kern w:val="2"/>
                <w:sz w:val="24"/>
                <w:szCs w:val="24"/>
                <w:lang w:val="hy-AM" w:eastAsia="zh-CN" w:bidi="hi-IN"/>
              </w:rPr>
              <w:t>ՀՀ ֆինանսների նախարարություն</w:t>
            </w:r>
          </w:p>
        </w:tc>
        <w:tc>
          <w:tcPr>
            <w:tcW w:w="4590" w:type="dxa"/>
            <w:shd w:val="clear" w:color="auto" w:fill="D9D9D9" w:themeFill="background1" w:themeFillShade="D9"/>
          </w:tcPr>
          <w:p w14:paraId="486F9749" w14:textId="751B2C4A" w:rsidR="00D62C92" w:rsidRPr="009E70C4" w:rsidRDefault="00D62C92" w:rsidP="00D62C92">
            <w:pPr>
              <w:spacing w:line="360" w:lineRule="auto"/>
              <w:jc w:val="center"/>
              <w:rPr>
                <w:rFonts w:ascii="GHEA Grapalat" w:hAnsi="GHEA Grapalat"/>
                <w:sz w:val="24"/>
                <w:szCs w:val="24"/>
                <w:shd w:val="clear" w:color="auto" w:fill="FFFFFF"/>
                <w:lang w:val="hy-AM"/>
              </w:rPr>
            </w:pPr>
            <w:r>
              <w:rPr>
                <w:rFonts w:ascii="GHEA Grapalat" w:hAnsi="GHEA Grapalat"/>
                <w:noProof/>
                <w:sz w:val="24"/>
                <w:szCs w:val="24"/>
                <w:lang w:val="hy-AM"/>
              </w:rPr>
              <w:t>02</w:t>
            </w:r>
            <w:r w:rsidRPr="001E73A6">
              <w:rPr>
                <w:rFonts w:ascii="GHEA Grapalat" w:hAnsi="GHEA Grapalat"/>
                <w:noProof/>
                <w:sz w:val="24"/>
                <w:szCs w:val="24"/>
                <w:lang w:val="hy-AM"/>
              </w:rPr>
              <w:t>.0</w:t>
            </w:r>
            <w:r>
              <w:rPr>
                <w:rFonts w:ascii="GHEA Grapalat" w:hAnsi="GHEA Grapalat"/>
                <w:noProof/>
                <w:sz w:val="24"/>
                <w:szCs w:val="24"/>
                <w:lang w:val="hy-AM"/>
              </w:rPr>
              <w:t>7</w:t>
            </w:r>
            <w:r w:rsidRPr="001E73A6">
              <w:rPr>
                <w:rFonts w:ascii="GHEA Grapalat" w:hAnsi="GHEA Grapalat"/>
                <w:noProof/>
                <w:sz w:val="24"/>
                <w:szCs w:val="24"/>
                <w:lang w:val="hy-AM"/>
              </w:rPr>
              <w:t>.202</w:t>
            </w:r>
            <w:r>
              <w:rPr>
                <w:rFonts w:ascii="GHEA Grapalat" w:hAnsi="GHEA Grapalat"/>
                <w:noProof/>
                <w:sz w:val="24"/>
                <w:szCs w:val="24"/>
                <w:lang w:val="hy-AM"/>
              </w:rPr>
              <w:t>6</w:t>
            </w:r>
            <w:r w:rsidRPr="001E73A6">
              <w:rPr>
                <w:rFonts w:ascii="GHEA Grapalat" w:hAnsi="GHEA Grapalat"/>
                <w:noProof/>
                <w:sz w:val="24"/>
                <w:szCs w:val="24"/>
                <w:lang w:val="hy-AM"/>
              </w:rPr>
              <w:t>թ</w:t>
            </w:r>
            <w:r w:rsidRPr="001E73A6">
              <w:rPr>
                <w:rFonts w:ascii="Cambria Math" w:hAnsi="Cambria Math" w:cs="Cambria Math"/>
                <w:noProof/>
                <w:sz w:val="24"/>
                <w:szCs w:val="24"/>
                <w:lang w:val="hy-AM"/>
              </w:rPr>
              <w:t>․</w:t>
            </w:r>
          </w:p>
        </w:tc>
      </w:tr>
      <w:tr w:rsidR="00D62C92" w:rsidRPr="00D62C92" w14:paraId="7BF14186" w14:textId="77777777" w:rsidTr="00D62C92">
        <w:trPr>
          <w:trHeight w:val="368"/>
        </w:trPr>
        <w:tc>
          <w:tcPr>
            <w:tcW w:w="10998" w:type="dxa"/>
            <w:vMerge/>
            <w:shd w:val="clear" w:color="auto" w:fill="D9D9D9" w:themeFill="background1" w:themeFillShade="D9"/>
          </w:tcPr>
          <w:p w14:paraId="4ECA352A" w14:textId="77777777"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p>
        </w:tc>
        <w:tc>
          <w:tcPr>
            <w:tcW w:w="4590" w:type="dxa"/>
            <w:shd w:val="clear" w:color="auto" w:fill="D9D9D9" w:themeFill="background1" w:themeFillShade="D9"/>
          </w:tcPr>
          <w:p w14:paraId="3E667708" w14:textId="2E7EF7AA" w:rsidR="00D62C92" w:rsidRPr="009E70C4" w:rsidRDefault="00D62C92" w:rsidP="00D62C92">
            <w:pPr>
              <w:spacing w:line="360" w:lineRule="auto"/>
              <w:jc w:val="center"/>
              <w:rPr>
                <w:rFonts w:ascii="GHEA Grapalat" w:hAnsi="GHEA Grapalat"/>
                <w:sz w:val="24"/>
                <w:szCs w:val="24"/>
                <w:shd w:val="clear" w:color="auto" w:fill="FFFFFF"/>
                <w:lang w:val="hy-AM"/>
              </w:rPr>
            </w:pPr>
            <w:r w:rsidRPr="00FC638A">
              <w:rPr>
                <w:rFonts w:ascii="GHEA Grapalat" w:hAnsi="GHEA Grapalat"/>
                <w:noProof/>
                <w:sz w:val="24"/>
                <w:szCs w:val="24"/>
                <w:lang w:val="hy-AM"/>
              </w:rPr>
              <w:t>01/9-2/17657-2026</w:t>
            </w:r>
          </w:p>
        </w:tc>
      </w:tr>
      <w:tr w:rsidR="00D62C92" w:rsidRPr="00581260" w14:paraId="07A8ADB1" w14:textId="77777777" w:rsidTr="001E0905">
        <w:trPr>
          <w:trHeight w:val="694"/>
        </w:trPr>
        <w:tc>
          <w:tcPr>
            <w:tcW w:w="10998" w:type="dxa"/>
          </w:tcPr>
          <w:p w14:paraId="6D1C14B9" w14:textId="77777777" w:rsidR="00D62C92" w:rsidRPr="00D62C92" w:rsidRDefault="00D62C92" w:rsidP="00D62C92">
            <w:pPr>
              <w:tabs>
                <w:tab w:val="left" w:pos="7531"/>
              </w:tabs>
              <w:spacing w:line="360" w:lineRule="auto"/>
              <w:ind w:firstLine="567"/>
              <w:contextualSpacing/>
              <w:jc w:val="both"/>
              <w:rPr>
                <w:rFonts w:ascii="GHEA Grapalat" w:hAnsi="GHEA Grapalat"/>
                <w:sz w:val="24"/>
                <w:szCs w:val="24"/>
                <w:lang w:val="hy-AM"/>
              </w:rPr>
            </w:pPr>
            <w:r>
              <w:rPr>
                <w:rFonts w:ascii="GHEA Grapalat" w:hAnsi="GHEA Grapalat"/>
                <w:bCs/>
                <w:sz w:val="24"/>
                <w:szCs w:val="24"/>
                <w:shd w:val="clear" w:color="auto" w:fill="FFFFFF"/>
                <w:lang w:val="hy-AM"/>
              </w:rPr>
              <w:t>Ի պատասխան Ձեր սույն թվականի հունիսի 15-ի N 01/13998-2026</w:t>
            </w:r>
            <w:r>
              <w:rPr>
                <w:sz w:val="24"/>
                <w:szCs w:val="24"/>
                <w:lang w:val="hy-AM"/>
              </w:rPr>
              <w:t xml:space="preserve"> </w:t>
            </w:r>
            <w:r>
              <w:rPr>
                <w:rFonts w:ascii="GHEA Grapalat" w:hAnsi="GHEA Grapalat"/>
                <w:bCs/>
                <w:sz w:val="24"/>
                <w:szCs w:val="24"/>
                <w:shd w:val="clear" w:color="auto" w:fill="FFFFFF"/>
                <w:lang w:val="hy-AM"/>
              </w:rPr>
              <w:t>գրության` </w:t>
            </w:r>
            <w:r w:rsidRPr="00D62C92">
              <w:rPr>
                <w:rFonts w:ascii="GHEA Grapalat" w:hAnsi="GHEA Grapalat" w:cs="Courier New"/>
                <w:bCs/>
                <w:sz w:val="24"/>
                <w:szCs w:val="24"/>
                <w:lang w:val="hy-AM"/>
              </w:rPr>
              <w:t>Հ</w:t>
            </w:r>
            <w:r>
              <w:rPr>
                <w:rFonts w:ascii="GHEA Grapalat" w:hAnsi="GHEA Grapalat" w:cs="Courier New"/>
                <w:bCs/>
                <w:sz w:val="24"/>
                <w:szCs w:val="24"/>
                <w:lang w:val="hy-AM"/>
              </w:rPr>
              <w:t xml:space="preserve">այաստանի </w:t>
            </w:r>
            <w:r w:rsidRPr="00D62C92">
              <w:rPr>
                <w:rFonts w:ascii="GHEA Grapalat" w:hAnsi="GHEA Grapalat" w:cs="Courier New"/>
                <w:bCs/>
                <w:sz w:val="24"/>
                <w:szCs w:val="24"/>
                <w:lang w:val="hy-AM"/>
              </w:rPr>
              <w:t>Հ</w:t>
            </w:r>
            <w:r>
              <w:rPr>
                <w:rFonts w:ascii="GHEA Grapalat" w:hAnsi="GHEA Grapalat" w:cs="Courier New"/>
                <w:bCs/>
                <w:sz w:val="24"/>
                <w:szCs w:val="24"/>
                <w:lang w:val="hy-AM"/>
              </w:rPr>
              <w:t xml:space="preserve">անրապետության կառավարության 2003 թվականի փետրվարի 6-ի </w:t>
            </w:r>
            <w:r>
              <w:rPr>
                <w:rFonts w:ascii="GHEA Grapalat" w:hAnsi="GHEA Grapalat"/>
                <w:bCs/>
                <w:sz w:val="24"/>
                <w:szCs w:val="24"/>
                <w:lang w:val="hy-AM"/>
              </w:rPr>
              <w:t>N 138-</w:t>
            </w:r>
            <w:r>
              <w:rPr>
                <w:rFonts w:ascii="GHEA Grapalat" w:hAnsi="GHEA Grapalat"/>
                <w:bCs/>
                <w:sz w:val="24"/>
                <w:szCs w:val="24"/>
                <w:shd w:val="clear" w:color="auto" w:fill="FFFFFF"/>
                <w:lang w:val="hy-AM"/>
              </w:rPr>
              <w:t xml:space="preserve">Ն որոշման մեջ փոփոխություններ և լրացում կատարելու մասին» ՀՀ կառավարության որոշման նախագծի </w:t>
            </w:r>
            <w:r w:rsidRPr="00D62C92">
              <w:rPr>
                <w:rFonts w:ascii="GHEA Grapalat" w:hAnsi="GHEA Grapalat"/>
                <w:bCs/>
                <w:sz w:val="24"/>
                <w:szCs w:val="24"/>
                <w:shd w:val="clear" w:color="auto" w:fill="FFFFFF"/>
                <w:lang w:val="hy-AM"/>
              </w:rPr>
              <w:t xml:space="preserve">(այսուհետ՝ Նախագիծ) </w:t>
            </w:r>
            <w:r>
              <w:rPr>
                <w:rFonts w:ascii="GHEA Grapalat" w:hAnsi="GHEA Grapalat"/>
                <w:bCs/>
                <w:sz w:val="24"/>
                <w:szCs w:val="24"/>
                <w:shd w:val="clear" w:color="auto" w:fill="FFFFFF"/>
                <w:lang w:val="hy-AM"/>
              </w:rPr>
              <w:t>վերաբերյալ</w:t>
            </w:r>
            <w:r w:rsidRPr="00D62C92">
              <w:rPr>
                <w:rFonts w:ascii="GHEA Grapalat" w:hAnsi="GHEA Grapalat"/>
                <w:bCs/>
                <w:sz w:val="24"/>
                <w:szCs w:val="24"/>
                <w:shd w:val="clear" w:color="auto" w:fill="FFFFFF"/>
                <w:lang w:val="hy-AM"/>
              </w:rPr>
              <w:t xml:space="preserve">, որով </w:t>
            </w:r>
            <w:r w:rsidRPr="00D62C92">
              <w:rPr>
                <w:rFonts w:ascii="GHEA Grapalat" w:hAnsi="GHEA Grapalat" w:cs="Courier New"/>
                <w:bCs/>
                <w:sz w:val="24"/>
                <w:szCs w:val="24"/>
                <w:lang w:val="hy-AM"/>
              </w:rPr>
              <w:t>առաջարկվում է փոփոխություններ կատարել Էկոնոմիկայի նախարարության «Գյուղատնտեսական ծառայությունների կենտրոն» պետական ոչ առևտրային կազմակերպության (այսուհետ՝ ՊՈԱԿ) կանոնադրության մեջ,</w:t>
            </w:r>
            <w:r>
              <w:rPr>
                <w:rFonts w:ascii="GHEA Grapalat" w:hAnsi="GHEA Grapalat"/>
                <w:sz w:val="24"/>
                <w:szCs w:val="24"/>
                <w:lang w:val="hy-AM"/>
              </w:rPr>
              <w:t xml:space="preserve"> հայտնում ենք </w:t>
            </w:r>
            <w:r w:rsidRPr="00D62C92">
              <w:rPr>
                <w:rFonts w:ascii="GHEA Grapalat" w:hAnsi="GHEA Grapalat"/>
                <w:sz w:val="24"/>
                <w:szCs w:val="24"/>
                <w:lang w:val="hy-AM"/>
              </w:rPr>
              <w:t>հետևյալը.</w:t>
            </w:r>
          </w:p>
          <w:p w14:paraId="6953EA9A" w14:textId="77777777" w:rsidR="00D62C92" w:rsidRPr="00143DDA" w:rsidRDefault="00D62C92" w:rsidP="00D62C92">
            <w:pPr>
              <w:spacing w:line="360" w:lineRule="auto"/>
              <w:ind w:firstLine="720"/>
              <w:jc w:val="both"/>
              <w:rPr>
                <w:rFonts w:ascii="GHEA Grapalat" w:hAnsi="GHEA Grapalat" w:cs="Arial"/>
                <w:color w:val="333333"/>
                <w:sz w:val="24"/>
                <w:szCs w:val="24"/>
                <w:shd w:val="clear" w:color="auto" w:fill="FFFFFF"/>
                <w:lang w:val="hy-AM"/>
              </w:rPr>
            </w:pPr>
            <w:r w:rsidRPr="00143DDA">
              <w:rPr>
                <w:rFonts w:ascii="GHEA Grapalat" w:hAnsi="GHEA Grapalat" w:cs="Courier New"/>
                <w:bCs/>
                <w:sz w:val="24"/>
                <w:szCs w:val="24"/>
                <w:lang w:val="hy-AM"/>
              </w:rPr>
              <w:t xml:space="preserve">Նախագծով մասնավորապես առաջարկվում է ՊՈԱԿ-ին վերապահված գործառույթներից հանել գյուղատնտեսական ծրագրերի մոնիթորինգի և տեղազննությունների հետ կապված գործառույթների իրականացումը, նկատի ունենալով, որ </w:t>
            </w:r>
            <w:r>
              <w:rPr>
                <w:rFonts w:ascii="GHEA Grapalat" w:hAnsi="GHEA Grapalat" w:cs="Arial"/>
                <w:color w:val="333333"/>
                <w:sz w:val="24"/>
                <w:szCs w:val="24"/>
                <w:shd w:val="clear" w:color="auto" w:fill="FFFFFF"/>
                <w:lang w:val="hy-AM"/>
              </w:rPr>
              <w:t xml:space="preserve">ՀՀ կառավարության </w:t>
            </w:r>
            <w:r w:rsidRPr="00143DDA">
              <w:rPr>
                <w:rFonts w:ascii="GHEA Grapalat" w:hAnsi="GHEA Grapalat" w:cs="Arial"/>
                <w:color w:val="333333"/>
                <w:sz w:val="24"/>
                <w:szCs w:val="24"/>
                <w:shd w:val="clear" w:color="auto" w:fill="FFFFFF"/>
                <w:lang w:val="hy-AM"/>
              </w:rPr>
              <w:t>30.04.</w:t>
            </w:r>
            <w:r>
              <w:rPr>
                <w:rFonts w:ascii="GHEA Grapalat" w:hAnsi="GHEA Grapalat" w:cs="Arial"/>
                <w:color w:val="333333"/>
                <w:sz w:val="24"/>
                <w:szCs w:val="24"/>
                <w:shd w:val="clear" w:color="auto" w:fill="FFFFFF"/>
                <w:lang w:val="hy-AM"/>
              </w:rPr>
              <w:t>2026թ</w:t>
            </w:r>
            <w:r w:rsidRPr="00143DDA">
              <w:rPr>
                <w:rFonts w:ascii="GHEA Grapalat" w:hAnsi="GHEA Grapalat" w:cs="Arial"/>
                <w:color w:val="333333"/>
                <w:sz w:val="24"/>
                <w:szCs w:val="24"/>
                <w:shd w:val="clear" w:color="auto" w:fill="FFFFFF"/>
                <w:lang w:val="hy-AM"/>
              </w:rPr>
              <w:t>.</w:t>
            </w:r>
            <w:r>
              <w:rPr>
                <w:rFonts w:ascii="GHEA Grapalat" w:hAnsi="GHEA Grapalat" w:cs="Arial"/>
                <w:color w:val="333333"/>
                <w:sz w:val="24"/>
                <w:szCs w:val="24"/>
                <w:shd w:val="clear" w:color="auto" w:fill="FFFFFF"/>
                <w:lang w:val="hy-AM"/>
              </w:rPr>
              <w:t xml:space="preserve"> «Հայաստանի Հանրապետության կառավարության մի շարք որոշումներում փոփոխություններ կատարելու և Հայաստանի Հանրապետության էկոնոմիկայի նախարարության «Տնտեսական </w:t>
            </w:r>
            <w:r>
              <w:rPr>
                <w:rFonts w:ascii="GHEA Grapalat" w:hAnsi="GHEA Grapalat" w:cs="Arial"/>
                <w:color w:val="333333"/>
                <w:sz w:val="24"/>
                <w:szCs w:val="24"/>
                <w:shd w:val="clear" w:color="auto" w:fill="FFFFFF"/>
                <w:lang w:val="hy-AM"/>
              </w:rPr>
              <w:lastRenderedPageBreak/>
              <w:t xml:space="preserve">զարգացման և ֆինանսավորման կառույց» հիմնարկին գործառույթներ պատվիրակելու մասին» N </w:t>
            </w:r>
            <w:r w:rsidRPr="00143DDA">
              <w:rPr>
                <w:rFonts w:ascii="GHEA Grapalat" w:hAnsi="GHEA Grapalat" w:cs="Arial Armenian"/>
                <w:bCs/>
                <w:iCs/>
                <w:sz w:val="24"/>
                <w:szCs w:val="24"/>
                <w:lang w:val="hy-AM"/>
              </w:rPr>
              <w:t xml:space="preserve">581-Լ որոշմամբ (այսուհետ՝ Որոշում) գյուղատնտեսության ոլորտում իրականացվող աջակցության ծրագրերի </w:t>
            </w:r>
            <w:r w:rsidRPr="00143DDA">
              <w:rPr>
                <w:rFonts w:ascii="GHEA Grapalat" w:hAnsi="GHEA Grapalat" w:cs="Arial"/>
                <w:color w:val="333333"/>
                <w:sz w:val="24"/>
                <w:szCs w:val="24"/>
                <w:shd w:val="clear" w:color="auto" w:fill="FFFFFF"/>
                <w:lang w:val="hy-AM"/>
              </w:rPr>
              <w:t>(</w:t>
            </w:r>
            <w:r w:rsidRPr="00143DDA">
              <w:rPr>
                <w:rFonts w:ascii="GHEA Grapalat" w:hAnsi="GHEA Grapalat" w:cs="Arial Armenian"/>
                <w:bCs/>
                <w:iCs/>
                <w:sz w:val="24"/>
                <w:szCs w:val="24"/>
                <w:lang w:val="hy-AM"/>
              </w:rPr>
              <w:t>այդ թվում՝ իրականացված, գործողության ժամկետը լրացած կամ ՀՀ</w:t>
            </w:r>
            <w:r>
              <w:rPr>
                <w:rFonts w:ascii="GHEA Grapalat" w:hAnsi="GHEA Grapalat" w:cs="Arial"/>
                <w:color w:val="333333"/>
                <w:sz w:val="24"/>
                <w:szCs w:val="24"/>
                <w:shd w:val="clear" w:color="auto" w:fill="FFFFFF"/>
                <w:lang w:val="hy-AM"/>
              </w:rPr>
              <w:t xml:space="preserve"> կառավարության համապատասխան որոշումներով ուժը կորցրած ճանաչված աջակցության ծրագրերի</w:t>
            </w:r>
            <w:r w:rsidRPr="00143DDA">
              <w:rPr>
                <w:rFonts w:ascii="GHEA Grapalat" w:hAnsi="GHEA Grapalat" w:cs="Arial"/>
                <w:color w:val="333333"/>
                <w:sz w:val="24"/>
                <w:szCs w:val="24"/>
                <w:shd w:val="clear" w:color="auto" w:fill="FFFFFF"/>
                <w:lang w:val="hy-AM"/>
              </w:rPr>
              <w:t xml:space="preserve">) </w:t>
            </w:r>
            <w:r w:rsidRPr="00143DDA">
              <w:rPr>
                <w:rFonts w:ascii="GHEA Grapalat" w:hAnsi="GHEA Grapalat" w:cs="Arial Armenian"/>
                <w:bCs/>
                <w:iCs/>
                <w:sz w:val="24"/>
                <w:szCs w:val="24"/>
                <w:lang w:val="hy-AM"/>
              </w:rPr>
              <w:t xml:space="preserve">շրջանակներում </w:t>
            </w:r>
            <w:r w:rsidRPr="00143DDA">
              <w:rPr>
                <w:rFonts w:ascii="GHEA Grapalat" w:hAnsi="GHEA Grapalat" w:cs="Arial"/>
                <w:color w:val="333333"/>
                <w:sz w:val="24"/>
                <w:szCs w:val="24"/>
                <w:shd w:val="clear" w:color="auto" w:fill="FFFFFF"/>
                <w:lang w:val="hy-AM"/>
              </w:rPr>
              <w:t>ՊՈԱԿ-ի կողմից իրականացվող</w:t>
            </w:r>
            <w:r>
              <w:rPr>
                <w:rFonts w:ascii="GHEA Grapalat" w:hAnsi="GHEA Grapalat" w:cs="Arial"/>
                <w:color w:val="333333"/>
                <w:sz w:val="24"/>
                <w:szCs w:val="24"/>
                <w:shd w:val="clear" w:color="auto" w:fill="FFFFFF"/>
                <w:lang w:val="hy-AM"/>
              </w:rPr>
              <w:t xml:space="preserve"> մոնիթորինգի, տեղազննության և ուսումնասիրությունների </w:t>
            </w:r>
            <w:r w:rsidRPr="00143DDA">
              <w:rPr>
                <w:rFonts w:ascii="GHEA Grapalat" w:hAnsi="GHEA Grapalat" w:cs="Arial Armenian"/>
                <w:bCs/>
                <w:iCs/>
                <w:sz w:val="24"/>
                <w:szCs w:val="24"/>
                <w:lang w:val="hy-AM"/>
              </w:rPr>
              <w:t xml:space="preserve">գործառույթները </w:t>
            </w:r>
            <w:r>
              <w:rPr>
                <w:rFonts w:ascii="GHEA Grapalat" w:hAnsi="GHEA Grapalat" w:cs="Arial"/>
                <w:color w:val="333333"/>
                <w:sz w:val="24"/>
                <w:szCs w:val="24"/>
                <w:shd w:val="clear" w:color="auto" w:fill="FFFFFF"/>
                <w:lang w:val="hy-AM"/>
              </w:rPr>
              <w:t>պատվիրակվել են «Տնտեսական զարգացման և ֆինանսավորման կառույց» հիմնարկին</w:t>
            </w:r>
            <w:r w:rsidRPr="00143DDA">
              <w:rPr>
                <w:rFonts w:ascii="GHEA Grapalat" w:hAnsi="GHEA Grapalat" w:cs="Arial"/>
                <w:color w:val="333333"/>
                <w:sz w:val="24"/>
                <w:szCs w:val="24"/>
                <w:shd w:val="clear" w:color="auto" w:fill="FFFFFF"/>
                <w:lang w:val="hy-AM"/>
              </w:rPr>
              <w:t>:</w:t>
            </w:r>
          </w:p>
          <w:p w14:paraId="535BF747" w14:textId="77777777" w:rsidR="00D62C92" w:rsidRDefault="00D62C92" w:rsidP="00D62C92">
            <w:pPr>
              <w:spacing w:line="360" w:lineRule="auto"/>
              <w:ind w:firstLine="720"/>
              <w:jc w:val="both"/>
              <w:rPr>
                <w:rFonts w:ascii="GHEA Grapalat" w:eastAsia="Times New Roman" w:hAnsi="GHEA Grapalat"/>
                <w:color w:val="00000A"/>
                <w:sz w:val="24"/>
                <w:szCs w:val="24"/>
                <w:lang w:val="hy-AM"/>
              </w:rPr>
            </w:pPr>
            <w:r w:rsidRPr="00143DDA">
              <w:rPr>
                <w:rFonts w:ascii="GHEA Grapalat" w:hAnsi="GHEA Grapalat" w:cs="Arial Armenian"/>
                <w:bCs/>
                <w:iCs/>
                <w:sz w:val="24"/>
                <w:szCs w:val="24"/>
                <w:lang w:val="hy-AM"/>
              </w:rPr>
              <w:t xml:space="preserve">Այս համատեքստում </w:t>
            </w:r>
            <w:r w:rsidRPr="00143DDA">
              <w:rPr>
                <w:rFonts w:ascii="GHEA Grapalat" w:eastAsia="Times New Roman" w:hAnsi="GHEA Grapalat"/>
                <w:sz w:val="24"/>
                <w:szCs w:val="24"/>
                <w:lang w:val="hy-AM"/>
              </w:rPr>
              <w:t>բ</w:t>
            </w:r>
            <w:r>
              <w:rPr>
                <w:rFonts w:ascii="GHEA Grapalat" w:eastAsia="GHEA Grapalat" w:hAnsi="GHEA Grapalat" w:cs="GHEA Grapalat"/>
                <w:sz w:val="24"/>
                <w:szCs w:val="24"/>
                <w:lang w:val="hy-AM"/>
              </w:rPr>
              <w:t xml:space="preserve">ացահայտման կարիք ունի Նախագծի ընդունման դեպքում ՊՈԱԿ-ի Մոնիթորինգի և տեղազննության իրականացման բաժնի (թվով 16 հաստիքների) հետագա գործունեության նպատակահարմարությունը, </w:t>
            </w:r>
            <w:r w:rsidRPr="00143DDA">
              <w:rPr>
                <w:rFonts w:ascii="GHEA Grapalat" w:eastAsia="GHEA Grapalat" w:hAnsi="GHEA Grapalat" w:cs="GHEA Grapalat"/>
                <w:sz w:val="24"/>
                <w:szCs w:val="24"/>
                <w:lang w:val="hy-AM"/>
              </w:rPr>
              <w:t>նկատի ունենալով, որ վերջինիս</w:t>
            </w:r>
            <w:r>
              <w:rPr>
                <w:rFonts w:ascii="GHEA Grapalat" w:eastAsia="GHEA Grapalat" w:hAnsi="GHEA Grapalat" w:cs="GHEA Grapalat"/>
                <w:sz w:val="24"/>
                <w:szCs w:val="24"/>
                <w:lang w:val="hy-AM"/>
              </w:rPr>
              <w:t xml:space="preserve"> պետական բյուջեից տրամադրվող տարեկան աշխատավարձի ֆոնդը հաստիքացուցակի համաձայն կազմում է 42,120.0 հազ. դրամ </w:t>
            </w:r>
            <w:r w:rsidRPr="00143DDA">
              <w:rPr>
                <w:rFonts w:ascii="GHEA Grapalat" w:eastAsia="GHEA Grapalat" w:hAnsi="GHEA Grapalat" w:cs="GHEA Grapalat"/>
                <w:sz w:val="24"/>
                <w:szCs w:val="24"/>
                <w:lang w:val="hy-AM"/>
              </w:rPr>
              <w:t xml:space="preserve">և </w:t>
            </w:r>
            <w:r>
              <w:rPr>
                <w:rFonts w:ascii="GHEA Grapalat" w:eastAsia="GHEA Grapalat" w:hAnsi="GHEA Grapalat" w:cs="GHEA Grapalat"/>
                <w:sz w:val="24"/>
                <w:szCs w:val="24"/>
                <w:lang w:val="hy-AM"/>
              </w:rPr>
              <w:t xml:space="preserve">հիմնավորմամբ ներկայացվել է, որ </w:t>
            </w:r>
            <w:r w:rsidRPr="00143DDA">
              <w:rPr>
                <w:rFonts w:ascii="GHEA Grapalat" w:eastAsia="GHEA Grapalat" w:hAnsi="GHEA Grapalat" w:cs="GHEA Grapalat"/>
                <w:sz w:val="24"/>
                <w:szCs w:val="24"/>
                <w:lang w:val="hy-AM"/>
              </w:rPr>
              <w:t>Նախագծի</w:t>
            </w:r>
            <w:r w:rsidRPr="00143DDA">
              <w:rPr>
                <w:rFonts w:ascii="GHEA Grapalat" w:eastAsia="Times New Roman" w:hAnsi="GHEA Grapalat"/>
                <w:sz w:val="24"/>
                <w:szCs w:val="24"/>
                <w:lang w:val="hy-AM"/>
              </w:rPr>
              <w:t xml:space="preserve"> </w:t>
            </w:r>
            <w:r>
              <w:rPr>
                <w:rFonts w:ascii="GHEA Grapalat" w:eastAsia="Times New Roman" w:hAnsi="GHEA Grapalat"/>
                <w:sz w:val="24"/>
                <w:szCs w:val="24"/>
                <w:lang w:val="hy-AM"/>
              </w:rPr>
              <w:t>ընդունումը</w:t>
            </w:r>
            <w:r>
              <w:rPr>
                <w:rFonts w:eastAsia="Times New Roman" w:cs="Calibri"/>
                <w:sz w:val="24"/>
                <w:szCs w:val="24"/>
                <w:lang w:val="hy-AM"/>
              </w:rPr>
              <w:t> </w:t>
            </w:r>
            <w:r>
              <w:rPr>
                <w:rFonts w:ascii="GHEA Grapalat" w:eastAsia="Times New Roman" w:hAnsi="GHEA Grapalat"/>
                <w:sz w:val="24"/>
                <w:szCs w:val="24"/>
                <w:lang w:val="hy-AM"/>
              </w:rPr>
              <w:t xml:space="preserve">պետական բյուջեի </w:t>
            </w:r>
            <w:r>
              <w:rPr>
                <w:rFonts w:ascii="GHEA Grapalat" w:eastAsia="Times New Roman" w:hAnsi="GHEA Grapalat"/>
                <w:i/>
                <w:sz w:val="24"/>
                <w:szCs w:val="24"/>
                <w:lang w:val="hy-AM"/>
              </w:rPr>
              <w:t>ծախսերի</w:t>
            </w:r>
            <w:r>
              <w:rPr>
                <w:rFonts w:ascii="GHEA Grapalat" w:eastAsia="Times New Roman" w:hAnsi="GHEA Grapalat"/>
                <w:sz w:val="24"/>
                <w:szCs w:val="24"/>
                <w:lang w:val="hy-AM"/>
              </w:rPr>
              <w:t xml:space="preserve"> ավելացում կամ </w:t>
            </w:r>
            <w:r>
              <w:rPr>
                <w:rFonts w:ascii="GHEA Grapalat" w:eastAsia="Times New Roman" w:hAnsi="GHEA Grapalat"/>
                <w:i/>
                <w:sz w:val="24"/>
                <w:szCs w:val="24"/>
                <w:lang w:val="hy-AM"/>
              </w:rPr>
              <w:t>նվազեցում</w:t>
            </w:r>
            <w:r w:rsidRPr="00143DDA">
              <w:rPr>
                <w:rFonts w:ascii="GHEA Grapalat" w:eastAsia="Times New Roman" w:hAnsi="GHEA Grapalat"/>
                <w:i/>
                <w:sz w:val="24"/>
                <w:szCs w:val="24"/>
                <w:lang w:val="hy-AM"/>
              </w:rPr>
              <w:t xml:space="preserve"> չ</w:t>
            </w:r>
            <w:r>
              <w:rPr>
                <w:rFonts w:ascii="GHEA Grapalat" w:eastAsia="Times New Roman" w:hAnsi="GHEA Grapalat"/>
                <w:i/>
                <w:sz w:val="24"/>
                <w:szCs w:val="24"/>
                <w:lang w:val="hy-AM"/>
              </w:rPr>
              <w:t>ի առաջացնում</w:t>
            </w:r>
            <w:r>
              <w:rPr>
                <w:rFonts w:ascii="GHEA Grapalat" w:eastAsia="Times New Roman" w:hAnsi="GHEA Grapalat"/>
                <w:sz w:val="24"/>
                <w:szCs w:val="24"/>
                <w:lang w:val="hy-AM"/>
              </w:rPr>
              <w:t>:</w:t>
            </w:r>
          </w:p>
          <w:p w14:paraId="0A2A36C3" w14:textId="77777777" w:rsidR="00D62C92" w:rsidRDefault="00D62C92" w:rsidP="00D62C92">
            <w:pPr>
              <w:spacing w:line="360" w:lineRule="auto"/>
              <w:ind w:firstLine="720"/>
              <w:jc w:val="both"/>
              <w:rPr>
                <w:rFonts w:ascii="GHEA Grapalat" w:eastAsia="GHEA Grapalat" w:hAnsi="GHEA Grapalat" w:cs="GHEA Grapalat"/>
                <w:sz w:val="24"/>
                <w:szCs w:val="24"/>
                <w:lang w:val="hy-AM"/>
              </w:rPr>
            </w:pPr>
            <w:r w:rsidRPr="00AB5D87">
              <w:rPr>
                <w:rFonts w:ascii="GHEA Grapalat" w:eastAsia="Times New Roman" w:hAnsi="GHEA Grapalat"/>
                <w:sz w:val="24"/>
                <w:szCs w:val="24"/>
                <w:lang w:val="hy-AM"/>
              </w:rPr>
              <w:t xml:space="preserve">Հարկ է նշել, որ հիշյալ հարցը բարձրաձայնվել է նաև Որոշման նախագծային </w:t>
            </w:r>
            <w:r>
              <w:rPr>
                <w:rFonts w:ascii="GHEA Grapalat" w:eastAsia="GHEA Grapalat" w:hAnsi="GHEA Grapalat" w:cs="GHEA Grapalat"/>
                <w:sz w:val="24"/>
                <w:szCs w:val="24"/>
                <w:lang w:val="hy-AM"/>
              </w:rPr>
              <w:t xml:space="preserve">տարբերակի մշտապես գործող ֆինանսատնտեսական նախարարական կոմիտեի 27.04.2026թ. նիստում քննարկման ժամանակ, որի ընթացքում </w:t>
            </w:r>
            <w:r w:rsidRPr="00AB5D87">
              <w:rPr>
                <w:rFonts w:ascii="GHEA Grapalat" w:eastAsia="GHEA Grapalat" w:hAnsi="GHEA Grapalat" w:cs="GHEA Grapalat"/>
                <w:sz w:val="24"/>
                <w:szCs w:val="24"/>
                <w:lang w:val="hy-AM"/>
              </w:rPr>
              <w:t xml:space="preserve">արձանագրվել է, որ </w:t>
            </w:r>
            <w:r>
              <w:rPr>
                <w:rFonts w:ascii="GHEA Grapalat" w:eastAsia="GHEA Grapalat" w:hAnsi="GHEA Grapalat" w:cs="GHEA Grapalat"/>
                <w:sz w:val="24"/>
                <w:szCs w:val="24"/>
                <w:lang w:val="hy-AM"/>
              </w:rPr>
              <w:t xml:space="preserve">ընդունել ի գիտություն Էկոնոմիկայի նախարարի տեղակալ Արման Խոջոյանի հավաստումն առ այն, որ ՊՈԱԿ-ի Մոնիթորինգի և տեղազննության իրականացման բաժնի (թվով 16 հաստիքների) հետագա գործունեության նպատակահարմարության հարցին անդրադարձ կկատարվի </w:t>
            </w:r>
            <w:r>
              <w:rPr>
                <w:rFonts w:ascii="GHEA Grapalat" w:eastAsia="GHEA Grapalat" w:hAnsi="GHEA Grapalat" w:cs="GHEA Grapalat"/>
                <w:i/>
                <w:sz w:val="24"/>
                <w:szCs w:val="24"/>
                <w:lang w:val="hy-AM"/>
              </w:rPr>
              <w:t>շրջանառության մեջ դրված համապատասխան նախագծի</w:t>
            </w:r>
            <w:r>
              <w:rPr>
                <w:rFonts w:ascii="GHEA Grapalat" w:eastAsia="GHEA Grapalat" w:hAnsi="GHEA Grapalat" w:cs="GHEA Grapalat"/>
                <w:sz w:val="24"/>
                <w:szCs w:val="24"/>
                <w:lang w:val="hy-AM"/>
              </w:rPr>
              <w:t xml:space="preserve"> շրջանակներում (N ԿԱ/123-2026 արձանագրության 12-րդ կետ</w:t>
            </w:r>
            <w:r w:rsidRPr="00AB5D87">
              <w:rPr>
                <w:rFonts w:ascii="GHEA Grapalat" w:eastAsia="GHEA Grapalat" w:hAnsi="GHEA Grapalat" w:cs="GHEA Grapalat"/>
                <w:sz w:val="24"/>
                <w:szCs w:val="24"/>
                <w:lang w:val="hy-AM"/>
              </w:rPr>
              <w:t>ի 1-ին ենթակետ</w:t>
            </w:r>
            <w:r>
              <w:rPr>
                <w:rFonts w:ascii="GHEA Grapalat" w:eastAsia="GHEA Grapalat" w:hAnsi="GHEA Grapalat" w:cs="GHEA Grapalat"/>
                <w:sz w:val="24"/>
                <w:szCs w:val="24"/>
                <w:lang w:val="hy-AM"/>
              </w:rPr>
              <w:t>):</w:t>
            </w:r>
          </w:p>
          <w:p w14:paraId="108393C3" w14:textId="77777777" w:rsidR="00D62C92" w:rsidRDefault="00D62C92" w:rsidP="00D62C92">
            <w:pPr>
              <w:spacing w:line="360" w:lineRule="auto"/>
              <w:ind w:firstLine="720"/>
              <w:jc w:val="both"/>
              <w:rPr>
                <w:rFonts w:ascii="GHEA Grapalat" w:eastAsia="GHEA Grapalat" w:hAnsi="GHEA Grapalat" w:cs="GHEA Grapalat"/>
                <w:sz w:val="24"/>
                <w:szCs w:val="24"/>
                <w:lang w:val="hy-AM"/>
              </w:rPr>
            </w:pPr>
            <w:r w:rsidRPr="00AB5D87">
              <w:rPr>
                <w:rFonts w:ascii="GHEA Grapalat" w:eastAsia="Times New Roman" w:hAnsi="GHEA Grapalat"/>
                <w:sz w:val="24"/>
                <w:szCs w:val="24"/>
                <w:lang w:val="hy-AM"/>
              </w:rPr>
              <w:lastRenderedPageBreak/>
              <w:t xml:space="preserve">Մինչդեռ, Նախագծի շրջանակներում հիշյալ հարցին որևէ անդրադարձ չի կատարվել, ուստի </w:t>
            </w:r>
            <w:r>
              <w:rPr>
                <w:rFonts w:ascii="GHEA Grapalat" w:eastAsia="GHEA Grapalat" w:hAnsi="GHEA Grapalat" w:cs="GHEA Grapalat"/>
                <w:sz w:val="24"/>
                <w:szCs w:val="24"/>
                <w:lang w:val="hy-AM"/>
              </w:rPr>
              <w:t>ներկայացված տարբերակով և հիմնավորմամբ Նախագծի ընդունումը համարում ենք խնդրահարույց և գտնում ենք նպատակահարմար վերջինիս անդրադառնալ վերը նշված խնդրի բացահայտման և տեղեկատվության առկայության պարագայում:</w:t>
            </w:r>
          </w:p>
          <w:p w14:paraId="46A2B972" w14:textId="77777777"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p>
        </w:tc>
        <w:tc>
          <w:tcPr>
            <w:tcW w:w="4590" w:type="dxa"/>
          </w:tcPr>
          <w:p w14:paraId="1B44C4AB" w14:textId="77777777" w:rsidR="00D62C92" w:rsidRPr="0060473A" w:rsidRDefault="00D62C92" w:rsidP="00D62C92">
            <w:pPr>
              <w:spacing w:line="360" w:lineRule="auto"/>
              <w:jc w:val="center"/>
              <w:rPr>
                <w:rFonts w:ascii="GHEA Grapalat" w:hAnsi="GHEA Grapalat"/>
                <w:sz w:val="24"/>
                <w:szCs w:val="24"/>
                <w:lang w:val="hy-AM"/>
              </w:rPr>
            </w:pPr>
            <w:r w:rsidRPr="0060473A">
              <w:rPr>
                <w:rFonts w:ascii="GHEA Grapalat" w:hAnsi="GHEA Grapalat"/>
                <w:sz w:val="24"/>
                <w:szCs w:val="24"/>
                <w:lang w:val="hy-AM"/>
              </w:rPr>
              <w:lastRenderedPageBreak/>
              <w:t>Ընդունվել է</w:t>
            </w:r>
          </w:p>
          <w:p w14:paraId="0CBC4CD8" w14:textId="498899FC" w:rsidR="00143DDA" w:rsidRPr="0060473A" w:rsidRDefault="00143DDA" w:rsidP="00D62C92">
            <w:pPr>
              <w:spacing w:line="360" w:lineRule="auto"/>
              <w:jc w:val="center"/>
              <w:rPr>
                <w:rFonts w:ascii="GHEA Grapalat" w:hAnsi="GHEA Grapalat"/>
                <w:sz w:val="24"/>
                <w:szCs w:val="24"/>
                <w:lang w:val="hy-AM"/>
              </w:rPr>
            </w:pPr>
            <w:r w:rsidRPr="0060473A">
              <w:rPr>
                <w:rFonts w:ascii="GHEA Grapalat" w:hAnsi="GHEA Grapalat"/>
                <w:sz w:val="24"/>
                <w:szCs w:val="24"/>
                <w:lang w:val="hy-AM"/>
              </w:rPr>
              <w:t>Տրվում է պարզաբանում</w:t>
            </w:r>
          </w:p>
          <w:p w14:paraId="34FDB829" w14:textId="127D45DA" w:rsidR="009C07F0" w:rsidRPr="00BE11AC" w:rsidRDefault="00143DDA" w:rsidP="009C07F0">
            <w:pPr>
              <w:spacing w:line="360" w:lineRule="auto"/>
              <w:ind w:firstLine="526"/>
              <w:jc w:val="both"/>
              <w:rPr>
                <w:rFonts w:ascii="GHEA Grapalat" w:hAnsi="GHEA Grapalat"/>
                <w:sz w:val="24"/>
                <w:szCs w:val="24"/>
                <w:lang w:val="hy-AM"/>
              </w:rPr>
            </w:pPr>
            <w:r w:rsidRPr="005957F1">
              <w:rPr>
                <w:rFonts w:ascii="GHEA Grapalat" w:hAnsi="GHEA Grapalat"/>
                <w:sz w:val="24"/>
                <w:szCs w:val="24"/>
                <w:lang w:val="hy-AM"/>
              </w:rPr>
              <w:t xml:space="preserve">2026 թվականի ապրիլի 30-ի </w:t>
            </w:r>
            <w:r w:rsidRPr="0060473A">
              <w:rPr>
                <w:rFonts w:ascii="GHEA Grapalat" w:hAnsi="GHEA Grapalat"/>
                <w:sz w:val="24"/>
                <w:szCs w:val="24"/>
                <w:lang w:val="hy-AM"/>
              </w:rPr>
              <w:t xml:space="preserve">N 581-Լ </w:t>
            </w:r>
            <w:r>
              <w:rPr>
                <w:rFonts w:ascii="GHEA Grapalat" w:hAnsi="GHEA Grapalat"/>
                <w:sz w:val="24"/>
                <w:szCs w:val="24"/>
                <w:lang w:val="hy-AM"/>
              </w:rPr>
              <w:t xml:space="preserve">Որոշման արդյունքում </w:t>
            </w:r>
            <w:r w:rsidRPr="0060473A">
              <w:rPr>
                <w:rFonts w:ascii="GHEA Grapalat" w:hAnsi="GHEA Grapalat"/>
                <w:sz w:val="24"/>
                <w:szCs w:val="24"/>
                <w:lang w:val="hy-AM"/>
              </w:rPr>
              <w:t xml:space="preserve">«Գյուղատնտեսական ծառայություն-ների կենտրոն» ՊՈԱԿ-ի (այսուհետ՝ </w:t>
            </w:r>
            <w:r w:rsidR="000475F1" w:rsidRPr="0060473A">
              <w:rPr>
                <w:rFonts w:ascii="GHEA Grapalat" w:hAnsi="GHEA Grapalat"/>
                <w:sz w:val="24"/>
                <w:szCs w:val="24"/>
                <w:lang w:val="hy-AM"/>
              </w:rPr>
              <w:t>Կ</w:t>
            </w:r>
            <w:r w:rsidRPr="0060473A">
              <w:rPr>
                <w:rFonts w:ascii="GHEA Grapalat" w:hAnsi="GHEA Grapalat"/>
                <w:sz w:val="24"/>
                <w:szCs w:val="24"/>
                <w:lang w:val="hy-AM"/>
              </w:rPr>
              <w:t>ազմակերպությ</w:t>
            </w:r>
            <w:r w:rsidR="000475F1" w:rsidRPr="0060473A">
              <w:rPr>
                <w:rFonts w:ascii="GHEA Grapalat" w:hAnsi="GHEA Grapalat"/>
                <w:sz w:val="24"/>
                <w:szCs w:val="24"/>
                <w:lang w:val="hy-AM"/>
              </w:rPr>
              <w:t>ու</w:t>
            </w:r>
            <w:r w:rsidRPr="0060473A">
              <w:rPr>
                <w:rFonts w:ascii="GHEA Grapalat" w:hAnsi="GHEA Grapalat"/>
                <w:sz w:val="24"/>
                <w:szCs w:val="24"/>
                <w:lang w:val="hy-AM"/>
              </w:rPr>
              <w:t xml:space="preserve">ն) </w:t>
            </w:r>
            <w:r w:rsidRPr="00BE11AC">
              <w:rPr>
                <w:rFonts w:ascii="GHEA Grapalat" w:hAnsi="GHEA Grapalat"/>
                <w:sz w:val="24"/>
                <w:szCs w:val="24"/>
                <w:lang w:val="hy-AM"/>
              </w:rPr>
              <w:t xml:space="preserve"> կողմից իրականացվող մոնիթորինգի և տեղազննության գործառույթները վերապահվել են ՀՀ էկոնոմիկայի նախարարության «Տնտեսական զարգացման և ֆինանսավորման </w:t>
            </w:r>
            <w:r w:rsidRPr="00BE11AC">
              <w:rPr>
                <w:rFonts w:ascii="GHEA Grapalat" w:hAnsi="GHEA Grapalat"/>
                <w:sz w:val="24"/>
                <w:szCs w:val="24"/>
                <w:lang w:val="hy-AM"/>
              </w:rPr>
              <w:lastRenderedPageBreak/>
              <w:t xml:space="preserve">կառույց» հիմնարկին </w:t>
            </w:r>
            <w:r>
              <w:rPr>
                <w:rFonts w:ascii="GHEA Grapalat" w:hAnsi="GHEA Grapalat"/>
                <w:sz w:val="24"/>
                <w:szCs w:val="24"/>
                <w:lang w:val="hy-AM"/>
              </w:rPr>
              <w:t xml:space="preserve">և Կազմակերպության կողմից </w:t>
            </w:r>
            <w:r w:rsidRPr="00BE11AC">
              <w:rPr>
                <w:rFonts w:ascii="GHEA Grapalat" w:hAnsi="GHEA Grapalat"/>
                <w:sz w:val="24"/>
                <w:szCs w:val="24"/>
                <w:lang w:val="hy-AM"/>
              </w:rPr>
              <w:t>նշված գործառույթների իրականացումը դադարեցվել է</w:t>
            </w:r>
            <w:r w:rsidR="009C07F0">
              <w:rPr>
                <w:rFonts w:ascii="GHEA Grapalat" w:hAnsi="GHEA Grapalat"/>
                <w:sz w:val="24"/>
                <w:szCs w:val="24"/>
                <w:lang w:val="hy-AM"/>
              </w:rPr>
              <w:t>,</w:t>
            </w:r>
            <w:r w:rsidR="00241D7F">
              <w:rPr>
                <w:rFonts w:ascii="GHEA Grapalat" w:hAnsi="GHEA Grapalat"/>
                <w:sz w:val="24"/>
                <w:szCs w:val="24"/>
                <w:lang w:val="hy-AM"/>
              </w:rPr>
              <w:t xml:space="preserve"> </w:t>
            </w:r>
            <w:r w:rsidR="009C07F0">
              <w:rPr>
                <w:rFonts w:ascii="GHEA Grapalat" w:hAnsi="GHEA Grapalat"/>
                <w:sz w:val="24"/>
                <w:szCs w:val="24"/>
                <w:lang w:val="hy-AM"/>
              </w:rPr>
              <w:t xml:space="preserve">ինչի արդյունքում անհրաժեշտություն է առաջացել </w:t>
            </w:r>
            <w:r w:rsidR="009C07F0" w:rsidRPr="00BE11AC">
              <w:rPr>
                <w:rFonts w:ascii="GHEA Grapalat" w:hAnsi="GHEA Grapalat"/>
                <w:sz w:val="24"/>
                <w:szCs w:val="24"/>
                <w:lang w:val="hy-AM"/>
              </w:rPr>
              <w:t>ՀՀ կառավարության 2025 թվականի դեկտեմբերի 25-ի N 1910-Ն որոշման մեջ կատարել</w:t>
            </w:r>
            <w:r w:rsidR="009C07F0">
              <w:rPr>
                <w:rFonts w:ascii="GHEA Grapalat" w:hAnsi="GHEA Grapalat"/>
                <w:sz w:val="24"/>
                <w:szCs w:val="24"/>
                <w:lang w:val="hy-AM"/>
              </w:rPr>
              <w:t>ով</w:t>
            </w:r>
            <w:r w:rsidR="009C07F0" w:rsidRPr="00BE11AC">
              <w:rPr>
                <w:rFonts w:ascii="GHEA Grapalat" w:hAnsi="GHEA Grapalat"/>
                <w:sz w:val="24"/>
                <w:szCs w:val="24"/>
                <w:lang w:val="hy-AM"/>
              </w:rPr>
              <w:t xml:space="preserve"> համապատասխան փոփոխություն՝ նվազեցնելով բացառապես փաստացի չօգտա</w:t>
            </w:r>
            <w:r w:rsidR="006077D6">
              <w:rPr>
                <w:rFonts w:ascii="GHEA Grapalat" w:hAnsi="GHEA Grapalat"/>
                <w:sz w:val="24"/>
                <w:szCs w:val="24"/>
                <w:lang w:val="hy-AM"/>
              </w:rPr>
              <w:t>-</w:t>
            </w:r>
            <w:r w:rsidR="009C07F0" w:rsidRPr="00BE11AC">
              <w:rPr>
                <w:rFonts w:ascii="GHEA Grapalat" w:hAnsi="GHEA Grapalat"/>
                <w:sz w:val="24"/>
                <w:szCs w:val="24"/>
                <w:lang w:val="hy-AM"/>
              </w:rPr>
              <w:t>գործված</w:t>
            </w:r>
            <w:r w:rsidR="009C07F0">
              <w:rPr>
                <w:rFonts w:ascii="GHEA Grapalat" w:hAnsi="GHEA Grapalat"/>
                <w:sz w:val="24"/>
                <w:szCs w:val="24"/>
                <w:lang w:val="hy-AM"/>
              </w:rPr>
              <w:t xml:space="preserve"> ֆինանսական միջոցները։</w:t>
            </w:r>
          </w:p>
          <w:p w14:paraId="3D088C94" w14:textId="40C14ACA" w:rsidR="00241D7F" w:rsidRPr="0060473A" w:rsidRDefault="00241D7F" w:rsidP="00241D7F">
            <w:pPr>
              <w:spacing w:line="360" w:lineRule="auto"/>
              <w:jc w:val="both"/>
              <w:rPr>
                <w:rFonts w:ascii="GHEA Grapalat" w:hAnsi="GHEA Grapalat"/>
                <w:sz w:val="24"/>
                <w:szCs w:val="24"/>
                <w:lang w:val="hy-AM"/>
              </w:rPr>
            </w:pPr>
            <w:r>
              <w:rPr>
                <w:rFonts w:ascii="GHEA Grapalat" w:hAnsi="GHEA Grapalat"/>
                <w:sz w:val="24"/>
                <w:szCs w:val="24"/>
                <w:lang w:val="hy-AM"/>
              </w:rPr>
              <w:t xml:space="preserve">Հարկ է նշել, որ </w:t>
            </w:r>
            <w:r w:rsidRPr="00C2014C">
              <w:rPr>
                <w:rFonts w:ascii="GHEA Grapalat" w:hAnsi="GHEA Grapalat"/>
                <w:sz w:val="24"/>
                <w:szCs w:val="24"/>
                <w:lang w:val="hy-AM"/>
              </w:rPr>
              <w:t>2026 թվականի հունիսի 10-ից Կազմակերպությունն առաջնորդվել է Կազմակերպության տնօրենի 2026 թվականի հունիսի 10-ի N 31-Ն հրամանով հաստատված նոր հաստիքացուցակով, որում այլևս ներառված չէ</w:t>
            </w:r>
            <w:r w:rsidR="006E3470">
              <w:rPr>
                <w:rFonts w:ascii="GHEA Grapalat" w:hAnsi="GHEA Grapalat"/>
                <w:sz w:val="24"/>
                <w:szCs w:val="24"/>
                <w:lang w:val="hy-AM"/>
              </w:rPr>
              <w:t xml:space="preserve"> Կազմակերպության</w:t>
            </w:r>
            <w:r w:rsidRPr="00C2014C">
              <w:rPr>
                <w:rFonts w:ascii="GHEA Grapalat" w:hAnsi="GHEA Grapalat"/>
                <w:sz w:val="24"/>
                <w:szCs w:val="24"/>
                <w:lang w:val="hy-AM"/>
              </w:rPr>
              <w:t xml:space="preserve"> </w:t>
            </w:r>
            <w:r w:rsidR="0060473A">
              <w:rPr>
                <w:rFonts w:ascii="GHEA Grapalat" w:hAnsi="GHEA Grapalat"/>
                <w:sz w:val="24"/>
                <w:szCs w:val="24"/>
                <w:lang w:val="hy-AM"/>
              </w:rPr>
              <w:t>«</w:t>
            </w:r>
            <w:r w:rsidRPr="00C2014C">
              <w:rPr>
                <w:rFonts w:ascii="GHEA Grapalat" w:hAnsi="GHEA Grapalat"/>
                <w:sz w:val="24"/>
                <w:szCs w:val="24"/>
                <w:lang w:val="hy-AM"/>
              </w:rPr>
              <w:t>Մոնիթորինգի և տեղազննության իրականացման</w:t>
            </w:r>
            <w:r w:rsidR="0060473A">
              <w:rPr>
                <w:rFonts w:ascii="GHEA Grapalat" w:hAnsi="GHEA Grapalat"/>
                <w:sz w:val="24"/>
                <w:szCs w:val="24"/>
                <w:lang w:val="hy-AM"/>
              </w:rPr>
              <w:t>»</w:t>
            </w:r>
            <w:r w:rsidRPr="00C2014C">
              <w:rPr>
                <w:rFonts w:ascii="GHEA Grapalat" w:hAnsi="GHEA Grapalat"/>
                <w:sz w:val="24"/>
                <w:szCs w:val="24"/>
                <w:lang w:val="hy-AM"/>
              </w:rPr>
              <w:t xml:space="preserve"> բաժինը։</w:t>
            </w:r>
          </w:p>
          <w:p w14:paraId="6BB130C4" w14:textId="1F409617" w:rsidR="00D62C92" w:rsidRPr="0060473A" w:rsidRDefault="00143DDA" w:rsidP="00241D7F">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վերոգրյալը</w:t>
            </w:r>
            <w:r w:rsidR="009C07F0">
              <w:rPr>
                <w:rFonts w:ascii="GHEA Grapalat" w:hAnsi="GHEA Grapalat"/>
                <w:sz w:val="24"/>
                <w:szCs w:val="24"/>
                <w:lang w:val="hy-AM"/>
              </w:rPr>
              <w:t>՝</w:t>
            </w:r>
            <w:r>
              <w:rPr>
                <w:rFonts w:ascii="GHEA Grapalat" w:hAnsi="GHEA Grapalat"/>
                <w:sz w:val="24"/>
                <w:szCs w:val="24"/>
                <w:lang w:val="hy-AM"/>
              </w:rPr>
              <w:t xml:space="preserve"> </w:t>
            </w:r>
            <w:r w:rsidR="00C137E8">
              <w:rPr>
                <w:rFonts w:ascii="GHEA Grapalat" w:hAnsi="GHEA Grapalat"/>
                <w:sz w:val="24"/>
                <w:szCs w:val="24"/>
                <w:lang w:val="hy-AM"/>
              </w:rPr>
              <w:t xml:space="preserve">ՀՀ </w:t>
            </w:r>
            <w:r w:rsidR="00C137E8">
              <w:rPr>
                <w:rFonts w:ascii="GHEA Grapalat" w:hAnsi="GHEA Grapalat"/>
                <w:sz w:val="24"/>
                <w:szCs w:val="24"/>
                <w:lang w:val="hy-AM"/>
              </w:rPr>
              <w:lastRenderedPageBreak/>
              <w:t xml:space="preserve">էկոնոմիկայի նախարարության կողմից </w:t>
            </w:r>
            <w:r w:rsidR="0060473A">
              <w:rPr>
                <w:rFonts w:ascii="GHEA Grapalat" w:hAnsi="GHEA Grapalat"/>
                <w:sz w:val="24"/>
                <w:szCs w:val="24"/>
                <w:lang w:val="hy-AM"/>
              </w:rPr>
              <w:t xml:space="preserve">ներկայումս </w:t>
            </w:r>
            <w:r w:rsidR="00C137E8">
              <w:rPr>
                <w:rFonts w:ascii="GHEA Grapalat" w:hAnsi="GHEA Grapalat"/>
                <w:sz w:val="24"/>
                <w:szCs w:val="24"/>
                <w:lang w:val="hy-AM"/>
              </w:rPr>
              <w:t>մշակվ</w:t>
            </w:r>
            <w:r w:rsidR="009C07F0">
              <w:rPr>
                <w:rFonts w:ascii="GHEA Grapalat" w:hAnsi="GHEA Grapalat"/>
                <w:sz w:val="24"/>
                <w:szCs w:val="24"/>
                <w:lang w:val="hy-AM"/>
              </w:rPr>
              <w:t>ում է</w:t>
            </w:r>
            <w:r w:rsidR="00C137E8">
              <w:rPr>
                <w:rFonts w:ascii="GHEA Grapalat" w:hAnsi="GHEA Grapalat"/>
                <w:sz w:val="24"/>
                <w:szCs w:val="24"/>
                <w:lang w:val="hy-AM"/>
              </w:rPr>
              <w:t xml:space="preserve"> </w:t>
            </w:r>
            <w:r w:rsidR="00C137E8" w:rsidRPr="0060473A">
              <w:rPr>
                <w:rFonts w:ascii="GHEA Grapalat" w:hAnsi="GHEA Grapalat"/>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մասին» ՀՀ կառավարության որոշման նախագ</w:t>
            </w:r>
            <w:r w:rsidR="009C07F0">
              <w:rPr>
                <w:rFonts w:ascii="GHEA Grapalat" w:hAnsi="GHEA Grapalat"/>
                <w:sz w:val="24"/>
                <w:szCs w:val="24"/>
                <w:lang w:val="hy-AM"/>
              </w:rPr>
              <w:t xml:space="preserve">իծը, որը սահմանված կարգով և </w:t>
            </w:r>
            <w:r w:rsidR="006E3470">
              <w:rPr>
                <w:rFonts w:ascii="GHEA Grapalat" w:hAnsi="GHEA Grapalat"/>
                <w:sz w:val="24"/>
                <w:szCs w:val="24"/>
                <w:lang w:val="hy-AM"/>
              </w:rPr>
              <w:t>«</w:t>
            </w:r>
            <w:r w:rsidR="0060473A" w:rsidRPr="0060473A">
              <w:rPr>
                <w:rFonts w:ascii="GHEA Grapalat" w:hAnsi="GHEA Grapalat"/>
                <w:sz w:val="24"/>
                <w:szCs w:val="24"/>
                <w:lang w:val="hy-AM"/>
              </w:rPr>
              <w:t>Մոնիթորինգի և տեղազննության իրականացման</w:t>
            </w:r>
            <w:r w:rsidR="006E3470">
              <w:rPr>
                <w:rFonts w:ascii="GHEA Grapalat" w:hAnsi="GHEA Grapalat"/>
                <w:sz w:val="24"/>
                <w:szCs w:val="24"/>
                <w:lang w:val="hy-AM"/>
              </w:rPr>
              <w:t>»</w:t>
            </w:r>
            <w:r w:rsidR="0060473A" w:rsidRPr="0060473A">
              <w:rPr>
                <w:rFonts w:ascii="GHEA Grapalat" w:hAnsi="GHEA Grapalat"/>
                <w:sz w:val="24"/>
                <w:szCs w:val="24"/>
                <w:lang w:val="hy-AM"/>
              </w:rPr>
              <w:t xml:space="preserve"> բաժնի (թվով 16 հաստիքների) գործունեության դադարեցման հետ կապված </w:t>
            </w:r>
            <w:r w:rsidR="009C07F0">
              <w:rPr>
                <w:rFonts w:ascii="GHEA Grapalat" w:hAnsi="GHEA Grapalat"/>
                <w:sz w:val="24"/>
                <w:szCs w:val="24"/>
                <w:lang w:val="hy-AM"/>
              </w:rPr>
              <w:t xml:space="preserve">ֆինանսական միջոցների վերաբաշխման հաշվարկ-բացատրագրով կներկայացվի ՀՀ վարչապետի աշխատակազմ։ </w:t>
            </w:r>
          </w:p>
        </w:tc>
      </w:tr>
      <w:tr w:rsidR="00D62C92" w:rsidRPr="00EF63BA" w14:paraId="71D73A97" w14:textId="77777777" w:rsidTr="009E70C4">
        <w:trPr>
          <w:trHeight w:val="694"/>
        </w:trPr>
        <w:tc>
          <w:tcPr>
            <w:tcW w:w="10998" w:type="dxa"/>
            <w:vMerge w:val="restart"/>
            <w:shd w:val="clear" w:color="auto" w:fill="D9D9D9" w:themeFill="background1" w:themeFillShade="D9"/>
          </w:tcPr>
          <w:p w14:paraId="498B93CF" w14:textId="4123F4DB" w:rsidR="00D62C92" w:rsidRPr="009E70C4" w:rsidRDefault="00BB1E86" w:rsidP="00D62C92">
            <w:pPr>
              <w:spacing w:line="360" w:lineRule="auto"/>
              <w:ind w:right="-22" w:firstLine="720"/>
              <w:jc w:val="center"/>
              <w:rPr>
                <w:rFonts w:ascii="GHEA Grapalat" w:hAnsi="GHEA Grapalat"/>
                <w:sz w:val="24"/>
                <w:szCs w:val="24"/>
                <w:shd w:val="clear" w:color="auto" w:fill="FFFFFF"/>
                <w:lang w:val="hy-AM"/>
              </w:rPr>
            </w:pPr>
            <w:r>
              <w:rPr>
                <w:rFonts w:ascii="GHEA Grapalat" w:eastAsiaTheme="minorEastAsia" w:hAnsi="GHEA Grapalat" w:cs="Cambria Math"/>
                <w:noProof/>
                <w:sz w:val="24"/>
                <w:szCs w:val="24"/>
                <w:lang w:val="hy-AM" w:eastAsia="ru-RU"/>
              </w:rPr>
              <w:lastRenderedPageBreak/>
              <w:t>7</w:t>
            </w:r>
            <w:r w:rsidR="00D62C92" w:rsidRPr="009E70C4">
              <w:rPr>
                <w:rFonts w:ascii="GHEA Grapalat" w:eastAsiaTheme="minorEastAsia" w:hAnsi="GHEA Grapalat" w:cs="Cambria Math" w:hint="eastAsia"/>
                <w:noProof/>
                <w:sz w:val="24"/>
                <w:szCs w:val="24"/>
                <w:lang w:val="hy-AM" w:eastAsia="ru-RU"/>
              </w:rPr>
              <w:t>․</w:t>
            </w:r>
            <w:r w:rsidR="00D62C92" w:rsidRPr="009E70C4">
              <w:rPr>
                <w:rFonts w:ascii="GHEA Grapalat" w:eastAsiaTheme="minorEastAsia" w:hAnsi="GHEA Grapalat" w:cs="Cambria Math"/>
                <w:noProof/>
                <w:sz w:val="24"/>
                <w:szCs w:val="24"/>
                <w:lang w:val="hy-AM" w:eastAsia="ru-RU"/>
              </w:rPr>
              <w:t xml:space="preserve"> ՀՀ արդարադատության նախարարություն</w:t>
            </w:r>
          </w:p>
        </w:tc>
        <w:tc>
          <w:tcPr>
            <w:tcW w:w="4590" w:type="dxa"/>
            <w:shd w:val="clear" w:color="auto" w:fill="D9D9D9" w:themeFill="background1" w:themeFillShade="D9"/>
          </w:tcPr>
          <w:p w14:paraId="0AB2363B" w14:textId="406F7AAB" w:rsidR="00D62C92" w:rsidRPr="009E70C4" w:rsidRDefault="00D62C92" w:rsidP="00D62C92">
            <w:pPr>
              <w:spacing w:line="360" w:lineRule="auto"/>
              <w:jc w:val="center"/>
              <w:rPr>
                <w:rFonts w:ascii="GHEA Grapalat" w:eastAsiaTheme="minorEastAsia" w:hAnsi="GHEA Grapalat" w:cs="Cambria Math"/>
                <w:noProof/>
                <w:sz w:val="24"/>
                <w:szCs w:val="24"/>
                <w:lang w:val="hy-AM" w:eastAsia="ru-RU"/>
              </w:rPr>
            </w:pPr>
            <w:r w:rsidRPr="009E70C4">
              <w:rPr>
                <w:rFonts w:ascii="GHEA Grapalat" w:eastAsiaTheme="minorEastAsia" w:hAnsi="GHEA Grapalat" w:cs="Cambria Math"/>
                <w:noProof/>
                <w:sz w:val="24"/>
                <w:szCs w:val="24"/>
                <w:lang w:val="hy-AM" w:eastAsia="ru-RU"/>
              </w:rPr>
              <w:t>15</w:t>
            </w:r>
            <w:r w:rsidRPr="009E70C4">
              <w:rPr>
                <w:rFonts w:ascii="GHEA Grapalat" w:eastAsiaTheme="minorEastAsia" w:hAnsi="GHEA Grapalat" w:cs="Cambria Math" w:hint="eastAsia"/>
                <w:noProof/>
                <w:sz w:val="24"/>
                <w:szCs w:val="24"/>
                <w:lang w:val="hy-AM" w:eastAsia="ru-RU"/>
              </w:rPr>
              <w:t>․</w:t>
            </w:r>
            <w:r w:rsidRPr="009E70C4">
              <w:rPr>
                <w:rFonts w:ascii="GHEA Grapalat" w:eastAsiaTheme="minorEastAsia" w:hAnsi="GHEA Grapalat" w:cs="Cambria Math"/>
                <w:noProof/>
                <w:sz w:val="24"/>
                <w:szCs w:val="24"/>
                <w:lang w:val="hy-AM" w:eastAsia="ru-RU"/>
              </w:rPr>
              <w:t>07</w:t>
            </w:r>
            <w:r w:rsidRPr="009E70C4">
              <w:rPr>
                <w:rFonts w:ascii="GHEA Grapalat" w:eastAsiaTheme="minorEastAsia" w:hAnsi="GHEA Grapalat" w:cs="Cambria Math" w:hint="eastAsia"/>
                <w:noProof/>
                <w:sz w:val="24"/>
                <w:szCs w:val="24"/>
                <w:lang w:val="hy-AM" w:eastAsia="ru-RU"/>
              </w:rPr>
              <w:t>․</w:t>
            </w:r>
            <w:r w:rsidRPr="009E70C4">
              <w:rPr>
                <w:rFonts w:ascii="GHEA Grapalat" w:eastAsiaTheme="minorEastAsia" w:hAnsi="GHEA Grapalat" w:cs="Cambria Math"/>
                <w:noProof/>
                <w:sz w:val="24"/>
                <w:szCs w:val="24"/>
                <w:lang w:val="hy-AM" w:eastAsia="ru-RU"/>
              </w:rPr>
              <w:t>2026թ</w:t>
            </w:r>
            <w:r w:rsidRPr="009E70C4">
              <w:rPr>
                <w:rFonts w:ascii="GHEA Grapalat" w:eastAsiaTheme="minorEastAsia" w:hAnsi="GHEA Grapalat" w:cs="Cambria Math" w:hint="eastAsia"/>
                <w:noProof/>
                <w:sz w:val="24"/>
                <w:szCs w:val="24"/>
                <w:lang w:val="hy-AM" w:eastAsia="ru-RU"/>
              </w:rPr>
              <w:t>․</w:t>
            </w:r>
          </w:p>
        </w:tc>
      </w:tr>
      <w:tr w:rsidR="00D62C92" w:rsidRPr="00EF63BA" w14:paraId="7A6C66B9" w14:textId="77777777" w:rsidTr="00CB6D95">
        <w:trPr>
          <w:trHeight w:val="350"/>
        </w:trPr>
        <w:tc>
          <w:tcPr>
            <w:tcW w:w="10998" w:type="dxa"/>
            <w:vMerge/>
            <w:shd w:val="clear" w:color="auto" w:fill="D9D9D9" w:themeFill="background1" w:themeFillShade="D9"/>
          </w:tcPr>
          <w:p w14:paraId="6CB14F6D" w14:textId="77777777" w:rsidR="00D62C92" w:rsidRPr="009E70C4" w:rsidRDefault="00D62C92" w:rsidP="00D62C92">
            <w:pPr>
              <w:spacing w:line="360" w:lineRule="auto"/>
              <w:ind w:right="-22" w:firstLine="720"/>
              <w:jc w:val="both"/>
              <w:rPr>
                <w:rFonts w:ascii="GHEA Grapalat" w:hAnsi="GHEA Grapalat"/>
                <w:sz w:val="24"/>
                <w:szCs w:val="24"/>
                <w:shd w:val="clear" w:color="auto" w:fill="FFFFFF"/>
                <w:lang w:val="hy-AM"/>
              </w:rPr>
            </w:pPr>
          </w:p>
        </w:tc>
        <w:tc>
          <w:tcPr>
            <w:tcW w:w="4590" w:type="dxa"/>
            <w:shd w:val="clear" w:color="auto" w:fill="D9D9D9" w:themeFill="background1" w:themeFillShade="D9"/>
          </w:tcPr>
          <w:p w14:paraId="6940EA60" w14:textId="53E8BB1D" w:rsidR="00D62C92" w:rsidRPr="009E70C4" w:rsidRDefault="00D62C92" w:rsidP="00D62C92">
            <w:pPr>
              <w:spacing w:line="360" w:lineRule="auto"/>
              <w:jc w:val="center"/>
              <w:rPr>
                <w:rFonts w:ascii="GHEA Grapalat" w:eastAsiaTheme="minorEastAsia" w:hAnsi="GHEA Grapalat" w:cs="Cambria Math"/>
                <w:noProof/>
                <w:sz w:val="24"/>
                <w:szCs w:val="24"/>
                <w:lang w:val="hy-AM" w:eastAsia="ru-RU"/>
              </w:rPr>
            </w:pPr>
            <w:r w:rsidRPr="009E70C4">
              <w:rPr>
                <w:rFonts w:ascii="GHEA Grapalat" w:eastAsiaTheme="minorEastAsia" w:hAnsi="GHEA Grapalat" w:cs="Cambria Math"/>
                <w:noProof/>
                <w:sz w:val="24"/>
                <w:szCs w:val="24"/>
                <w:lang w:val="hy-AM" w:eastAsia="ru-RU"/>
              </w:rPr>
              <w:t>/27.2.1/37342-2026</w:t>
            </w:r>
          </w:p>
        </w:tc>
      </w:tr>
      <w:tr w:rsidR="00D62C92" w:rsidRPr="009E70C4" w14:paraId="7FD43F09" w14:textId="77777777" w:rsidTr="001E0905">
        <w:trPr>
          <w:trHeight w:val="694"/>
        </w:trPr>
        <w:tc>
          <w:tcPr>
            <w:tcW w:w="10998" w:type="dxa"/>
          </w:tcPr>
          <w:p w14:paraId="2BADBF18" w14:textId="77777777" w:rsidR="00D62C92" w:rsidRPr="009E70C4" w:rsidRDefault="00D62C92" w:rsidP="00D62C92">
            <w:pPr>
              <w:shd w:val="clear" w:color="auto" w:fill="FFFFFF"/>
              <w:spacing w:line="360" w:lineRule="auto"/>
              <w:ind w:firstLine="284"/>
              <w:jc w:val="both"/>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lastRenderedPageBreak/>
              <w:t>1.«Հայաստանի Հանրապետության կառավարության 2003 թվականի փետրվարի 6-ի N 138-Ն որոշման մեջ փոփոխություններ և լրացումներ կատարելու մասին» ՀՀ կառավարության որոշման նախագծի (այսուհետ՝ նախագիծ) 1-ին կետի 1-ին, 2-րդ, 3-րդ, 4-րդ և 5-րդ ենթակետերի համաձայն՝ փոփոխություններ են կատարվում ՀՀ կառավարության 2003 թվականի փետրվարի 6-ի N 138-Ն որոշման (այսուհետ՝ Որոշում) 3-րդ կետի բոլոր ենթակետերում։</w:t>
            </w:r>
          </w:p>
          <w:p w14:paraId="4388C72C" w14:textId="77777777" w:rsidR="00D62C92" w:rsidRPr="009E70C4" w:rsidRDefault="00D62C92" w:rsidP="00D62C92">
            <w:pPr>
              <w:shd w:val="clear" w:color="auto" w:fill="FFFFFF"/>
              <w:spacing w:line="360" w:lineRule="auto"/>
              <w:ind w:firstLine="720"/>
              <w:jc w:val="both"/>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t xml:space="preserve"> Ուստի առաջարկում ենք Որոշման 3-րդ կետը շարադրել նոր խմբագրությամբ։ Նույն դիտարկումը վերաբերում է նաև Որոշման հավելվածի 14-րդ կետում նախատեսվող փոփոխություններին և լրացմանը, որոնք իրականացվում են նախագծի 1-ին կետի 12-րդ, 13-րդ, 14-րդ և 15-րդ կետերով։</w:t>
            </w:r>
          </w:p>
          <w:p w14:paraId="714DB973" w14:textId="77777777" w:rsidR="00D62C92" w:rsidRPr="009E70C4" w:rsidRDefault="00D62C92" w:rsidP="00D62C92">
            <w:pPr>
              <w:shd w:val="clear" w:color="auto" w:fill="FFFFFF"/>
              <w:spacing w:line="360" w:lineRule="auto"/>
              <w:ind w:firstLine="284"/>
              <w:jc w:val="both"/>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tab/>
              <w:t>2</w:t>
            </w:r>
            <w:r w:rsidRPr="009E70C4">
              <w:rPr>
                <w:rFonts w:ascii="Microsoft JhengHei" w:eastAsia="Microsoft JhengHei" w:hAnsi="Microsoft JhengHei" w:cs="Microsoft JhengHei" w:hint="eastAsia"/>
                <w:sz w:val="24"/>
                <w:szCs w:val="24"/>
                <w:shd w:val="clear" w:color="auto" w:fill="FFFFFF"/>
                <w:lang w:val="hy-AM"/>
              </w:rPr>
              <w:t>․</w:t>
            </w:r>
            <w:r w:rsidRPr="009E70C4">
              <w:rPr>
                <w:rFonts w:ascii="GHEA Grapalat" w:hAnsi="GHEA Grapalat"/>
                <w:sz w:val="24"/>
                <w:szCs w:val="24"/>
                <w:shd w:val="clear" w:color="auto" w:fill="FFFFFF"/>
                <w:lang w:val="hy-AM"/>
              </w:rPr>
              <w:t xml:space="preserve">Նախագծի 1-ին կետի 7-րդ, 8-րդ, 9-րդ 10-րդ և 11-րդ ենթակետերով փոփոխություններ են նախատեսվում Որոշման հավելվածի 13-րդ կետում։ </w:t>
            </w:r>
          </w:p>
          <w:p w14:paraId="55C1BFBE" w14:textId="43CABE2E" w:rsidR="00D62C92" w:rsidRPr="009E70C4" w:rsidRDefault="00D62C92" w:rsidP="00581260">
            <w:pPr>
              <w:shd w:val="clear" w:color="auto" w:fill="FFFFFF"/>
              <w:spacing w:line="360" w:lineRule="auto"/>
              <w:ind w:firstLine="284"/>
              <w:jc w:val="both"/>
              <w:rPr>
                <w:rFonts w:ascii="GHEA Grapalat" w:hAnsi="GHEA Grapalat"/>
                <w:sz w:val="24"/>
                <w:szCs w:val="24"/>
                <w:shd w:val="clear" w:color="auto" w:fill="FFFFFF"/>
                <w:lang w:val="hy-AM"/>
              </w:rPr>
            </w:pPr>
            <w:r w:rsidRPr="009E70C4">
              <w:rPr>
                <w:rFonts w:ascii="GHEA Grapalat" w:hAnsi="GHEA Grapalat"/>
                <w:sz w:val="24"/>
                <w:szCs w:val="24"/>
                <w:shd w:val="clear" w:color="auto" w:fill="FFFFFF"/>
                <w:lang w:val="hy-AM"/>
              </w:rPr>
              <w:tab/>
              <w:t>Հարկ է նշել նաև, որ նախագծի 1-ին կետի 11-րդ ենթակետով Որոշման հավելվածի 13-րդ կետը լրացվում է 15-րդ և 16-րդ ենթակետերով, որոնք բովանդակային առումով անհրաժեշտ է լրացնել նույն կետի 14-րդ ենթակետից առաջ, ուստի առաջարկում ենք 13-րդ կետն ամբողջությամբ շարադրել նոր խմբագրությամբ։</w:t>
            </w:r>
          </w:p>
        </w:tc>
        <w:tc>
          <w:tcPr>
            <w:tcW w:w="4590" w:type="dxa"/>
          </w:tcPr>
          <w:p w14:paraId="35CFD45D" w14:textId="77777777" w:rsidR="00D62C92" w:rsidRDefault="00D62C92" w:rsidP="00D62C92">
            <w:pPr>
              <w:spacing w:line="360" w:lineRule="auto"/>
              <w:jc w:val="center"/>
              <w:rPr>
                <w:rFonts w:ascii="GHEA Grapalat" w:hAnsi="GHEA Grapalat"/>
                <w:sz w:val="24"/>
                <w:szCs w:val="24"/>
                <w:shd w:val="clear" w:color="auto" w:fill="FFFFFF"/>
                <w:lang w:val="hy-AM"/>
              </w:rPr>
            </w:pPr>
          </w:p>
          <w:p w14:paraId="45765231" w14:textId="77777777" w:rsidR="00D62C92" w:rsidRDefault="00D62C92" w:rsidP="00D62C92">
            <w:pPr>
              <w:spacing w:line="360" w:lineRule="auto"/>
              <w:jc w:val="center"/>
              <w:rPr>
                <w:rFonts w:ascii="GHEA Grapalat" w:hAnsi="GHEA Grapalat"/>
                <w:sz w:val="24"/>
                <w:szCs w:val="24"/>
                <w:shd w:val="clear" w:color="auto" w:fill="FFFFFF"/>
                <w:lang w:val="hy-AM"/>
              </w:rPr>
            </w:pPr>
          </w:p>
          <w:p w14:paraId="016E5406" w14:textId="77777777" w:rsidR="00D62C92" w:rsidRDefault="00D62C92" w:rsidP="00D62C92">
            <w:pPr>
              <w:spacing w:line="360" w:lineRule="auto"/>
              <w:jc w:val="center"/>
              <w:rPr>
                <w:rFonts w:ascii="GHEA Grapalat" w:hAnsi="GHEA Grapalat"/>
                <w:sz w:val="24"/>
                <w:szCs w:val="24"/>
                <w:shd w:val="clear" w:color="auto" w:fill="FFFFFF"/>
                <w:lang w:val="hy-AM"/>
              </w:rPr>
            </w:pPr>
          </w:p>
          <w:p w14:paraId="31655F3E" w14:textId="77777777" w:rsidR="00D62C92" w:rsidRDefault="00D62C92" w:rsidP="00D62C92">
            <w:pPr>
              <w:spacing w:line="360" w:lineRule="auto"/>
              <w:jc w:val="center"/>
              <w:rPr>
                <w:rFonts w:ascii="GHEA Grapalat" w:hAnsi="GHEA Grapalat"/>
                <w:sz w:val="24"/>
                <w:szCs w:val="24"/>
                <w:shd w:val="clear" w:color="auto" w:fill="FFFFFF"/>
                <w:lang w:val="hy-AM"/>
              </w:rPr>
            </w:pPr>
          </w:p>
          <w:p w14:paraId="3B4B3020" w14:textId="77777777" w:rsidR="00D62C92" w:rsidRDefault="00D62C92" w:rsidP="00D62C92">
            <w:pPr>
              <w:spacing w:line="360" w:lineRule="auto"/>
              <w:jc w:val="center"/>
              <w:rPr>
                <w:rFonts w:ascii="GHEA Grapalat" w:hAnsi="GHEA Grapalat"/>
                <w:sz w:val="24"/>
                <w:szCs w:val="24"/>
                <w:shd w:val="clear" w:color="auto" w:fill="FFFFFF"/>
                <w:lang w:val="hy-AM"/>
              </w:rPr>
            </w:pPr>
          </w:p>
          <w:p w14:paraId="6D1E5337" w14:textId="77777777" w:rsidR="00D62C92" w:rsidRDefault="00D62C92" w:rsidP="00D62C92">
            <w:pPr>
              <w:spacing w:line="360" w:lineRule="auto"/>
              <w:jc w:val="center"/>
              <w:rPr>
                <w:rFonts w:ascii="GHEA Grapalat" w:hAnsi="GHEA Grapalat"/>
                <w:sz w:val="24"/>
                <w:szCs w:val="24"/>
                <w:shd w:val="clear" w:color="auto" w:fill="FFFFFF"/>
                <w:lang w:val="hy-AM"/>
              </w:rPr>
            </w:pPr>
          </w:p>
          <w:p w14:paraId="27566E14" w14:textId="77777777" w:rsidR="00D62C92" w:rsidRDefault="00D62C92" w:rsidP="00D62C92">
            <w:pPr>
              <w:spacing w:line="360" w:lineRule="auto"/>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p w14:paraId="0BCDCAFF" w14:textId="77777777" w:rsidR="00D62C92" w:rsidRDefault="00D62C92" w:rsidP="00D62C92">
            <w:pPr>
              <w:spacing w:line="360" w:lineRule="auto"/>
              <w:jc w:val="center"/>
              <w:rPr>
                <w:rFonts w:ascii="GHEA Grapalat" w:hAnsi="GHEA Grapalat"/>
                <w:sz w:val="24"/>
                <w:szCs w:val="24"/>
                <w:shd w:val="clear" w:color="auto" w:fill="FFFFFF"/>
                <w:lang w:val="hy-AM"/>
              </w:rPr>
            </w:pPr>
          </w:p>
          <w:p w14:paraId="7410258F" w14:textId="77777777" w:rsidR="00D62C92" w:rsidRDefault="00D62C92" w:rsidP="00D62C92">
            <w:pPr>
              <w:spacing w:line="360" w:lineRule="auto"/>
              <w:jc w:val="center"/>
              <w:rPr>
                <w:rFonts w:ascii="GHEA Grapalat" w:hAnsi="GHEA Grapalat"/>
                <w:sz w:val="24"/>
                <w:szCs w:val="24"/>
                <w:shd w:val="clear" w:color="auto" w:fill="FFFFFF"/>
                <w:lang w:val="hy-AM"/>
              </w:rPr>
            </w:pPr>
          </w:p>
          <w:p w14:paraId="36C1D120" w14:textId="77777777" w:rsidR="00D62C92" w:rsidRDefault="00D62C92" w:rsidP="00D62C92">
            <w:pPr>
              <w:spacing w:line="360" w:lineRule="auto"/>
              <w:jc w:val="center"/>
              <w:rPr>
                <w:rFonts w:ascii="GHEA Grapalat" w:hAnsi="GHEA Grapalat"/>
                <w:sz w:val="24"/>
                <w:szCs w:val="24"/>
                <w:shd w:val="clear" w:color="auto" w:fill="FFFFFF"/>
                <w:lang w:val="hy-AM"/>
              </w:rPr>
            </w:pPr>
          </w:p>
          <w:p w14:paraId="14ECC07B" w14:textId="77777777" w:rsidR="00D62C92" w:rsidRDefault="00D62C92" w:rsidP="00D62C92">
            <w:pPr>
              <w:spacing w:line="360" w:lineRule="auto"/>
              <w:jc w:val="center"/>
              <w:rPr>
                <w:rFonts w:ascii="GHEA Grapalat" w:hAnsi="GHEA Grapalat"/>
                <w:sz w:val="24"/>
                <w:szCs w:val="24"/>
                <w:shd w:val="clear" w:color="auto" w:fill="FFFFFF"/>
                <w:lang w:val="hy-AM"/>
              </w:rPr>
            </w:pPr>
          </w:p>
          <w:p w14:paraId="0E0DD9AE" w14:textId="77777777" w:rsidR="00D62C92" w:rsidRDefault="00D62C92" w:rsidP="00D62C92">
            <w:pPr>
              <w:spacing w:line="360" w:lineRule="auto"/>
              <w:jc w:val="center"/>
              <w:rPr>
                <w:rFonts w:ascii="GHEA Grapalat" w:hAnsi="GHEA Grapalat"/>
                <w:sz w:val="24"/>
                <w:szCs w:val="24"/>
                <w:shd w:val="clear" w:color="auto" w:fill="FFFFFF"/>
                <w:lang w:val="hy-AM"/>
              </w:rPr>
            </w:pPr>
          </w:p>
          <w:p w14:paraId="04E5D2CA" w14:textId="1ADA1AD6" w:rsidR="00D62C92" w:rsidRPr="009E70C4" w:rsidRDefault="00D62C92" w:rsidP="00D62C92">
            <w:pPr>
              <w:spacing w:line="360" w:lineRule="auto"/>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tc>
      </w:tr>
      <w:tr w:rsidR="00581260" w:rsidRPr="009E70C4" w14:paraId="2B5A2347" w14:textId="77777777" w:rsidTr="00581260">
        <w:trPr>
          <w:trHeight w:val="694"/>
        </w:trPr>
        <w:tc>
          <w:tcPr>
            <w:tcW w:w="10998" w:type="dxa"/>
            <w:vMerge w:val="restart"/>
            <w:shd w:val="clear" w:color="auto" w:fill="D9D9D9" w:themeFill="background1" w:themeFillShade="D9"/>
          </w:tcPr>
          <w:p w14:paraId="44EBFE58" w14:textId="089AE27C" w:rsidR="00581260" w:rsidRPr="00581260" w:rsidRDefault="00581260" w:rsidP="00EE0B33">
            <w:pPr>
              <w:spacing w:line="360" w:lineRule="auto"/>
              <w:ind w:right="-22" w:firstLine="720"/>
              <w:jc w:val="center"/>
              <w:rPr>
                <w:rFonts w:ascii="GHEA Grapalat" w:hAnsi="GHEA Grapalat"/>
                <w:sz w:val="24"/>
                <w:szCs w:val="24"/>
                <w:shd w:val="clear" w:color="auto" w:fill="FFFFFF"/>
                <w:lang w:val="hy-AM"/>
              </w:rPr>
            </w:pPr>
            <w:r>
              <w:rPr>
                <w:rFonts w:ascii="GHEA Grapalat" w:eastAsiaTheme="minorEastAsia" w:hAnsi="GHEA Grapalat" w:cs="Cambria Math"/>
                <w:noProof/>
                <w:sz w:val="24"/>
                <w:szCs w:val="24"/>
                <w:lang w:val="hy-AM" w:eastAsia="ru-RU"/>
              </w:rPr>
              <w:t>7</w:t>
            </w:r>
            <w:r w:rsidRPr="009E70C4">
              <w:rPr>
                <w:rFonts w:ascii="GHEA Grapalat" w:eastAsiaTheme="minorEastAsia" w:hAnsi="GHEA Grapalat" w:cs="Cambria Math" w:hint="eastAsia"/>
                <w:noProof/>
                <w:sz w:val="24"/>
                <w:szCs w:val="24"/>
                <w:lang w:val="hy-AM" w:eastAsia="ru-RU"/>
              </w:rPr>
              <w:t>․</w:t>
            </w:r>
            <w:r w:rsidRPr="009E70C4">
              <w:rPr>
                <w:rFonts w:ascii="GHEA Grapalat" w:eastAsiaTheme="minorEastAsia" w:hAnsi="GHEA Grapalat" w:cs="Cambria Math"/>
                <w:noProof/>
                <w:sz w:val="24"/>
                <w:szCs w:val="24"/>
                <w:lang w:val="hy-AM" w:eastAsia="ru-RU"/>
              </w:rPr>
              <w:t xml:space="preserve"> ՀՀ </w:t>
            </w:r>
            <w:r>
              <w:rPr>
                <w:rFonts w:ascii="GHEA Grapalat" w:eastAsiaTheme="minorEastAsia" w:hAnsi="GHEA Grapalat" w:cs="Cambria Math"/>
                <w:noProof/>
                <w:sz w:val="24"/>
                <w:szCs w:val="24"/>
                <w:lang w:val="hy-AM" w:eastAsia="ru-RU"/>
              </w:rPr>
              <w:t>վարչապետի աշխատակազմ</w:t>
            </w:r>
          </w:p>
        </w:tc>
        <w:tc>
          <w:tcPr>
            <w:tcW w:w="4590" w:type="dxa"/>
            <w:shd w:val="clear" w:color="auto" w:fill="D9D9D9" w:themeFill="background1" w:themeFillShade="D9"/>
          </w:tcPr>
          <w:p w14:paraId="2C8953A1" w14:textId="66CC93A9" w:rsidR="00581260" w:rsidRPr="009E70C4" w:rsidRDefault="00581260" w:rsidP="00EE0B33">
            <w:pPr>
              <w:spacing w:line="360" w:lineRule="auto"/>
              <w:jc w:val="center"/>
              <w:rPr>
                <w:rFonts w:ascii="GHEA Grapalat" w:eastAsiaTheme="minorEastAsia" w:hAnsi="GHEA Grapalat" w:cs="Cambria Math"/>
                <w:noProof/>
                <w:sz w:val="24"/>
                <w:szCs w:val="24"/>
                <w:lang w:val="hy-AM" w:eastAsia="ru-RU"/>
              </w:rPr>
            </w:pPr>
            <w:r w:rsidRPr="009E70C4">
              <w:rPr>
                <w:rFonts w:ascii="GHEA Grapalat" w:eastAsiaTheme="minorEastAsia" w:hAnsi="GHEA Grapalat" w:cs="Cambria Math"/>
                <w:noProof/>
                <w:sz w:val="24"/>
                <w:szCs w:val="24"/>
                <w:lang w:val="hy-AM" w:eastAsia="ru-RU"/>
              </w:rPr>
              <w:t>1</w:t>
            </w:r>
            <w:r>
              <w:rPr>
                <w:rFonts w:ascii="GHEA Grapalat" w:eastAsiaTheme="minorEastAsia" w:hAnsi="GHEA Grapalat" w:cs="Cambria Math"/>
                <w:noProof/>
                <w:sz w:val="24"/>
                <w:szCs w:val="24"/>
                <w:lang w:val="hy-AM" w:eastAsia="ru-RU"/>
              </w:rPr>
              <w:t>7</w:t>
            </w:r>
            <w:r w:rsidRPr="009E70C4">
              <w:rPr>
                <w:rFonts w:ascii="GHEA Grapalat" w:eastAsiaTheme="minorEastAsia" w:hAnsi="GHEA Grapalat" w:cs="Cambria Math" w:hint="eastAsia"/>
                <w:noProof/>
                <w:sz w:val="24"/>
                <w:szCs w:val="24"/>
                <w:lang w:val="hy-AM" w:eastAsia="ru-RU"/>
              </w:rPr>
              <w:t>․</w:t>
            </w:r>
            <w:r w:rsidRPr="009E70C4">
              <w:rPr>
                <w:rFonts w:ascii="GHEA Grapalat" w:eastAsiaTheme="minorEastAsia" w:hAnsi="GHEA Grapalat" w:cs="Cambria Math"/>
                <w:noProof/>
                <w:sz w:val="24"/>
                <w:szCs w:val="24"/>
                <w:lang w:val="hy-AM" w:eastAsia="ru-RU"/>
              </w:rPr>
              <w:t>0</w:t>
            </w:r>
            <w:r>
              <w:rPr>
                <w:rFonts w:ascii="GHEA Grapalat" w:eastAsiaTheme="minorEastAsia" w:hAnsi="GHEA Grapalat" w:cs="Cambria Math"/>
                <w:noProof/>
                <w:sz w:val="24"/>
                <w:szCs w:val="24"/>
                <w:lang w:val="hy-AM" w:eastAsia="ru-RU"/>
              </w:rPr>
              <w:t>8</w:t>
            </w:r>
            <w:r w:rsidRPr="009E70C4">
              <w:rPr>
                <w:rFonts w:ascii="GHEA Grapalat" w:eastAsiaTheme="minorEastAsia" w:hAnsi="GHEA Grapalat" w:cs="Cambria Math" w:hint="eastAsia"/>
                <w:noProof/>
                <w:sz w:val="24"/>
                <w:szCs w:val="24"/>
                <w:lang w:val="hy-AM" w:eastAsia="ru-RU"/>
              </w:rPr>
              <w:t>․</w:t>
            </w:r>
            <w:r w:rsidRPr="009E70C4">
              <w:rPr>
                <w:rFonts w:ascii="GHEA Grapalat" w:eastAsiaTheme="minorEastAsia" w:hAnsi="GHEA Grapalat" w:cs="Cambria Math"/>
                <w:noProof/>
                <w:sz w:val="24"/>
                <w:szCs w:val="24"/>
                <w:lang w:val="hy-AM" w:eastAsia="ru-RU"/>
              </w:rPr>
              <w:t>2026թ</w:t>
            </w:r>
            <w:r w:rsidRPr="009E70C4">
              <w:rPr>
                <w:rFonts w:ascii="GHEA Grapalat" w:eastAsiaTheme="minorEastAsia" w:hAnsi="GHEA Grapalat" w:cs="Cambria Math" w:hint="eastAsia"/>
                <w:noProof/>
                <w:sz w:val="24"/>
                <w:szCs w:val="24"/>
                <w:lang w:val="hy-AM" w:eastAsia="ru-RU"/>
              </w:rPr>
              <w:t>․</w:t>
            </w:r>
          </w:p>
        </w:tc>
      </w:tr>
      <w:tr w:rsidR="00581260" w:rsidRPr="009E70C4" w14:paraId="56F5A783" w14:textId="77777777" w:rsidTr="00581260">
        <w:trPr>
          <w:trHeight w:val="350"/>
        </w:trPr>
        <w:tc>
          <w:tcPr>
            <w:tcW w:w="10998" w:type="dxa"/>
            <w:vMerge/>
            <w:shd w:val="clear" w:color="auto" w:fill="D9D9D9" w:themeFill="background1" w:themeFillShade="D9"/>
          </w:tcPr>
          <w:p w14:paraId="3C0821D3" w14:textId="77777777" w:rsidR="00581260" w:rsidRPr="009E70C4" w:rsidRDefault="00581260" w:rsidP="00EE0B33">
            <w:pPr>
              <w:spacing w:line="360" w:lineRule="auto"/>
              <w:ind w:right="-22" w:firstLine="720"/>
              <w:jc w:val="both"/>
              <w:rPr>
                <w:rFonts w:ascii="GHEA Grapalat" w:hAnsi="GHEA Grapalat"/>
                <w:sz w:val="24"/>
                <w:szCs w:val="24"/>
                <w:shd w:val="clear" w:color="auto" w:fill="FFFFFF"/>
                <w:lang w:val="hy-AM"/>
              </w:rPr>
            </w:pPr>
          </w:p>
        </w:tc>
        <w:tc>
          <w:tcPr>
            <w:tcW w:w="4590" w:type="dxa"/>
            <w:shd w:val="clear" w:color="auto" w:fill="D9D9D9" w:themeFill="background1" w:themeFillShade="D9"/>
          </w:tcPr>
          <w:p w14:paraId="1F067CFD" w14:textId="40DFAAC2" w:rsidR="00581260" w:rsidRPr="009E70C4" w:rsidRDefault="00581260" w:rsidP="00EE0B33">
            <w:pPr>
              <w:spacing w:line="360" w:lineRule="auto"/>
              <w:jc w:val="center"/>
              <w:rPr>
                <w:rFonts w:ascii="GHEA Grapalat" w:eastAsiaTheme="minorEastAsia" w:hAnsi="GHEA Grapalat" w:cs="Cambria Math"/>
                <w:noProof/>
                <w:sz w:val="24"/>
                <w:szCs w:val="24"/>
                <w:lang w:val="hy-AM" w:eastAsia="ru-RU"/>
              </w:rPr>
            </w:pPr>
            <w:r w:rsidRPr="00581260">
              <w:rPr>
                <w:rFonts w:ascii="GHEA Grapalat" w:eastAsiaTheme="minorEastAsia" w:hAnsi="GHEA Grapalat" w:cs="Cambria Math"/>
                <w:noProof/>
                <w:sz w:val="24"/>
                <w:szCs w:val="24"/>
                <w:lang w:val="hy-AM" w:eastAsia="ru-RU"/>
              </w:rPr>
              <w:t>02/16.20/27705-2026</w:t>
            </w:r>
          </w:p>
        </w:tc>
      </w:tr>
      <w:tr w:rsidR="00581260" w:rsidRPr="009E70C4" w14:paraId="16400BFB" w14:textId="77777777" w:rsidTr="00581260">
        <w:trPr>
          <w:trHeight w:val="694"/>
        </w:trPr>
        <w:tc>
          <w:tcPr>
            <w:tcW w:w="10998" w:type="dxa"/>
          </w:tcPr>
          <w:p w14:paraId="3C1FE16F" w14:textId="5CD0D7A0" w:rsidR="00581260" w:rsidRPr="009E70C4" w:rsidRDefault="008B6070" w:rsidP="00581260">
            <w:pPr>
              <w:shd w:val="clear" w:color="auto" w:fill="FFFFFF"/>
              <w:spacing w:line="360" w:lineRule="auto"/>
              <w:jc w:val="both"/>
              <w:rPr>
                <w:rFonts w:ascii="GHEA Grapalat" w:hAnsi="GHEA Grapalat"/>
                <w:sz w:val="24"/>
                <w:szCs w:val="24"/>
                <w:shd w:val="clear" w:color="auto" w:fill="FFFFFF"/>
                <w:lang w:val="hy-AM"/>
              </w:rPr>
            </w:pPr>
            <w:r>
              <w:rPr>
                <w:rFonts w:ascii="GHEA Grapalat" w:hAnsi="GHEA Grapalat"/>
                <w:sz w:val="24"/>
                <w:szCs w:val="24"/>
                <w:lang w:val="hy-AM"/>
              </w:rPr>
              <w:t xml:space="preserve">Ներկայացված նախագծի 1-ին կետի 2-րդ ենթակետով նախատեսվող փոփոխության արդյունքում ՀՀ </w:t>
            </w:r>
            <w:r>
              <w:rPr>
                <w:rFonts w:ascii="GHEA Grapalat" w:hAnsi="GHEA Grapalat" w:cs="IRTEK Courier"/>
                <w:sz w:val="24"/>
                <w:szCs w:val="24"/>
                <w:lang w:val="hy-AM"/>
              </w:rPr>
              <w:t>կառավարության 2003 թվականի փետրվարի 6-ի N 138-Ն</w:t>
            </w:r>
            <w:r>
              <w:rPr>
                <w:rFonts w:ascii="GHEA Grapalat" w:hAnsi="GHEA Grapalat"/>
                <w:sz w:val="24"/>
                <w:szCs w:val="24"/>
                <w:lang w:val="hy-AM"/>
              </w:rPr>
              <w:t xml:space="preserve"> որոշումից փաստացի դուրս է մնալու «Գյուղատնտեսական ծառայությունների կենտրոն» ՊՈԱԿ-ի </w:t>
            </w:r>
            <w:r>
              <w:rPr>
                <w:rFonts w:ascii="GHEA Grapalat" w:hAnsi="GHEA Grapalat"/>
                <w:i/>
                <w:sz w:val="24"/>
                <w:szCs w:val="24"/>
                <w:u w:val="single"/>
                <w:lang w:val="hy-AM"/>
              </w:rPr>
              <w:t xml:space="preserve">գործունեության </w:t>
            </w:r>
            <w:r>
              <w:rPr>
                <w:rFonts w:ascii="GHEA Grapalat" w:hAnsi="GHEA Grapalat"/>
                <w:i/>
                <w:sz w:val="24"/>
                <w:szCs w:val="24"/>
                <w:u w:val="single"/>
                <w:lang w:val="hy-AM"/>
              </w:rPr>
              <w:lastRenderedPageBreak/>
              <w:t>առարկայի</w:t>
            </w:r>
            <w:r>
              <w:rPr>
                <w:rFonts w:ascii="GHEA Grapalat" w:hAnsi="GHEA Grapalat"/>
                <w:sz w:val="24"/>
                <w:szCs w:val="24"/>
                <w:lang w:val="hy-AM"/>
              </w:rPr>
              <w:t xml:space="preserve"> վերաբերյալ դրույթները: Մինչդեռ, նկատի ունենալով «Պետական ոչ առևտրային կազմակերպությունների մասին» ՀՀ օրենքի 9-րդ հոդվածի 3-րդ մասի կարգավորումները, ըստ որի՝ (...) պետական կազմակերպության հիմնադրման մասին </w:t>
            </w:r>
            <w:r>
              <w:rPr>
                <w:rFonts w:ascii="GHEA Grapalat" w:hAnsi="GHEA Grapalat"/>
                <w:i/>
                <w:sz w:val="24"/>
                <w:szCs w:val="24"/>
                <w:lang w:val="hy-AM"/>
              </w:rPr>
              <w:t>հիմնադրի որոշմամբ սահմանվում են պետական կազմակերպության</w:t>
            </w:r>
            <w:r>
              <w:rPr>
                <w:rFonts w:ascii="GHEA Grapalat" w:hAnsi="GHEA Grapalat"/>
                <w:sz w:val="24"/>
                <w:szCs w:val="24"/>
                <w:lang w:val="hy-AM"/>
              </w:rPr>
              <w:t xml:space="preserve"> անվանումը, նրա գործունեության </w:t>
            </w:r>
            <w:r>
              <w:rPr>
                <w:rFonts w:ascii="GHEA Grapalat" w:hAnsi="GHEA Grapalat"/>
                <w:i/>
                <w:sz w:val="24"/>
                <w:szCs w:val="24"/>
                <w:lang w:val="hy-AM"/>
              </w:rPr>
              <w:t>առարկան</w:t>
            </w:r>
            <w:r>
              <w:rPr>
                <w:rFonts w:ascii="GHEA Grapalat" w:hAnsi="GHEA Grapalat"/>
                <w:sz w:val="24"/>
                <w:szCs w:val="24"/>
                <w:lang w:val="hy-AM"/>
              </w:rPr>
              <w:t xml:space="preserve"> և նպատակները (...), նախագծով առաջարկվող փոփոխությունը ծանրակշիռ հիմնավորման կարիք ունի:</w:t>
            </w:r>
          </w:p>
        </w:tc>
        <w:tc>
          <w:tcPr>
            <w:tcW w:w="4590" w:type="dxa"/>
          </w:tcPr>
          <w:p w14:paraId="2E18332C" w14:textId="17C1C4EB" w:rsidR="00581260" w:rsidRDefault="008B6070" w:rsidP="00EE0B33">
            <w:pPr>
              <w:spacing w:line="360" w:lineRule="auto"/>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Ընդունվել է</w:t>
            </w:r>
          </w:p>
          <w:p w14:paraId="716FDC46" w14:textId="77777777" w:rsidR="00581260" w:rsidRDefault="00581260" w:rsidP="00EE0B33">
            <w:pPr>
              <w:spacing w:line="360" w:lineRule="auto"/>
              <w:jc w:val="center"/>
              <w:rPr>
                <w:rFonts w:ascii="GHEA Grapalat" w:hAnsi="GHEA Grapalat"/>
                <w:sz w:val="24"/>
                <w:szCs w:val="24"/>
                <w:shd w:val="clear" w:color="auto" w:fill="FFFFFF"/>
                <w:lang w:val="hy-AM"/>
              </w:rPr>
            </w:pPr>
          </w:p>
          <w:p w14:paraId="5268B6F7" w14:textId="6CF6728F" w:rsidR="00581260" w:rsidRPr="009E70C4" w:rsidRDefault="00581260" w:rsidP="00581260">
            <w:pPr>
              <w:spacing w:line="360" w:lineRule="auto"/>
              <w:rPr>
                <w:rFonts w:ascii="GHEA Grapalat" w:hAnsi="GHEA Grapalat"/>
                <w:sz w:val="24"/>
                <w:szCs w:val="24"/>
                <w:shd w:val="clear" w:color="auto" w:fill="FFFFFF"/>
                <w:lang w:val="hy-AM"/>
              </w:rPr>
            </w:pPr>
          </w:p>
        </w:tc>
      </w:tr>
    </w:tbl>
    <w:p w14:paraId="01FE6435" w14:textId="77777777" w:rsidR="00762C84" w:rsidRPr="008C67BD" w:rsidRDefault="00762C84" w:rsidP="00431A0E">
      <w:pPr>
        <w:spacing w:line="360" w:lineRule="auto"/>
        <w:rPr>
          <w:rFonts w:ascii="GHEA Grapalat" w:eastAsia="Times New Roman" w:hAnsi="GHEA Grapalat" w:cs="Courier New"/>
          <w:color w:val="000000"/>
          <w:sz w:val="24"/>
          <w:szCs w:val="24"/>
          <w:lang w:val="hy-AM" w:eastAsia="ru-RU"/>
        </w:rPr>
      </w:pPr>
    </w:p>
    <w:sectPr w:rsidR="00762C84" w:rsidRPr="008C67BD" w:rsidSect="00540056">
      <w:pgSz w:w="16838" w:h="11906" w:orient="landscape"/>
      <w:pgMar w:top="900" w:right="851"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321ED"/>
    <w:multiLevelType w:val="hybridMultilevel"/>
    <w:tmpl w:val="65ACE3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1728C"/>
    <w:multiLevelType w:val="hybridMultilevel"/>
    <w:tmpl w:val="32ECCF22"/>
    <w:lvl w:ilvl="0" w:tplc="A846107E">
      <w:start w:val="3"/>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4"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F499B"/>
    <w:multiLevelType w:val="hybridMultilevel"/>
    <w:tmpl w:val="FCA8597A"/>
    <w:lvl w:ilvl="0" w:tplc="0419000F">
      <w:start w:val="1"/>
      <w:numFmt w:val="decimal"/>
      <w:lvlText w:val="%1."/>
      <w:lvlJc w:val="left"/>
      <w:pPr>
        <w:ind w:left="1365" w:hanging="360"/>
      </w:p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6" w15:restartNumberingAfterBreak="0">
    <w:nsid w:val="177A53B1"/>
    <w:multiLevelType w:val="hybridMultilevel"/>
    <w:tmpl w:val="6DC803C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7"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239C421F"/>
    <w:multiLevelType w:val="hybridMultilevel"/>
    <w:tmpl w:val="B4141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0" w15:restartNumberingAfterBreak="0">
    <w:nsid w:val="411B7CC2"/>
    <w:multiLevelType w:val="hybridMultilevel"/>
    <w:tmpl w:val="FBD4C156"/>
    <w:lvl w:ilvl="0" w:tplc="460EEC04">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1"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CD5673"/>
    <w:multiLevelType w:val="hybridMultilevel"/>
    <w:tmpl w:val="7856F46E"/>
    <w:lvl w:ilvl="0" w:tplc="5DEC8E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BC62D75"/>
    <w:multiLevelType w:val="hybridMultilevel"/>
    <w:tmpl w:val="6020377A"/>
    <w:lvl w:ilvl="0" w:tplc="339E8930">
      <w:start w:val="3"/>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25D7063"/>
    <w:multiLevelType w:val="hybridMultilevel"/>
    <w:tmpl w:val="6DC803C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5" w15:restartNumberingAfterBreak="0">
    <w:nsid w:val="54E6527F"/>
    <w:multiLevelType w:val="hybridMultilevel"/>
    <w:tmpl w:val="FF2E30FC"/>
    <w:lvl w:ilvl="0" w:tplc="6C4C3A6E">
      <w:numFmt w:val="bullet"/>
      <w:lvlText w:val="-"/>
      <w:lvlJc w:val="left"/>
      <w:pPr>
        <w:ind w:left="720" w:hanging="360"/>
      </w:pPr>
      <w:rPr>
        <w:rFonts w:ascii="GHEA Grapalat" w:eastAsia="MS Mincho" w:hAnsi="GHEA Grapalat" w:cs="MS Mincho"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9DD4EFD"/>
    <w:multiLevelType w:val="hybridMultilevel"/>
    <w:tmpl w:val="FAA6704C"/>
    <w:lvl w:ilvl="0" w:tplc="85245352">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5A00742F"/>
    <w:multiLevelType w:val="hybridMultilevel"/>
    <w:tmpl w:val="DBE45C50"/>
    <w:lvl w:ilvl="0" w:tplc="C1CADAD0">
      <w:start w:val="1"/>
      <w:numFmt w:val="decimal"/>
      <w:lvlText w:val="%1."/>
      <w:lvlJc w:val="left"/>
      <w:pPr>
        <w:ind w:left="4860" w:hanging="360"/>
      </w:pPr>
      <w:rPr>
        <w:rFonts w:cs="Sylfaen"/>
        <w:i w:val="0"/>
        <w:color w:val="000000"/>
      </w:rPr>
    </w:lvl>
    <w:lvl w:ilvl="1" w:tplc="04090019">
      <w:start w:val="1"/>
      <w:numFmt w:val="lowerLetter"/>
      <w:lvlText w:val="%2."/>
      <w:lvlJc w:val="left"/>
      <w:pPr>
        <w:ind w:left="5580" w:hanging="360"/>
      </w:pPr>
    </w:lvl>
    <w:lvl w:ilvl="2" w:tplc="0409001B">
      <w:start w:val="1"/>
      <w:numFmt w:val="lowerRoman"/>
      <w:lvlText w:val="%3."/>
      <w:lvlJc w:val="right"/>
      <w:pPr>
        <w:ind w:left="6300" w:hanging="180"/>
      </w:pPr>
    </w:lvl>
    <w:lvl w:ilvl="3" w:tplc="0409000F">
      <w:start w:val="1"/>
      <w:numFmt w:val="decimal"/>
      <w:lvlText w:val="%4."/>
      <w:lvlJc w:val="left"/>
      <w:pPr>
        <w:ind w:left="7020" w:hanging="360"/>
      </w:pPr>
    </w:lvl>
    <w:lvl w:ilvl="4" w:tplc="04090019">
      <w:start w:val="1"/>
      <w:numFmt w:val="lowerLetter"/>
      <w:lvlText w:val="%5."/>
      <w:lvlJc w:val="left"/>
      <w:pPr>
        <w:ind w:left="7740" w:hanging="360"/>
      </w:pPr>
    </w:lvl>
    <w:lvl w:ilvl="5" w:tplc="0409001B">
      <w:start w:val="1"/>
      <w:numFmt w:val="lowerRoman"/>
      <w:lvlText w:val="%6."/>
      <w:lvlJc w:val="right"/>
      <w:pPr>
        <w:ind w:left="8460" w:hanging="180"/>
      </w:pPr>
    </w:lvl>
    <w:lvl w:ilvl="6" w:tplc="0409000F">
      <w:start w:val="1"/>
      <w:numFmt w:val="decimal"/>
      <w:lvlText w:val="%7."/>
      <w:lvlJc w:val="left"/>
      <w:pPr>
        <w:ind w:left="9180" w:hanging="360"/>
      </w:pPr>
    </w:lvl>
    <w:lvl w:ilvl="7" w:tplc="04090019">
      <w:start w:val="1"/>
      <w:numFmt w:val="lowerLetter"/>
      <w:lvlText w:val="%8."/>
      <w:lvlJc w:val="left"/>
      <w:pPr>
        <w:ind w:left="9900" w:hanging="360"/>
      </w:pPr>
    </w:lvl>
    <w:lvl w:ilvl="8" w:tplc="0409001B">
      <w:start w:val="1"/>
      <w:numFmt w:val="lowerRoman"/>
      <w:lvlText w:val="%9."/>
      <w:lvlJc w:val="right"/>
      <w:pPr>
        <w:ind w:left="10620" w:hanging="180"/>
      </w:pPr>
    </w:lvl>
  </w:abstractNum>
  <w:abstractNum w:abstractNumId="18" w15:restartNumberingAfterBreak="0">
    <w:nsid w:val="5B342F47"/>
    <w:multiLevelType w:val="hybridMultilevel"/>
    <w:tmpl w:val="665081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6AD5603"/>
    <w:multiLevelType w:val="hybridMultilevel"/>
    <w:tmpl w:val="0060B48A"/>
    <w:lvl w:ilvl="0" w:tplc="E0F0FA7C">
      <w:start w:val="1"/>
      <w:numFmt w:val="decimal"/>
      <w:lvlText w:val="%1."/>
      <w:lvlJc w:val="left"/>
      <w:pPr>
        <w:ind w:left="786" w:hanging="360"/>
      </w:pPr>
      <w:rPr>
        <w:rFonts w:eastAsia="Times New Roman" w:cs="Times New Roman"/>
        <w:color w:val="000000"/>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0"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
  </w:num>
  <w:num w:numId="2">
    <w:abstractNumId w:val="20"/>
  </w:num>
  <w:num w:numId="3">
    <w:abstractNumId w:val="7"/>
  </w:num>
  <w:num w:numId="4">
    <w:abstractNumId w:val="11"/>
  </w:num>
  <w:num w:numId="5">
    <w:abstractNumId w:val="4"/>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4"/>
  </w:num>
  <w:num w:numId="15">
    <w:abstractNumId w:val="18"/>
  </w:num>
  <w:num w:numId="1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0953"/>
    <w:rsid w:val="00000AA3"/>
    <w:rsid w:val="00001C9B"/>
    <w:rsid w:val="000041DA"/>
    <w:rsid w:val="00005051"/>
    <w:rsid w:val="000160D8"/>
    <w:rsid w:val="00017325"/>
    <w:rsid w:val="0002235E"/>
    <w:rsid w:val="00022B89"/>
    <w:rsid w:val="00023B9C"/>
    <w:rsid w:val="00032D8C"/>
    <w:rsid w:val="0003448A"/>
    <w:rsid w:val="0004057D"/>
    <w:rsid w:val="00042D27"/>
    <w:rsid w:val="000475F1"/>
    <w:rsid w:val="000565C9"/>
    <w:rsid w:val="00060597"/>
    <w:rsid w:val="0007142D"/>
    <w:rsid w:val="00074139"/>
    <w:rsid w:val="00081858"/>
    <w:rsid w:val="00081F0C"/>
    <w:rsid w:val="00084510"/>
    <w:rsid w:val="000845AF"/>
    <w:rsid w:val="00086142"/>
    <w:rsid w:val="00093453"/>
    <w:rsid w:val="000A1909"/>
    <w:rsid w:val="000A1B4F"/>
    <w:rsid w:val="000A4C2F"/>
    <w:rsid w:val="000B7737"/>
    <w:rsid w:val="000C4A94"/>
    <w:rsid w:val="000D40A4"/>
    <w:rsid w:val="000D4525"/>
    <w:rsid w:val="000D5194"/>
    <w:rsid w:val="000D5F1E"/>
    <w:rsid w:val="000E605B"/>
    <w:rsid w:val="000F2B35"/>
    <w:rsid w:val="000F7BFA"/>
    <w:rsid w:val="00102223"/>
    <w:rsid w:val="00107210"/>
    <w:rsid w:val="0011151A"/>
    <w:rsid w:val="0011688F"/>
    <w:rsid w:val="0012096B"/>
    <w:rsid w:val="00122739"/>
    <w:rsid w:val="00123B8E"/>
    <w:rsid w:val="00124FA4"/>
    <w:rsid w:val="00132CBB"/>
    <w:rsid w:val="00143DDA"/>
    <w:rsid w:val="00147809"/>
    <w:rsid w:val="001514C8"/>
    <w:rsid w:val="0015361A"/>
    <w:rsid w:val="0015561D"/>
    <w:rsid w:val="00157C5F"/>
    <w:rsid w:val="001634FE"/>
    <w:rsid w:val="00170D28"/>
    <w:rsid w:val="00171767"/>
    <w:rsid w:val="00171E9E"/>
    <w:rsid w:val="001737EF"/>
    <w:rsid w:val="00174E63"/>
    <w:rsid w:val="00177BFA"/>
    <w:rsid w:val="00184916"/>
    <w:rsid w:val="00185946"/>
    <w:rsid w:val="00191670"/>
    <w:rsid w:val="00193EF6"/>
    <w:rsid w:val="001A0CA7"/>
    <w:rsid w:val="001B0B58"/>
    <w:rsid w:val="001B0EA0"/>
    <w:rsid w:val="001B221F"/>
    <w:rsid w:val="001B23FE"/>
    <w:rsid w:val="001B2EF2"/>
    <w:rsid w:val="001B3A6B"/>
    <w:rsid w:val="001B45A8"/>
    <w:rsid w:val="001B7C0F"/>
    <w:rsid w:val="001C02B4"/>
    <w:rsid w:val="001C0AB6"/>
    <w:rsid w:val="001C5261"/>
    <w:rsid w:val="001C666C"/>
    <w:rsid w:val="001C790D"/>
    <w:rsid w:val="001D3F09"/>
    <w:rsid w:val="001D575F"/>
    <w:rsid w:val="001E0905"/>
    <w:rsid w:val="001E10BA"/>
    <w:rsid w:val="001E1330"/>
    <w:rsid w:val="001E73A6"/>
    <w:rsid w:val="001E7D6B"/>
    <w:rsid w:val="00202D18"/>
    <w:rsid w:val="00204E71"/>
    <w:rsid w:val="002061BA"/>
    <w:rsid w:val="00206B86"/>
    <w:rsid w:val="00207FDB"/>
    <w:rsid w:val="002110A1"/>
    <w:rsid w:val="00221F5B"/>
    <w:rsid w:val="002259CB"/>
    <w:rsid w:val="00240558"/>
    <w:rsid w:val="00241D7F"/>
    <w:rsid w:val="0024445E"/>
    <w:rsid w:val="002445C8"/>
    <w:rsid w:val="0025781E"/>
    <w:rsid w:val="00262A01"/>
    <w:rsid w:val="00272921"/>
    <w:rsid w:val="00273BD2"/>
    <w:rsid w:val="00275EC1"/>
    <w:rsid w:val="00285CB5"/>
    <w:rsid w:val="002915AD"/>
    <w:rsid w:val="002919AB"/>
    <w:rsid w:val="002937A9"/>
    <w:rsid w:val="002967E4"/>
    <w:rsid w:val="002A1210"/>
    <w:rsid w:val="002A2872"/>
    <w:rsid w:val="002B4920"/>
    <w:rsid w:val="002B5B5B"/>
    <w:rsid w:val="002B5DA3"/>
    <w:rsid w:val="002C0492"/>
    <w:rsid w:val="002D02BC"/>
    <w:rsid w:val="002D17E9"/>
    <w:rsid w:val="002D2A86"/>
    <w:rsid w:val="002D5F80"/>
    <w:rsid w:val="002D7701"/>
    <w:rsid w:val="002E02BD"/>
    <w:rsid w:val="002E2226"/>
    <w:rsid w:val="002E2AD9"/>
    <w:rsid w:val="002F3046"/>
    <w:rsid w:val="002F6AA7"/>
    <w:rsid w:val="003014F0"/>
    <w:rsid w:val="00302682"/>
    <w:rsid w:val="00303925"/>
    <w:rsid w:val="00305EED"/>
    <w:rsid w:val="00306CE0"/>
    <w:rsid w:val="00310DA3"/>
    <w:rsid w:val="0031279A"/>
    <w:rsid w:val="00312A09"/>
    <w:rsid w:val="00320FB4"/>
    <w:rsid w:val="003231F7"/>
    <w:rsid w:val="0032726D"/>
    <w:rsid w:val="003277C3"/>
    <w:rsid w:val="00331168"/>
    <w:rsid w:val="00331C5F"/>
    <w:rsid w:val="00335140"/>
    <w:rsid w:val="00342165"/>
    <w:rsid w:val="00344029"/>
    <w:rsid w:val="00344901"/>
    <w:rsid w:val="00347180"/>
    <w:rsid w:val="00351E83"/>
    <w:rsid w:val="00353EDA"/>
    <w:rsid w:val="00355FCF"/>
    <w:rsid w:val="0036065E"/>
    <w:rsid w:val="00361757"/>
    <w:rsid w:val="00364E17"/>
    <w:rsid w:val="003717E1"/>
    <w:rsid w:val="00380177"/>
    <w:rsid w:val="0038394B"/>
    <w:rsid w:val="003A0F5A"/>
    <w:rsid w:val="003A1F85"/>
    <w:rsid w:val="003A32B0"/>
    <w:rsid w:val="003B0122"/>
    <w:rsid w:val="003B071F"/>
    <w:rsid w:val="003B3969"/>
    <w:rsid w:val="003C5920"/>
    <w:rsid w:val="003D0B8B"/>
    <w:rsid w:val="003D0F1B"/>
    <w:rsid w:val="003D3D59"/>
    <w:rsid w:val="003D3E1C"/>
    <w:rsid w:val="003D48FA"/>
    <w:rsid w:val="003D51B1"/>
    <w:rsid w:val="003E094C"/>
    <w:rsid w:val="003E1A8B"/>
    <w:rsid w:val="003F6841"/>
    <w:rsid w:val="00403258"/>
    <w:rsid w:val="00411026"/>
    <w:rsid w:val="00412749"/>
    <w:rsid w:val="00414D65"/>
    <w:rsid w:val="004205D3"/>
    <w:rsid w:val="00420944"/>
    <w:rsid w:val="004316E5"/>
    <w:rsid w:val="00431A0E"/>
    <w:rsid w:val="004343A1"/>
    <w:rsid w:val="0043702D"/>
    <w:rsid w:val="0044268B"/>
    <w:rsid w:val="00444DDE"/>
    <w:rsid w:val="00452DF8"/>
    <w:rsid w:val="00453A84"/>
    <w:rsid w:val="00455876"/>
    <w:rsid w:val="00461090"/>
    <w:rsid w:val="00466583"/>
    <w:rsid w:val="00474032"/>
    <w:rsid w:val="0047410F"/>
    <w:rsid w:val="004751CE"/>
    <w:rsid w:val="004810B0"/>
    <w:rsid w:val="004A1DBC"/>
    <w:rsid w:val="004A43F8"/>
    <w:rsid w:val="004B52FA"/>
    <w:rsid w:val="004C2C45"/>
    <w:rsid w:val="004C4CAA"/>
    <w:rsid w:val="004C5CB0"/>
    <w:rsid w:val="004D0195"/>
    <w:rsid w:val="004D020C"/>
    <w:rsid w:val="004D4BD7"/>
    <w:rsid w:val="004D7674"/>
    <w:rsid w:val="004E1017"/>
    <w:rsid w:val="004E1358"/>
    <w:rsid w:val="004E1A51"/>
    <w:rsid w:val="004E4D62"/>
    <w:rsid w:val="00500C9D"/>
    <w:rsid w:val="005014F4"/>
    <w:rsid w:val="005036C2"/>
    <w:rsid w:val="00505404"/>
    <w:rsid w:val="0051577F"/>
    <w:rsid w:val="005173B5"/>
    <w:rsid w:val="0052232A"/>
    <w:rsid w:val="0052283A"/>
    <w:rsid w:val="00525E4F"/>
    <w:rsid w:val="00526DE2"/>
    <w:rsid w:val="00530D64"/>
    <w:rsid w:val="00532A04"/>
    <w:rsid w:val="005377CC"/>
    <w:rsid w:val="00540056"/>
    <w:rsid w:val="00541A2B"/>
    <w:rsid w:val="00552018"/>
    <w:rsid w:val="0055249D"/>
    <w:rsid w:val="00555E28"/>
    <w:rsid w:val="00556014"/>
    <w:rsid w:val="00562118"/>
    <w:rsid w:val="00565D44"/>
    <w:rsid w:val="0056604B"/>
    <w:rsid w:val="00567A3B"/>
    <w:rsid w:val="00570045"/>
    <w:rsid w:val="00571635"/>
    <w:rsid w:val="005734F9"/>
    <w:rsid w:val="005763FC"/>
    <w:rsid w:val="00576B70"/>
    <w:rsid w:val="00581260"/>
    <w:rsid w:val="00582091"/>
    <w:rsid w:val="00582C2B"/>
    <w:rsid w:val="0059116B"/>
    <w:rsid w:val="00591615"/>
    <w:rsid w:val="00593698"/>
    <w:rsid w:val="005A7706"/>
    <w:rsid w:val="005B45E0"/>
    <w:rsid w:val="005B4D27"/>
    <w:rsid w:val="005C052E"/>
    <w:rsid w:val="005C1036"/>
    <w:rsid w:val="005C504D"/>
    <w:rsid w:val="005D300A"/>
    <w:rsid w:val="005D3F14"/>
    <w:rsid w:val="005D7981"/>
    <w:rsid w:val="005E3536"/>
    <w:rsid w:val="005E42D8"/>
    <w:rsid w:val="005E4A96"/>
    <w:rsid w:val="005E4AFB"/>
    <w:rsid w:val="005F1D59"/>
    <w:rsid w:val="005F2D7B"/>
    <w:rsid w:val="005F4B32"/>
    <w:rsid w:val="005F7AFA"/>
    <w:rsid w:val="00600ECC"/>
    <w:rsid w:val="0060473A"/>
    <w:rsid w:val="0060559D"/>
    <w:rsid w:val="006077D6"/>
    <w:rsid w:val="0061024A"/>
    <w:rsid w:val="0061043E"/>
    <w:rsid w:val="00610F53"/>
    <w:rsid w:val="006127AE"/>
    <w:rsid w:val="006162E8"/>
    <w:rsid w:val="006229BA"/>
    <w:rsid w:val="00625C96"/>
    <w:rsid w:val="00632710"/>
    <w:rsid w:val="00633F55"/>
    <w:rsid w:val="006341C8"/>
    <w:rsid w:val="00643486"/>
    <w:rsid w:val="006475BC"/>
    <w:rsid w:val="00654EAE"/>
    <w:rsid w:val="00655362"/>
    <w:rsid w:val="00660395"/>
    <w:rsid w:val="00663575"/>
    <w:rsid w:val="0066530A"/>
    <w:rsid w:val="00666776"/>
    <w:rsid w:val="00666EC6"/>
    <w:rsid w:val="006705B5"/>
    <w:rsid w:val="0067100E"/>
    <w:rsid w:val="00672235"/>
    <w:rsid w:val="00672344"/>
    <w:rsid w:val="00677182"/>
    <w:rsid w:val="006775DA"/>
    <w:rsid w:val="00681FBD"/>
    <w:rsid w:val="006827F3"/>
    <w:rsid w:val="00682C4C"/>
    <w:rsid w:val="00692D99"/>
    <w:rsid w:val="006940CC"/>
    <w:rsid w:val="006959A0"/>
    <w:rsid w:val="006A3283"/>
    <w:rsid w:val="006A3570"/>
    <w:rsid w:val="006B30B0"/>
    <w:rsid w:val="006B4736"/>
    <w:rsid w:val="006C1BBF"/>
    <w:rsid w:val="006C353D"/>
    <w:rsid w:val="006C531B"/>
    <w:rsid w:val="006C533E"/>
    <w:rsid w:val="006C6BAD"/>
    <w:rsid w:val="006D13C4"/>
    <w:rsid w:val="006D1CD6"/>
    <w:rsid w:val="006D202E"/>
    <w:rsid w:val="006D6677"/>
    <w:rsid w:val="006D7210"/>
    <w:rsid w:val="006E0955"/>
    <w:rsid w:val="006E0BDC"/>
    <w:rsid w:val="006E3470"/>
    <w:rsid w:val="006E3633"/>
    <w:rsid w:val="006E7CAD"/>
    <w:rsid w:val="006E7F27"/>
    <w:rsid w:val="006F3B82"/>
    <w:rsid w:val="006F5667"/>
    <w:rsid w:val="007012E8"/>
    <w:rsid w:val="00701F41"/>
    <w:rsid w:val="00711CD7"/>
    <w:rsid w:val="0072143F"/>
    <w:rsid w:val="007214E3"/>
    <w:rsid w:val="00732C82"/>
    <w:rsid w:val="007338D1"/>
    <w:rsid w:val="00734CFB"/>
    <w:rsid w:val="00735A7C"/>
    <w:rsid w:val="007402F1"/>
    <w:rsid w:val="007421DF"/>
    <w:rsid w:val="007511D6"/>
    <w:rsid w:val="00751418"/>
    <w:rsid w:val="0075143E"/>
    <w:rsid w:val="00754A5E"/>
    <w:rsid w:val="0076278B"/>
    <w:rsid w:val="00762C84"/>
    <w:rsid w:val="0077158B"/>
    <w:rsid w:val="007763FB"/>
    <w:rsid w:val="00777DCD"/>
    <w:rsid w:val="00777FC5"/>
    <w:rsid w:val="00781A64"/>
    <w:rsid w:val="00785DA8"/>
    <w:rsid w:val="007924C2"/>
    <w:rsid w:val="00795015"/>
    <w:rsid w:val="00797598"/>
    <w:rsid w:val="007A27DF"/>
    <w:rsid w:val="007A2D3F"/>
    <w:rsid w:val="007B0D2B"/>
    <w:rsid w:val="007B3BD5"/>
    <w:rsid w:val="007C23A6"/>
    <w:rsid w:val="007C3A91"/>
    <w:rsid w:val="007C439F"/>
    <w:rsid w:val="007C4E9C"/>
    <w:rsid w:val="007C554B"/>
    <w:rsid w:val="007C5631"/>
    <w:rsid w:val="007D0E06"/>
    <w:rsid w:val="007D3F0A"/>
    <w:rsid w:val="007E002D"/>
    <w:rsid w:val="007E4290"/>
    <w:rsid w:val="007E5ECF"/>
    <w:rsid w:val="00802727"/>
    <w:rsid w:val="008059D8"/>
    <w:rsid w:val="0081486C"/>
    <w:rsid w:val="00821580"/>
    <w:rsid w:val="00822DD2"/>
    <w:rsid w:val="008239A1"/>
    <w:rsid w:val="008244B6"/>
    <w:rsid w:val="008308E6"/>
    <w:rsid w:val="00837C50"/>
    <w:rsid w:val="008436B0"/>
    <w:rsid w:val="00853EE1"/>
    <w:rsid w:val="008578CE"/>
    <w:rsid w:val="008663BA"/>
    <w:rsid w:val="00870A87"/>
    <w:rsid w:val="0087636A"/>
    <w:rsid w:val="00877CDD"/>
    <w:rsid w:val="008839D7"/>
    <w:rsid w:val="00885D1F"/>
    <w:rsid w:val="00887478"/>
    <w:rsid w:val="00887AAD"/>
    <w:rsid w:val="00887AFE"/>
    <w:rsid w:val="00891CBD"/>
    <w:rsid w:val="008945B2"/>
    <w:rsid w:val="00897F24"/>
    <w:rsid w:val="008A0F74"/>
    <w:rsid w:val="008A2A25"/>
    <w:rsid w:val="008A4B7D"/>
    <w:rsid w:val="008A7268"/>
    <w:rsid w:val="008B6070"/>
    <w:rsid w:val="008B6081"/>
    <w:rsid w:val="008C3C5B"/>
    <w:rsid w:val="008C6380"/>
    <w:rsid w:val="008C67BD"/>
    <w:rsid w:val="008C771A"/>
    <w:rsid w:val="008D5904"/>
    <w:rsid w:val="008D657A"/>
    <w:rsid w:val="008E0638"/>
    <w:rsid w:val="008E0E21"/>
    <w:rsid w:val="008E53AA"/>
    <w:rsid w:val="008E6CEA"/>
    <w:rsid w:val="008F1B41"/>
    <w:rsid w:val="008F702B"/>
    <w:rsid w:val="009045F0"/>
    <w:rsid w:val="00912AEC"/>
    <w:rsid w:val="00913985"/>
    <w:rsid w:val="009221BA"/>
    <w:rsid w:val="00923EC1"/>
    <w:rsid w:val="00930C96"/>
    <w:rsid w:val="00933079"/>
    <w:rsid w:val="00946FDA"/>
    <w:rsid w:val="00950250"/>
    <w:rsid w:val="009545CA"/>
    <w:rsid w:val="00957EFB"/>
    <w:rsid w:val="00967CAE"/>
    <w:rsid w:val="00973037"/>
    <w:rsid w:val="0098125D"/>
    <w:rsid w:val="00983BA3"/>
    <w:rsid w:val="00986B79"/>
    <w:rsid w:val="00992E3B"/>
    <w:rsid w:val="00993239"/>
    <w:rsid w:val="009968CF"/>
    <w:rsid w:val="00997CA9"/>
    <w:rsid w:val="009A1F88"/>
    <w:rsid w:val="009A30C2"/>
    <w:rsid w:val="009A4BA2"/>
    <w:rsid w:val="009B7524"/>
    <w:rsid w:val="009C07F0"/>
    <w:rsid w:val="009C4A1D"/>
    <w:rsid w:val="009D0BE1"/>
    <w:rsid w:val="009D2E32"/>
    <w:rsid w:val="009E64FC"/>
    <w:rsid w:val="009E70C4"/>
    <w:rsid w:val="009F376B"/>
    <w:rsid w:val="009F4F38"/>
    <w:rsid w:val="009F533E"/>
    <w:rsid w:val="009F5482"/>
    <w:rsid w:val="009F6083"/>
    <w:rsid w:val="009F6DA4"/>
    <w:rsid w:val="00A0067F"/>
    <w:rsid w:val="00A01E6F"/>
    <w:rsid w:val="00A038F6"/>
    <w:rsid w:val="00A17760"/>
    <w:rsid w:val="00A2060A"/>
    <w:rsid w:val="00A225BD"/>
    <w:rsid w:val="00A22CCD"/>
    <w:rsid w:val="00A26624"/>
    <w:rsid w:val="00A35884"/>
    <w:rsid w:val="00A35F43"/>
    <w:rsid w:val="00A36585"/>
    <w:rsid w:val="00A41021"/>
    <w:rsid w:val="00A433F5"/>
    <w:rsid w:val="00A43B48"/>
    <w:rsid w:val="00A441DD"/>
    <w:rsid w:val="00A4480D"/>
    <w:rsid w:val="00A5044C"/>
    <w:rsid w:val="00A517B6"/>
    <w:rsid w:val="00A604CB"/>
    <w:rsid w:val="00A80737"/>
    <w:rsid w:val="00A82682"/>
    <w:rsid w:val="00A82B17"/>
    <w:rsid w:val="00A83820"/>
    <w:rsid w:val="00A8552D"/>
    <w:rsid w:val="00A85705"/>
    <w:rsid w:val="00A85FF4"/>
    <w:rsid w:val="00A91668"/>
    <w:rsid w:val="00A968FD"/>
    <w:rsid w:val="00AA093D"/>
    <w:rsid w:val="00AA1E17"/>
    <w:rsid w:val="00AB0856"/>
    <w:rsid w:val="00AB3AE5"/>
    <w:rsid w:val="00AB6D55"/>
    <w:rsid w:val="00AC0720"/>
    <w:rsid w:val="00AC1F07"/>
    <w:rsid w:val="00AC2269"/>
    <w:rsid w:val="00AC3200"/>
    <w:rsid w:val="00AC4181"/>
    <w:rsid w:val="00AC47F3"/>
    <w:rsid w:val="00AD13B7"/>
    <w:rsid w:val="00AE09F7"/>
    <w:rsid w:val="00AE1A84"/>
    <w:rsid w:val="00AE48C7"/>
    <w:rsid w:val="00AE5B0C"/>
    <w:rsid w:val="00AE754F"/>
    <w:rsid w:val="00AF183A"/>
    <w:rsid w:val="00B01613"/>
    <w:rsid w:val="00B142F3"/>
    <w:rsid w:val="00B20631"/>
    <w:rsid w:val="00B324A9"/>
    <w:rsid w:val="00B32E2A"/>
    <w:rsid w:val="00B335E7"/>
    <w:rsid w:val="00B34624"/>
    <w:rsid w:val="00B35F81"/>
    <w:rsid w:val="00B37557"/>
    <w:rsid w:val="00B402E7"/>
    <w:rsid w:val="00B425BF"/>
    <w:rsid w:val="00B4289A"/>
    <w:rsid w:val="00B52319"/>
    <w:rsid w:val="00B5433D"/>
    <w:rsid w:val="00B56A45"/>
    <w:rsid w:val="00B60174"/>
    <w:rsid w:val="00B6180D"/>
    <w:rsid w:val="00B64415"/>
    <w:rsid w:val="00B67FC8"/>
    <w:rsid w:val="00B72442"/>
    <w:rsid w:val="00B84876"/>
    <w:rsid w:val="00B8679F"/>
    <w:rsid w:val="00B90F34"/>
    <w:rsid w:val="00B90FD5"/>
    <w:rsid w:val="00BA0225"/>
    <w:rsid w:val="00BA0A50"/>
    <w:rsid w:val="00BA23D1"/>
    <w:rsid w:val="00BA3ACE"/>
    <w:rsid w:val="00BA5BDA"/>
    <w:rsid w:val="00BB09E6"/>
    <w:rsid w:val="00BB1E86"/>
    <w:rsid w:val="00BB32D8"/>
    <w:rsid w:val="00BB3D9D"/>
    <w:rsid w:val="00BB56D8"/>
    <w:rsid w:val="00BD14DF"/>
    <w:rsid w:val="00BD66C6"/>
    <w:rsid w:val="00BD687A"/>
    <w:rsid w:val="00BE39F5"/>
    <w:rsid w:val="00BE549C"/>
    <w:rsid w:val="00BE565A"/>
    <w:rsid w:val="00BE7689"/>
    <w:rsid w:val="00BE771F"/>
    <w:rsid w:val="00BF02CE"/>
    <w:rsid w:val="00BF3AC9"/>
    <w:rsid w:val="00BF6B6C"/>
    <w:rsid w:val="00C02BD5"/>
    <w:rsid w:val="00C047B9"/>
    <w:rsid w:val="00C10111"/>
    <w:rsid w:val="00C137E8"/>
    <w:rsid w:val="00C13CE4"/>
    <w:rsid w:val="00C20FC5"/>
    <w:rsid w:val="00C2204C"/>
    <w:rsid w:val="00C34CEA"/>
    <w:rsid w:val="00C34DEB"/>
    <w:rsid w:val="00C46DC3"/>
    <w:rsid w:val="00C47DAB"/>
    <w:rsid w:val="00C609FE"/>
    <w:rsid w:val="00C632F4"/>
    <w:rsid w:val="00C63FF0"/>
    <w:rsid w:val="00C6704F"/>
    <w:rsid w:val="00C67516"/>
    <w:rsid w:val="00C71FCC"/>
    <w:rsid w:val="00C74499"/>
    <w:rsid w:val="00C74CA1"/>
    <w:rsid w:val="00C80A92"/>
    <w:rsid w:val="00C82036"/>
    <w:rsid w:val="00C85507"/>
    <w:rsid w:val="00C9489F"/>
    <w:rsid w:val="00C95926"/>
    <w:rsid w:val="00CA327B"/>
    <w:rsid w:val="00CA6487"/>
    <w:rsid w:val="00CB0C4E"/>
    <w:rsid w:val="00CB1FE7"/>
    <w:rsid w:val="00CB53EB"/>
    <w:rsid w:val="00CB6D95"/>
    <w:rsid w:val="00CC3FDC"/>
    <w:rsid w:val="00CE348F"/>
    <w:rsid w:val="00CE3DED"/>
    <w:rsid w:val="00CF3266"/>
    <w:rsid w:val="00CF38BB"/>
    <w:rsid w:val="00CF5DC3"/>
    <w:rsid w:val="00D004EA"/>
    <w:rsid w:val="00D01131"/>
    <w:rsid w:val="00D02759"/>
    <w:rsid w:val="00D062CC"/>
    <w:rsid w:val="00D104B6"/>
    <w:rsid w:val="00D11A67"/>
    <w:rsid w:val="00D1749A"/>
    <w:rsid w:val="00D23596"/>
    <w:rsid w:val="00D24E03"/>
    <w:rsid w:val="00D26F67"/>
    <w:rsid w:val="00D30FA2"/>
    <w:rsid w:val="00D31BFB"/>
    <w:rsid w:val="00D3408D"/>
    <w:rsid w:val="00D34362"/>
    <w:rsid w:val="00D3583F"/>
    <w:rsid w:val="00D40AFE"/>
    <w:rsid w:val="00D429DE"/>
    <w:rsid w:val="00D44146"/>
    <w:rsid w:val="00D44D97"/>
    <w:rsid w:val="00D52D74"/>
    <w:rsid w:val="00D5588D"/>
    <w:rsid w:val="00D61D82"/>
    <w:rsid w:val="00D62674"/>
    <w:rsid w:val="00D62C92"/>
    <w:rsid w:val="00D72F31"/>
    <w:rsid w:val="00D81CCB"/>
    <w:rsid w:val="00D85C17"/>
    <w:rsid w:val="00D90D32"/>
    <w:rsid w:val="00D937D6"/>
    <w:rsid w:val="00D94C54"/>
    <w:rsid w:val="00D97CF6"/>
    <w:rsid w:val="00D97D9F"/>
    <w:rsid w:val="00D97E3E"/>
    <w:rsid w:val="00DA44B3"/>
    <w:rsid w:val="00DA4ED7"/>
    <w:rsid w:val="00DA5ED3"/>
    <w:rsid w:val="00DB0585"/>
    <w:rsid w:val="00DB46E5"/>
    <w:rsid w:val="00DB6F60"/>
    <w:rsid w:val="00DC4A25"/>
    <w:rsid w:val="00DC59C4"/>
    <w:rsid w:val="00DC7334"/>
    <w:rsid w:val="00DD450D"/>
    <w:rsid w:val="00DE493B"/>
    <w:rsid w:val="00DE61DF"/>
    <w:rsid w:val="00DE7CA2"/>
    <w:rsid w:val="00DF31B8"/>
    <w:rsid w:val="00DF5C60"/>
    <w:rsid w:val="00E06DD5"/>
    <w:rsid w:val="00E07BF0"/>
    <w:rsid w:val="00E07DCD"/>
    <w:rsid w:val="00E13FFD"/>
    <w:rsid w:val="00E21029"/>
    <w:rsid w:val="00E24135"/>
    <w:rsid w:val="00E24807"/>
    <w:rsid w:val="00E31CBC"/>
    <w:rsid w:val="00E32F74"/>
    <w:rsid w:val="00E37383"/>
    <w:rsid w:val="00E37791"/>
    <w:rsid w:val="00E43734"/>
    <w:rsid w:val="00E56CBF"/>
    <w:rsid w:val="00E56FC9"/>
    <w:rsid w:val="00E57727"/>
    <w:rsid w:val="00E60BD1"/>
    <w:rsid w:val="00E63E82"/>
    <w:rsid w:val="00E647BF"/>
    <w:rsid w:val="00E6683C"/>
    <w:rsid w:val="00E671DB"/>
    <w:rsid w:val="00E673FC"/>
    <w:rsid w:val="00E70110"/>
    <w:rsid w:val="00E70658"/>
    <w:rsid w:val="00E7139D"/>
    <w:rsid w:val="00E7375F"/>
    <w:rsid w:val="00E74543"/>
    <w:rsid w:val="00E75485"/>
    <w:rsid w:val="00E75D3C"/>
    <w:rsid w:val="00E80DCA"/>
    <w:rsid w:val="00E81CDD"/>
    <w:rsid w:val="00E8481F"/>
    <w:rsid w:val="00E86714"/>
    <w:rsid w:val="00E868A7"/>
    <w:rsid w:val="00E8744C"/>
    <w:rsid w:val="00E93812"/>
    <w:rsid w:val="00E96759"/>
    <w:rsid w:val="00EA1D1C"/>
    <w:rsid w:val="00EA7E0E"/>
    <w:rsid w:val="00EB357E"/>
    <w:rsid w:val="00EB37D5"/>
    <w:rsid w:val="00EB771F"/>
    <w:rsid w:val="00EC22E1"/>
    <w:rsid w:val="00EC4347"/>
    <w:rsid w:val="00EC5569"/>
    <w:rsid w:val="00ED29F8"/>
    <w:rsid w:val="00ED4B37"/>
    <w:rsid w:val="00EE4EC1"/>
    <w:rsid w:val="00EE7196"/>
    <w:rsid w:val="00EF0224"/>
    <w:rsid w:val="00EF05A2"/>
    <w:rsid w:val="00EF28DF"/>
    <w:rsid w:val="00EF2A5F"/>
    <w:rsid w:val="00EF61CF"/>
    <w:rsid w:val="00EF63BA"/>
    <w:rsid w:val="00F026D3"/>
    <w:rsid w:val="00F0407D"/>
    <w:rsid w:val="00F04F98"/>
    <w:rsid w:val="00F128B3"/>
    <w:rsid w:val="00F13D7E"/>
    <w:rsid w:val="00F13E65"/>
    <w:rsid w:val="00F14C7A"/>
    <w:rsid w:val="00F15150"/>
    <w:rsid w:val="00F16159"/>
    <w:rsid w:val="00F17B59"/>
    <w:rsid w:val="00F2039D"/>
    <w:rsid w:val="00F22C9B"/>
    <w:rsid w:val="00F35518"/>
    <w:rsid w:val="00F374EA"/>
    <w:rsid w:val="00F40F56"/>
    <w:rsid w:val="00F47C09"/>
    <w:rsid w:val="00F47CED"/>
    <w:rsid w:val="00F503B6"/>
    <w:rsid w:val="00F5053B"/>
    <w:rsid w:val="00F56F34"/>
    <w:rsid w:val="00F5729C"/>
    <w:rsid w:val="00F572E9"/>
    <w:rsid w:val="00F61AF8"/>
    <w:rsid w:val="00F6753D"/>
    <w:rsid w:val="00F709F8"/>
    <w:rsid w:val="00F70E01"/>
    <w:rsid w:val="00F831C1"/>
    <w:rsid w:val="00F93B26"/>
    <w:rsid w:val="00F955B6"/>
    <w:rsid w:val="00F9627D"/>
    <w:rsid w:val="00FA183B"/>
    <w:rsid w:val="00FA58B9"/>
    <w:rsid w:val="00FA5922"/>
    <w:rsid w:val="00FB0CF1"/>
    <w:rsid w:val="00FC0C6A"/>
    <w:rsid w:val="00FC24CD"/>
    <w:rsid w:val="00FC44CF"/>
    <w:rsid w:val="00FD38F8"/>
    <w:rsid w:val="00FD510E"/>
    <w:rsid w:val="00FE192E"/>
    <w:rsid w:val="00FE42D5"/>
    <w:rsid w:val="00FF1332"/>
    <w:rsid w:val="00FF3B86"/>
    <w:rsid w:val="00FF7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49622086">
      <w:bodyDiv w:val="1"/>
      <w:marLeft w:val="0"/>
      <w:marRight w:val="0"/>
      <w:marTop w:val="0"/>
      <w:marBottom w:val="0"/>
      <w:divBdr>
        <w:top w:val="none" w:sz="0" w:space="0" w:color="auto"/>
        <w:left w:val="none" w:sz="0" w:space="0" w:color="auto"/>
        <w:bottom w:val="none" w:sz="0" w:space="0" w:color="auto"/>
        <w:right w:val="none" w:sz="0" w:space="0" w:color="auto"/>
      </w:divBdr>
    </w:div>
    <w:div w:id="129175224">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56579462">
      <w:bodyDiv w:val="1"/>
      <w:marLeft w:val="0"/>
      <w:marRight w:val="0"/>
      <w:marTop w:val="0"/>
      <w:marBottom w:val="0"/>
      <w:divBdr>
        <w:top w:val="none" w:sz="0" w:space="0" w:color="auto"/>
        <w:left w:val="none" w:sz="0" w:space="0" w:color="auto"/>
        <w:bottom w:val="none" w:sz="0" w:space="0" w:color="auto"/>
        <w:right w:val="none" w:sz="0" w:space="0" w:color="auto"/>
      </w:divBdr>
    </w:div>
    <w:div w:id="168832474">
      <w:bodyDiv w:val="1"/>
      <w:marLeft w:val="0"/>
      <w:marRight w:val="0"/>
      <w:marTop w:val="0"/>
      <w:marBottom w:val="0"/>
      <w:divBdr>
        <w:top w:val="none" w:sz="0" w:space="0" w:color="auto"/>
        <w:left w:val="none" w:sz="0" w:space="0" w:color="auto"/>
        <w:bottom w:val="none" w:sz="0" w:space="0" w:color="auto"/>
        <w:right w:val="none" w:sz="0" w:space="0" w:color="auto"/>
      </w:divBdr>
    </w:div>
    <w:div w:id="360786895">
      <w:bodyDiv w:val="1"/>
      <w:marLeft w:val="0"/>
      <w:marRight w:val="0"/>
      <w:marTop w:val="0"/>
      <w:marBottom w:val="0"/>
      <w:divBdr>
        <w:top w:val="none" w:sz="0" w:space="0" w:color="auto"/>
        <w:left w:val="none" w:sz="0" w:space="0" w:color="auto"/>
        <w:bottom w:val="none" w:sz="0" w:space="0" w:color="auto"/>
        <w:right w:val="none" w:sz="0" w:space="0" w:color="auto"/>
      </w:divBdr>
    </w:div>
    <w:div w:id="388698958">
      <w:bodyDiv w:val="1"/>
      <w:marLeft w:val="0"/>
      <w:marRight w:val="0"/>
      <w:marTop w:val="0"/>
      <w:marBottom w:val="0"/>
      <w:divBdr>
        <w:top w:val="none" w:sz="0" w:space="0" w:color="auto"/>
        <w:left w:val="none" w:sz="0" w:space="0" w:color="auto"/>
        <w:bottom w:val="none" w:sz="0" w:space="0" w:color="auto"/>
        <w:right w:val="none" w:sz="0" w:space="0" w:color="auto"/>
      </w:divBdr>
    </w:div>
    <w:div w:id="414328002">
      <w:bodyDiv w:val="1"/>
      <w:marLeft w:val="0"/>
      <w:marRight w:val="0"/>
      <w:marTop w:val="0"/>
      <w:marBottom w:val="0"/>
      <w:divBdr>
        <w:top w:val="none" w:sz="0" w:space="0" w:color="auto"/>
        <w:left w:val="none" w:sz="0" w:space="0" w:color="auto"/>
        <w:bottom w:val="none" w:sz="0" w:space="0" w:color="auto"/>
        <w:right w:val="none" w:sz="0" w:space="0" w:color="auto"/>
      </w:divBdr>
    </w:div>
    <w:div w:id="424301849">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518543457">
      <w:bodyDiv w:val="1"/>
      <w:marLeft w:val="0"/>
      <w:marRight w:val="0"/>
      <w:marTop w:val="0"/>
      <w:marBottom w:val="0"/>
      <w:divBdr>
        <w:top w:val="none" w:sz="0" w:space="0" w:color="auto"/>
        <w:left w:val="none" w:sz="0" w:space="0" w:color="auto"/>
        <w:bottom w:val="none" w:sz="0" w:space="0" w:color="auto"/>
        <w:right w:val="none" w:sz="0" w:space="0" w:color="auto"/>
      </w:divBdr>
    </w:div>
    <w:div w:id="556284796">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89878">
      <w:bodyDiv w:val="1"/>
      <w:marLeft w:val="0"/>
      <w:marRight w:val="0"/>
      <w:marTop w:val="0"/>
      <w:marBottom w:val="0"/>
      <w:divBdr>
        <w:top w:val="none" w:sz="0" w:space="0" w:color="auto"/>
        <w:left w:val="none" w:sz="0" w:space="0" w:color="auto"/>
        <w:bottom w:val="none" w:sz="0" w:space="0" w:color="auto"/>
        <w:right w:val="none" w:sz="0" w:space="0" w:color="auto"/>
      </w:divBdr>
    </w:div>
    <w:div w:id="598682779">
      <w:bodyDiv w:val="1"/>
      <w:marLeft w:val="0"/>
      <w:marRight w:val="0"/>
      <w:marTop w:val="0"/>
      <w:marBottom w:val="0"/>
      <w:divBdr>
        <w:top w:val="none" w:sz="0" w:space="0" w:color="auto"/>
        <w:left w:val="none" w:sz="0" w:space="0" w:color="auto"/>
        <w:bottom w:val="none" w:sz="0" w:space="0" w:color="auto"/>
        <w:right w:val="none" w:sz="0" w:space="0" w:color="auto"/>
      </w:divBdr>
    </w:div>
    <w:div w:id="641235367">
      <w:bodyDiv w:val="1"/>
      <w:marLeft w:val="0"/>
      <w:marRight w:val="0"/>
      <w:marTop w:val="0"/>
      <w:marBottom w:val="0"/>
      <w:divBdr>
        <w:top w:val="none" w:sz="0" w:space="0" w:color="auto"/>
        <w:left w:val="none" w:sz="0" w:space="0" w:color="auto"/>
        <w:bottom w:val="none" w:sz="0" w:space="0" w:color="auto"/>
        <w:right w:val="none" w:sz="0" w:space="0" w:color="auto"/>
      </w:divBdr>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677804545">
      <w:bodyDiv w:val="1"/>
      <w:marLeft w:val="0"/>
      <w:marRight w:val="0"/>
      <w:marTop w:val="0"/>
      <w:marBottom w:val="0"/>
      <w:divBdr>
        <w:top w:val="none" w:sz="0" w:space="0" w:color="auto"/>
        <w:left w:val="none" w:sz="0" w:space="0" w:color="auto"/>
        <w:bottom w:val="none" w:sz="0" w:space="0" w:color="auto"/>
        <w:right w:val="none" w:sz="0" w:space="0" w:color="auto"/>
      </w:divBdr>
    </w:div>
    <w:div w:id="681662067">
      <w:bodyDiv w:val="1"/>
      <w:marLeft w:val="0"/>
      <w:marRight w:val="0"/>
      <w:marTop w:val="0"/>
      <w:marBottom w:val="0"/>
      <w:divBdr>
        <w:top w:val="none" w:sz="0" w:space="0" w:color="auto"/>
        <w:left w:val="none" w:sz="0" w:space="0" w:color="auto"/>
        <w:bottom w:val="none" w:sz="0" w:space="0" w:color="auto"/>
        <w:right w:val="none" w:sz="0" w:space="0" w:color="auto"/>
      </w:divBdr>
    </w:div>
    <w:div w:id="703404364">
      <w:bodyDiv w:val="1"/>
      <w:marLeft w:val="0"/>
      <w:marRight w:val="0"/>
      <w:marTop w:val="0"/>
      <w:marBottom w:val="0"/>
      <w:divBdr>
        <w:top w:val="none" w:sz="0" w:space="0" w:color="auto"/>
        <w:left w:val="none" w:sz="0" w:space="0" w:color="auto"/>
        <w:bottom w:val="none" w:sz="0" w:space="0" w:color="auto"/>
        <w:right w:val="none" w:sz="0" w:space="0" w:color="auto"/>
      </w:divBdr>
    </w:div>
    <w:div w:id="726614909">
      <w:bodyDiv w:val="1"/>
      <w:marLeft w:val="0"/>
      <w:marRight w:val="0"/>
      <w:marTop w:val="0"/>
      <w:marBottom w:val="0"/>
      <w:divBdr>
        <w:top w:val="none" w:sz="0" w:space="0" w:color="auto"/>
        <w:left w:val="none" w:sz="0" w:space="0" w:color="auto"/>
        <w:bottom w:val="none" w:sz="0" w:space="0" w:color="auto"/>
        <w:right w:val="none" w:sz="0" w:space="0" w:color="auto"/>
      </w:divBdr>
    </w:div>
    <w:div w:id="734546819">
      <w:bodyDiv w:val="1"/>
      <w:marLeft w:val="0"/>
      <w:marRight w:val="0"/>
      <w:marTop w:val="0"/>
      <w:marBottom w:val="0"/>
      <w:divBdr>
        <w:top w:val="none" w:sz="0" w:space="0" w:color="auto"/>
        <w:left w:val="none" w:sz="0" w:space="0" w:color="auto"/>
        <w:bottom w:val="none" w:sz="0" w:space="0" w:color="auto"/>
        <w:right w:val="none" w:sz="0" w:space="0" w:color="auto"/>
      </w:divBdr>
    </w:div>
    <w:div w:id="754210200">
      <w:bodyDiv w:val="1"/>
      <w:marLeft w:val="0"/>
      <w:marRight w:val="0"/>
      <w:marTop w:val="0"/>
      <w:marBottom w:val="0"/>
      <w:divBdr>
        <w:top w:val="none" w:sz="0" w:space="0" w:color="auto"/>
        <w:left w:val="none" w:sz="0" w:space="0" w:color="auto"/>
        <w:bottom w:val="none" w:sz="0" w:space="0" w:color="auto"/>
        <w:right w:val="none" w:sz="0" w:space="0" w:color="auto"/>
      </w:divBdr>
    </w:div>
    <w:div w:id="757287588">
      <w:bodyDiv w:val="1"/>
      <w:marLeft w:val="0"/>
      <w:marRight w:val="0"/>
      <w:marTop w:val="0"/>
      <w:marBottom w:val="0"/>
      <w:divBdr>
        <w:top w:val="none" w:sz="0" w:space="0" w:color="auto"/>
        <w:left w:val="none" w:sz="0" w:space="0" w:color="auto"/>
        <w:bottom w:val="none" w:sz="0" w:space="0" w:color="auto"/>
        <w:right w:val="none" w:sz="0" w:space="0" w:color="auto"/>
      </w:divBdr>
    </w:div>
    <w:div w:id="775372688">
      <w:bodyDiv w:val="1"/>
      <w:marLeft w:val="0"/>
      <w:marRight w:val="0"/>
      <w:marTop w:val="0"/>
      <w:marBottom w:val="0"/>
      <w:divBdr>
        <w:top w:val="none" w:sz="0" w:space="0" w:color="auto"/>
        <w:left w:val="none" w:sz="0" w:space="0" w:color="auto"/>
        <w:bottom w:val="none" w:sz="0" w:space="0" w:color="auto"/>
        <w:right w:val="none" w:sz="0" w:space="0" w:color="auto"/>
      </w:divBdr>
    </w:div>
    <w:div w:id="809054352">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32138322">
      <w:bodyDiv w:val="1"/>
      <w:marLeft w:val="0"/>
      <w:marRight w:val="0"/>
      <w:marTop w:val="0"/>
      <w:marBottom w:val="0"/>
      <w:divBdr>
        <w:top w:val="none" w:sz="0" w:space="0" w:color="auto"/>
        <w:left w:val="none" w:sz="0" w:space="0" w:color="auto"/>
        <w:bottom w:val="none" w:sz="0" w:space="0" w:color="auto"/>
        <w:right w:val="none" w:sz="0" w:space="0" w:color="auto"/>
      </w:divBdr>
    </w:div>
    <w:div w:id="854153395">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17977298">
      <w:bodyDiv w:val="1"/>
      <w:marLeft w:val="0"/>
      <w:marRight w:val="0"/>
      <w:marTop w:val="0"/>
      <w:marBottom w:val="0"/>
      <w:divBdr>
        <w:top w:val="none" w:sz="0" w:space="0" w:color="auto"/>
        <w:left w:val="none" w:sz="0" w:space="0" w:color="auto"/>
        <w:bottom w:val="none" w:sz="0" w:space="0" w:color="auto"/>
        <w:right w:val="none" w:sz="0" w:space="0" w:color="auto"/>
      </w:divBdr>
    </w:div>
    <w:div w:id="918252825">
      <w:bodyDiv w:val="1"/>
      <w:marLeft w:val="0"/>
      <w:marRight w:val="0"/>
      <w:marTop w:val="0"/>
      <w:marBottom w:val="0"/>
      <w:divBdr>
        <w:top w:val="none" w:sz="0" w:space="0" w:color="auto"/>
        <w:left w:val="none" w:sz="0" w:space="0" w:color="auto"/>
        <w:bottom w:val="none" w:sz="0" w:space="0" w:color="auto"/>
        <w:right w:val="none" w:sz="0" w:space="0" w:color="auto"/>
      </w:divBdr>
    </w:div>
    <w:div w:id="921330019">
      <w:bodyDiv w:val="1"/>
      <w:marLeft w:val="0"/>
      <w:marRight w:val="0"/>
      <w:marTop w:val="0"/>
      <w:marBottom w:val="0"/>
      <w:divBdr>
        <w:top w:val="none" w:sz="0" w:space="0" w:color="auto"/>
        <w:left w:val="none" w:sz="0" w:space="0" w:color="auto"/>
        <w:bottom w:val="none" w:sz="0" w:space="0" w:color="auto"/>
        <w:right w:val="none" w:sz="0" w:space="0" w:color="auto"/>
      </w:divBdr>
    </w:div>
    <w:div w:id="941492277">
      <w:bodyDiv w:val="1"/>
      <w:marLeft w:val="0"/>
      <w:marRight w:val="0"/>
      <w:marTop w:val="0"/>
      <w:marBottom w:val="0"/>
      <w:divBdr>
        <w:top w:val="none" w:sz="0" w:space="0" w:color="auto"/>
        <w:left w:val="none" w:sz="0" w:space="0" w:color="auto"/>
        <w:bottom w:val="none" w:sz="0" w:space="0" w:color="auto"/>
        <w:right w:val="none" w:sz="0" w:space="0" w:color="auto"/>
      </w:divBdr>
    </w:div>
    <w:div w:id="968389805">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971909188">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36339810">
      <w:bodyDiv w:val="1"/>
      <w:marLeft w:val="0"/>
      <w:marRight w:val="0"/>
      <w:marTop w:val="0"/>
      <w:marBottom w:val="0"/>
      <w:divBdr>
        <w:top w:val="none" w:sz="0" w:space="0" w:color="auto"/>
        <w:left w:val="none" w:sz="0" w:space="0" w:color="auto"/>
        <w:bottom w:val="none" w:sz="0" w:space="0" w:color="auto"/>
        <w:right w:val="none" w:sz="0" w:space="0" w:color="auto"/>
      </w:divBdr>
    </w:div>
    <w:div w:id="1153595953">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780179">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2181475">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269314169">
      <w:bodyDiv w:val="1"/>
      <w:marLeft w:val="0"/>
      <w:marRight w:val="0"/>
      <w:marTop w:val="0"/>
      <w:marBottom w:val="0"/>
      <w:divBdr>
        <w:top w:val="none" w:sz="0" w:space="0" w:color="auto"/>
        <w:left w:val="none" w:sz="0" w:space="0" w:color="auto"/>
        <w:bottom w:val="none" w:sz="0" w:space="0" w:color="auto"/>
        <w:right w:val="none" w:sz="0" w:space="0" w:color="auto"/>
      </w:divBdr>
    </w:div>
    <w:div w:id="1275867519">
      <w:bodyDiv w:val="1"/>
      <w:marLeft w:val="0"/>
      <w:marRight w:val="0"/>
      <w:marTop w:val="0"/>
      <w:marBottom w:val="0"/>
      <w:divBdr>
        <w:top w:val="none" w:sz="0" w:space="0" w:color="auto"/>
        <w:left w:val="none" w:sz="0" w:space="0" w:color="auto"/>
        <w:bottom w:val="none" w:sz="0" w:space="0" w:color="auto"/>
        <w:right w:val="none" w:sz="0" w:space="0" w:color="auto"/>
      </w:divBdr>
    </w:div>
    <w:div w:id="1276058058">
      <w:bodyDiv w:val="1"/>
      <w:marLeft w:val="0"/>
      <w:marRight w:val="0"/>
      <w:marTop w:val="0"/>
      <w:marBottom w:val="0"/>
      <w:divBdr>
        <w:top w:val="none" w:sz="0" w:space="0" w:color="auto"/>
        <w:left w:val="none" w:sz="0" w:space="0" w:color="auto"/>
        <w:bottom w:val="none" w:sz="0" w:space="0" w:color="auto"/>
        <w:right w:val="none" w:sz="0" w:space="0" w:color="auto"/>
      </w:divBdr>
    </w:div>
    <w:div w:id="1288051136">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66835451">
      <w:bodyDiv w:val="1"/>
      <w:marLeft w:val="0"/>
      <w:marRight w:val="0"/>
      <w:marTop w:val="0"/>
      <w:marBottom w:val="0"/>
      <w:divBdr>
        <w:top w:val="none" w:sz="0" w:space="0" w:color="auto"/>
        <w:left w:val="none" w:sz="0" w:space="0" w:color="auto"/>
        <w:bottom w:val="none" w:sz="0" w:space="0" w:color="auto"/>
        <w:right w:val="none" w:sz="0" w:space="0" w:color="auto"/>
      </w:divBdr>
    </w:div>
    <w:div w:id="1408308681">
      <w:bodyDiv w:val="1"/>
      <w:marLeft w:val="0"/>
      <w:marRight w:val="0"/>
      <w:marTop w:val="0"/>
      <w:marBottom w:val="0"/>
      <w:divBdr>
        <w:top w:val="none" w:sz="0" w:space="0" w:color="auto"/>
        <w:left w:val="none" w:sz="0" w:space="0" w:color="auto"/>
        <w:bottom w:val="none" w:sz="0" w:space="0" w:color="auto"/>
        <w:right w:val="none" w:sz="0" w:space="0" w:color="auto"/>
      </w:divBdr>
    </w:div>
    <w:div w:id="1418018561">
      <w:bodyDiv w:val="1"/>
      <w:marLeft w:val="0"/>
      <w:marRight w:val="0"/>
      <w:marTop w:val="0"/>
      <w:marBottom w:val="0"/>
      <w:divBdr>
        <w:top w:val="none" w:sz="0" w:space="0" w:color="auto"/>
        <w:left w:val="none" w:sz="0" w:space="0" w:color="auto"/>
        <w:bottom w:val="none" w:sz="0" w:space="0" w:color="auto"/>
        <w:right w:val="none" w:sz="0" w:space="0" w:color="auto"/>
      </w:divBdr>
    </w:div>
    <w:div w:id="1425375215">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474761686">
      <w:bodyDiv w:val="1"/>
      <w:marLeft w:val="0"/>
      <w:marRight w:val="0"/>
      <w:marTop w:val="0"/>
      <w:marBottom w:val="0"/>
      <w:divBdr>
        <w:top w:val="none" w:sz="0" w:space="0" w:color="auto"/>
        <w:left w:val="none" w:sz="0" w:space="0" w:color="auto"/>
        <w:bottom w:val="none" w:sz="0" w:space="0" w:color="auto"/>
        <w:right w:val="none" w:sz="0" w:space="0" w:color="auto"/>
      </w:divBdr>
    </w:div>
    <w:div w:id="1490172707">
      <w:bodyDiv w:val="1"/>
      <w:marLeft w:val="0"/>
      <w:marRight w:val="0"/>
      <w:marTop w:val="0"/>
      <w:marBottom w:val="0"/>
      <w:divBdr>
        <w:top w:val="none" w:sz="0" w:space="0" w:color="auto"/>
        <w:left w:val="none" w:sz="0" w:space="0" w:color="auto"/>
        <w:bottom w:val="none" w:sz="0" w:space="0" w:color="auto"/>
        <w:right w:val="none" w:sz="0" w:space="0" w:color="auto"/>
      </w:divBdr>
    </w:div>
    <w:div w:id="1491680456">
      <w:bodyDiv w:val="1"/>
      <w:marLeft w:val="0"/>
      <w:marRight w:val="0"/>
      <w:marTop w:val="0"/>
      <w:marBottom w:val="0"/>
      <w:divBdr>
        <w:top w:val="none" w:sz="0" w:space="0" w:color="auto"/>
        <w:left w:val="none" w:sz="0" w:space="0" w:color="auto"/>
        <w:bottom w:val="none" w:sz="0" w:space="0" w:color="auto"/>
        <w:right w:val="none" w:sz="0" w:space="0" w:color="auto"/>
      </w:divBdr>
    </w:div>
    <w:div w:id="1493446474">
      <w:bodyDiv w:val="1"/>
      <w:marLeft w:val="0"/>
      <w:marRight w:val="0"/>
      <w:marTop w:val="0"/>
      <w:marBottom w:val="0"/>
      <w:divBdr>
        <w:top w:val="none" w:sz="0" w:space="0" w:color="auto"/>
        <w:left w:val="none" w:sz="0" w:space="0" w:color="auto"/>
        <w:bottom w:val="none" w:sz="0" w:space="0" w:color="auto"/>
        <w:right w:val="none" w:sz="0" w:space="0" w:color="auto"/>
      </w:divBdr>
    </w:div>
    <w:div w:id="1508062452">
      <w:bodyDiv w:val="1"/>
      <w:marLeft w:val="0"/>
      <w:marRight w:val="0"/>
      <w:marTop w:val="0"/>
      <w:marBottom w:val="0"/>
      <w:divBdr>
        <w:top w:val="none" w:sz="0" w:space="0" w:color="auto"/>
        <w:left w:val="none" w:sz="0" w:space="0" w:color="auto"/>
        <w:bottom w:val="none" w:sz="0" w:space="0" w:color="auto"/>
        <w:right w:val="none" w:sz="0" w:space="0" w:color="auto"/>
      </w:divBdr>
    </w:div>
    <w:div w:id="1513489562">
      <w:bodyDiv w:val="1"/>
      <w:marLeft w:val="0"/>
      <w:marRight w:val="0"/>
      <w:marTop w:val="0"/>
      <w:marBottom w:val="0"/>
      <w:divBdr>
        <w:top w:val="none" w:sz="0" w:space="0" w:color="auto"/>
        <w:left w:val="none" w:sz="0" w:space="0" w:color="auto"/>
        <w:bottom w:val="none" w:sz="0" w:space="0" w:color="auto"/>
        <w:right w:val="none" w:sz="0" w:space="0" w:color="auto"/>
      </w:divBdr>
    </w:div>
    <w:div w:id="1527477693">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368012">
      <w:bodyDiv w:val="1"/>
      <w:marLeft w:val="0"/>
      <w:marRight w:val="0"/>
      <w:marTop w:val="0"/>
      <w:marBottom w:val="0"/>
      <w:divBdr>
        <w:top w:val="none" w:sz="0" w:space="0" w:color="auto"/>
        <w:left w:val="none" w:sz="0" w:space="0" w:color="auto"/>
        <w:bottom w:val="none" w:sz="0" w:space="0" w:color="auto"/>
        <w:right w:val="none" w:sz="0" w:space="0" w:color="auto"/>
      </w:divBdr>
    </w:div>
    <w:div w:id="1633903799">
      <w:bodyDiv w:val="1"/>
      <w:marLeft w:val="0"/>
      <w:marRight w:val="0"/>
      <w:marTop w:val="0"/>
      <w:marBottom w:val="0"/>
      <w:divBdr>
        <w:top w:val="none" w:sz="0" w:space="0" w:color="auto"/>
        <w:left w:val="none" w:sz="0" w:space="0" w:color="auto"/>
        <w:bottom w:val="none" w:sz="0" w:space="0" w:color="auto"/>
        <w:right w:val="none" w:sz="0" w:space="0" w:color="auto"/>
      </w:divBdr>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08948873">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735203429">
      <w:bodyDiv w:val="1"/>
      <w:marLeft w:val="0"/>
      <w:marRight w:val="0"/>
      <w:marTop w:val="0"/>
      <w:marBottom w:val="0"/>
      <w:divBdr>
        <w:top w:val="none" w:sz="0" w:space="0" w:color="auto"/>
        <w:left w:val="none" w:sz="0" w:space="0" w:color="auto"/>
        <w:bottom w:val="none" w:sz="0" w:space="0" w:color="auto"/>
        <w:right w:val="none" w:sz="0" w:space="0" w:color="auto"/>
      </w:divBdr>
    </w:div>
    <w:div w:id="1765611601">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0709906">
      <w:bodyDiv w:val="1"/>
      <w:marLeft w:val="0"/>
      <w:marRight w:val="0"/>
      <w:marTop w:val="0"/>
      <w:marBottom w:val="0"/>
      <w:divBdr>
        <w:top w:val="none" w:sz="0" w:space="0" w:color="auto"/>
        <w:left w:val="none" w:sz="0" w:space="0" w:color="auto"/>
        <w:bottom w:val="none" w:sz="0" w:space="0" w:color="auto"/>
        <w:right w:val="none" w:sz="0" w:space="0" w:color="auto"/>
      </w:divBdr>
    </w:div>
    <w:div w:id="1861118100">
      <w:bodyDiv w:val="1"/>
      <w:marLeft w:val="0"/>
      <w:marRight w:val="0"/>
      <w:marTop w:val="0"/>
      <w:marBottom w:val="0"/>
      <w:divBdr>
        <w:top w:val="none" w:sz="0" w:space="0" w:color="auto"/>
        <w:left w:val="none" w:sz="0" w:space="0" w:color="auto"/>
        <w:bottom w:val="none" w:sz="0" w:space="0" w:color="auto"/>
        <w:right w:val="none" w:sz="0" w:space="0" w:color="auto"/>
      </w:divBdr>
    </w:div>
    <w:div w:id="1900897140">
      <w:bodyDiv w:val="1"/>
      <w:marLeft w:val="0"/>
      <w:marRight w:val="0"/>
      <w:marTop w:val="0"/>
      <w:marBottom w:val="0"/>
      <w:divBdr>
        <w:top w:val="none" w:sz="0" w:space="0" w:color="auto"/>
        <w:left w:val="none" w:sz="0" w:space="0" w:color="auto"/>
        <w:bottom w:val="none" w:sz="0" w:space="0" w:color="auto"/>
        <w:right w:val="none" w:sz="0" w:space="0" w:color="auto"/>
      </w:divBdr>
    </w:div>
    <w:div w:id="1920361601">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84235783">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1994602746">
      <w:bodyDiv w:val="1"/>
      <w:marLeft w:val="0"/>
      <w:marRight w:val="0"/>
      <w:marTop w:val="0"/>
      <w:marBottom w:val="0"/>
      <w:divBdr>
        <w:top w:val="none" w:sz="0" w:space="0" w:color="auto"/>
        <w:left w:val="none" w:sz="0" w:space="0" w:color="auto"/>
        <w:bottom w:val="none" w:sz="0" w:space="0" w:color="auto"/>
        <w:right w:val="none" w:sz="0" w:space="0" w:color="auto"/>
      </w:divBdr>
    </w:div>
    <w:div w:id="2000190423">
      <w:bodyDiv w:val="1"/>
      <w:marLeft w:val="0"/>
      <w:marRight w:val="0"/>
      <w:marTop w:val="0"/>
      <w:marBottom w:val="0"/>
      <w:divBdr>
        <w:top w:val="none" w:sz="0" w:space="0" w:color="auto"/>
        <w:left w:val="none" w:sz="0" w:space="0" w:color="auto"/>
        <w:bottom w:val="none" w:sz="0" w:space="0" w:color="auto"/>
        <w:right w:val="none" w:sz="0" w:space="0" w:color="auto"/>
      </w:divBdr>
    </w:div>
    <w:div w:id="2024890870">
      <w:bodyDiv w:val="1"/>
      <w:marLeft w:val="0"/>
      <w:marRight w:val="0"/>
      <w:marTop w:val="0"/>
      <w:marBottom w:val="0"/>
      <w:divBdr>
        <w:top w:val="none" w:sz="0" w:space="0" w:color="auto"/>
        <w:left w:val="none" w:sz="0" w:space="0" w:color="auto"/>
        <w:bottom w:val="none" w:sz="0" w:space="0" w:color="auto"/>
        <w:right w:val="none" w:sz="0" w:space="0" w:color="auto"/>
      </w:divBdr>
    </w:div>
    <w:div w:id="2033067887">
      <w:bodyDiv w:val="1"/>
      <w:marLeft w:val="0"/>
      <w:marRight w:val="0"/>
      <w:marTop w:val="0"/>
      <w:marBottom w:val="0"/>
      <w:divBdr>
        <w:top w:val="none" w:sz="0" w:space="0" w:color="auto"/>
        <w:left w:val="none" w:sz="0" w:space="0" w:color="auto"/>
        <w:bottom w:val="none" w:sz="0" w:space="0" w:color="auto"/>
        <w:right w:val="none" w:sz="0" w:space="0" w:color="auto"/>
      </w:divBdr>
    </w:div>
    <w:div w:id="2057000718">
      <w:bodyDiv w:val="1"/>
      <w:marLeft w:val="0"/>
      <w:marRight w:val="0"/>
      <w:marTop w:val="0"/>
      <w:marBottom w:val="0"/>
      <w:divBdr>
        <w:top w:val="none" w:sz="0" w:space="0" w:color="auto"/>
        <w:left w:val="none" w:sz="0" w:space="0" w:color="auto"/>
        <w:bottom w:val="none" w:sz="0" w:space="0" w:color="auto"/>
        <w:right w:val="none" w:sz="0" w:space="0" w:color="auto"/>
      </w:divBdr>
    </w:div>
    <w:div w:id="2066829441">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 w:id="2069918006">
      <w:bodyDiv w:val="1"/>
      <w:marLeft w:val="0"/>
      <w:marRight w:val="0"/>
      <w:marTop w:val="0"/>
      <w:marBottom w:val="0"/>
      <w:divBdr>
        <w:top w:val="none" w:sz="0" w:space="0" w:color="auto"/>
        <w:left w:val="none" w:sz="0" w:space="0" w:color="auto"/>
        <w:bottom w:val="none" w:sz="0" w:space="0" w:color="auto"/>
        <w:right w:val="none" w:sz="0" w:space="0" w:color="auto"/>
      </w:divBdr>
    </w:div>
    <w:div w:id="2081976307">
      <w:bodyDiv w:val="1"/>
      <w:marLeft w:val="0"/>
      <w:marRight w:val="0"/>
      <w:marTop w:val="0"/>
      <w:marBottom w:val="0"/>
      <w:divBdr>
        <w:top w:val="none" w:sz="0" w:space="0" w:color="auto"/>
        <w:left w:val="none" w:sz="0" w:space="0" w:color="auto"/>
        <w:bottom w:val="none" w:sz="0" w:space="0" w:color="auto"/>
        <w:right w:val="none" w:sz="0" w:space="0" w:color="auto"/>
      </w:divBdr>
    </w:div>
    <w:div w:id="2095590794">
      <w:bodyDiv w:val="1"/>
      <w:marLeft w:val="0"/>
      <w:marRight w:val="0"/>
      <w:marTop w:val="0"/>
      <w:marBottom w:val="0"/>
      <w:divBdr>
        <w:top w:val="none" w:sz="0" w:space="0" w:color="auto"/>
        <w:left w:val="none" w:sz="0" w:space="0" w:color="auto"/>
        <w:bottom w:val="none" w:sz="0" w:space="0" w:color="auto"/>
        <w:right w:val="none" w:sz="0" w:space="0" w:color="auto"/>
      </w:divBdr>
    </w:div>
    <w:div w:id="210865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4461</TotalTime>
  <Pages>7</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https://mul2-mineconomy.gov.am/tasks/1071417/oneclick?token=1457d4c9971ed116f66a6fbb5e48ff78</cp:keywords>
  <cp:lastModifiedBy>Rima A. Karapetyan</cp:lastModifiedBy>
  <cp:revision>637</cp:revision>
  <cp:lastPrinted>2025-10-15T11:15:00Z</cp:lastPrinted>
  <dcterms:created xsi:type="dcterms:W3CDTF">2022-02-28T09:48:00Z</dcterms:created>
  <dcterms:modified xsi:type="dcterms:W3CDTF">2026-08-18T06:09:00Z</dcterms:modified>
</cp:coreProperties>
</file>