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C55DC" w14:textId="77777777" w:rsidR="00922377" w:rsidRDefault="00922377" w:rsidP="0065659C">
      <w:pPr>
        <w:ind w:firstLine="90"/>
        <w:jc w:val="center"/>
        <w:rPr>
          <w:rStyle w:val="Strong"/>
          <w:rFonts w:ascii="GHEA Grapalat" w:eastAsia="Times New Roman" w:hAnsi="GHEA Grapalat" w:cs="Sylfaen"/>
          <w:color w:val="000000"/>
          <w:sz w:val="24"/>
          <w:szCs w:val="24"/>
          <w:lang w:val="hy-AM"/>
        </w:rPr>
      </w:pPr>
    </w:p>
    <w:p w14:paraId="012D7440" w14:textId="42DBC6F4" w:rsidR="00425984" w:rsidRPr="00AD0D95" w:rsidRDefault="00425984" w:rsidP="0065659C">
      <w:pPr>
        <w:ind w:firstLine="90"/>
        <w:jc w:val="center"/>
        <w:rPr>
          <w:rStyle w:val="Strong"/>
          <w:rFonts w:ascii="GHEA Grapalat" w:eastAsia="Times New Roman" w:hAnsi="GHEA Grapalat"/>
          <w:bCs w:val="0"/>
          <w:color w:val="000000"/>
          <w:sz w:val="24"/>
          <w:szCs w:val="24"/>
          <w:lang w:val="hy-AM"/>
        </w:rPr>
      </w:pPr>
      <w:r w:rsidRPr="00AD0D95">
        <w:rPr>
          <w:rStyle w:val="Strong"/>
          <w:rFonts w:ascii="GHEA Grapalat" w:eastAsia="Times New Roman" w:hAnsi="GHEA Grapalat" w:cs="Sylfaen"/>
          <w:color w:val="000000"/>
          <w:sz w:val="24"/>
          <w:szCs w:val="24"/>
          <w:lang w:val="hy-AM"/>
        </w:rPr>
        <w:t>ԱՄՓՈՓԱԹԵՐԹ</w:t>
      </w:r>
    </w:p>
    <w:p w14:paraId="1FF25DD7" w14:textId="77777777" w:rsidR="00FD1606" w:rsidRPr="00FD1606" w:rsidRDefault="00FD1606" w:rsidP="00FD1606">
      <w:pPr>
        <w:shd w:val="clear" w:color="auto" w:fill="FFFFFF"/>
        <w:spacing w:after="0" w:line="240" w:lineRule="auto"/>
        <w:ind w:firstLine="375"/>
        <w:jc w:val="center"/>
        <w:rPr>
          <w:rFonts w:ascii="GHEA Grapalat" w:hAnsi="GHEA Grapalat"/>
          <w:b/>
          <w:sz w:val="24"/>
          <w:szCs w:val="24"/>
          <w:lang w:val="hy-AM"/>
        </w:rPr>
      </w:pPr>
      <w:r w:rsidRPr="00FD1606">
        <w:rPr>
          <w:rFonts w:ascii="GHEA Grapalat" w:hAnsi="GHEA Grapalat"/>
          <w:b/>
          <w:sz w:val="24"/>
          <w:szCs w:val="24"/>
          <w:lang w:val="hy-AM"/>
        </w:rPr>
        <w:t>«ԳՆՄԱՆ ԳՈՐԾԸՆԹԱՑԻ ԿԱԶՄԱԿԵՐՊՄԱՆ ԱՌԱՆՁՆԱՀԱՏԿՈՒԹՅՈՒՆՆԵՐ ՍԱՀՄԱՆԵԼՈՒ ՄԱՍԻՆ»</w:t>
      </w:r>
    </w:p>
    <w:p w14:paraId="033EAA2F" w14:textId="6345B2D6" w:rsidR="007936C9" w:rsidRDefault="00FD1606" w:rsidP="00922377">
      <w:pPr>
        <w:shd w:val="clear" w:color="auto" w:fill="FFFFFF"/>
        <w:spacing w:after="0" w:line="240" w:lineRule="auto"/>
        <w:ind w:firstLine="375"/>
        <w:jc w:val="center"/>
        <w:rPr>
          <w:rFonts w:ascii="GHEA Grapalat" w:hAnsi="GHEA Grapalat"/>
          <w:b/>
          <w:sz w:val="24"/>
          <w:szCs w:val="24"/>
          <w:lang w:val="hy-AM"/>
        </w:rPr>
      </w:pPr>
      <w:r w:rsidRPr="00FD1606">
        <w:rPr>
          <w:rFonts w:ascii="GHEA Grapalat" w:hAnsi="GHEA Grapalat"/>
          <w:b/>
          <w:sz w:val="24"/>
          <w:szCs w:val="24"/>
          <w:lang w:val="hy-AM"/>
        </w:rPr>
        <w:t>ՀԱՅԱՍՏԱՆԻ ՀԱՆՐԱՊԵՏՈՒԹՅԱՆ ԿԱՌԱՎԱՐՈՒԹՅԱՆ ՈՐՈՇՄԱՆ ՆԱԽԱԳԾԻ</w:t>
      </w:r>
    </w:p>
    <w:p w14:paraId="33579AD6" w14:textId="77777777" w:rsidR="00922377" w:rsidRPr="00922377" w:rsidRDefault="00922377" w:rsidP="00922377">
      <w:pPr>
        <w:shd w:val="clear" w:color="auto" w:fill="FFFFFF"/>
        <w:spacing w:after="0" w:line="240" w:lineRule="auto"/>
        <w:ind w:firstLine="375"/>
        <w:jc w:val="center"/>
        <w:rPr>
          <w:rFonts w:ascii="GHEA Grapalat" w:hAnsi="GHEA Grapalat"/>
          <w:b/>
          <w:sz w:val="24"/>
          <w:szCs w:val="24"/>
          <w:lang w:val="hy-AM"/>
        </w:rPr>
      </w:pP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95"/>
        <w:gridCol w:w="5220"/>
      </w:tblGrid>
      <w:tr w:rsidR="007936C9" w:rsidRPr="00AD0D95" w14:paraId="6E3D62AF" w14:textId="77777777" w:rsidTr="00775DC5">
        <w:trPr>
          <w:jc w:val="center"/>
        </w:trPr>
        <w:tc>
          <w:tcPr>
            <w:tcW w:w="8995" w:type="dxa"/>
            <w:vMerge w:val="restart"/>
            <w:shd w:val="clear" w:color="auto" w:fill="BFBFBF"/>
            <w:vAlign w:val="center"/>
          </w:tcPr>
          <w:p w14:paraId="66ABBF60" w14:textId="594B9586" w:rsidR="007936C9" w:rsidRPr="00AD0D95" w:rsidRDefault="007936C9" w:rsidP="007936C9">
            <w:pPr>
              <w:pStyle w:val="ListParagraph"/>
              <w:spacing w:after="0" w:line="20" w:lineRule="atLeast"/>
              <w:ind w:left="0"/>
              <w:jc w:val="center"/>
              <w:rPr>
                <w:rStyle w:val="Emphasis"/>
                <w:rFonts w:ascii="GHEA Grapalat" w:hAnsi="GHEA Grapalat" w:cs="Times Armenian"/>
                <w:b/>
                <w:bCs/>
                <w:i w:val="0"/>
                <w:iCs w:val="0"/>
                <w:sz w:val="24"/>
                <w:szCs w:val="24"/>
                <w:lang w:val="hy-AM"/>
              </w:rPr>
            </w:pPr>
            <w:r>
              <w:rPr>
                <w:rFonts w:ascii="GHEA Grapalat" w:hAnsi="GHEA Grapalat" w:cs="Times Armenian"/>
                <w:b/>
                <w:bCs/>
                <w:sz w:val="24"/>
                <w:szCs w:val="24"/>
                <w:lang w:val="hy-AM"/>
              </w:rPr>
              <w:t>1</w:t>
            </w:r>
            <w:r w:rsidRPr="00AD0D95">
              <w:rPr>
                <w:rFonts w:ascii="GHEA Grapalat" w:hAnsi="GHEA Grapalat" w:cs="Times Armenian"/>
                <w:b/>
                <w:bCs/>
                <w:sz w:val="24"/>
                <w:szCs w:val="24"/>
                <w:lang w:val="hy-AM"/>
              </w:rPr>
              <w:t>. ՀՀ Արդարադատության նախարարություն</w:t>
            </w:r>
          </w:p>
        </w:tc>
        <w:tc>
          <w:tcPr>
            <w:tcW w:w="5220" w:type="dxa"/>
            <w:shd w:val="clear" w:color="auto" w:fill="BFBFBF"/>
          </w:tcPr>
          <w:p w14:paraId="65D9C3E7" w14:textId="3BB0928F" w:rsidR="007936C9" w:rsidRPr="00AD0D95" w:rsidRDefault="00B0752F" w:rsidP="007936C9">
            <w:pPr>
              <w:spacing w:after="0" w:line="20" w:lineRule="atLeast"/>
              <w:jc w:val="center"/>
              <w:rPr>
                <w:rFonts w:ascii="GHEA Grapalat" w:eastAsia="Microsoft YaHei" w:hAnsi="GHEA Grapalat" w:cs="Microsoft YaHei"/>
                <w:b/>
                <w:bCs/>
                <w:sz w:val="24"/>
                <w:szCs w:val="24"/>
                <w:lang w:val="hy-AM"/>
              </w:rPr>
            </w:pPr>
            <w:r>
              <w:rPr>
                <w:rFonts w:ascii="GHEA Grapalat" w:eastAsia="Microsoft YaHei" w:hAnsi="GHEA Grapalat" w:cs="Microsoft YaHei"/>
                <w:b/>
                <w:bCs/>
                <w:sz w:val="24"/>
                <w:szCs w:val="24"/>
                <w:lang w:val="hy-AM"/>
              </w:rPr>
              <w:t>03</w:t>
            </w:r>
            <w:r w:rsidR="007936C9" w:rsidRPr="00AD0D95">
              <w:rPr>
                <w:rFonts w:ascii="GHEA Grapalat" w:eastAsia="Microsoft YaHei" w:hAnsi="GHEA Grapalat" w:cs="Microsoft YaHei"/>
                <w:b/>
                <w:bCs/>
                <w:sz w:val="24"/>
                <w:szCs w:val="24"/>
                <w:lang w:val="hy-AM"/>
              </w:rPr>
              <w:t>․0</w:t>
            </w:r>
            <w:r>
              <w:rPr>
                <w:rFonts w:ascii="GHEA Grapalat" w:eastAsia="Microsoft YaHei" w:hAnsi="GHEA Grapalat" w:cs="Microsoft YaHei"/>
                <w:b/>
                <w:bCs/>
                <w:sz w:val="24"/>
                <w:szCs w:val="24"/>
                <w:lang w:val="hy-AM"/>
              </w:rPr>
              <w:t>8</w:t>
            </w:r>
            <w:r w:rsidR="007936C9" w:rsidRPr="00AD0D95">
              <w:rPr>
                <w:rFonts w:ascii="Microsoft YaHei" w:eastAsia="Microsoft YaHei" w:hAnsi="Microsoft YaHei" w:cs="Microsoft YaHei"/>
                <w:b/>
                <w:bCs/>
                <w:sz w:val="24"/>
                <w:szCs w:val="24"/>
                <w:lang w:val="hy-AM"/>
              </w:rPr>
              <w:t>․</w:t>
            </w:r>
            <w:r w:rsidR="007936C9" w:rsidRPr="00AD0D95">
              <w:rPr>
                <w:rFonts w:ascii="GHEA Grapalat" w:eastAsia="Microsoft YaHei" w:hAnsi="GHEA Grapalat" w:cs="Microsoft YaHei"/>
                <w:b/>
                <w:bCs/>
                <w:sz w:val="24"/>
                <w:szCs w:val="24"/>
                <w:lang w:val="hy-AM"/>
              </w:rPr>
              <w:t>2026</w:t>
            </w:r>
            <w:r w:rsidR="007936C9">
              <w:rPr>
                <w:rFonts w:ascii="GHEA Grapalat" w:eastAsia="Microsoft YaHei" w:hAnsi="GHEA Grapalat" w:cs="Microsoft YaHei"/>
                <w:b/>
                <w:bCs/>
                <w:sz w:val="24"/>
                <w:szCs w:val="24"/>
                <w:lang w:val="hy-AM"/>
              </w:rPr>
              <w:t>թ</w:t>
            </w:r>
            <w:r w:rsidR="007936C9">
              <w:rPr>
                <w:rFonts w:ascii="Times New Roman" w:eastAsia="Microsoft YaHei" w:hAnsi="Times New Roman" w:cs="Times New Roman"/>
                <w:b/>
                <w:bCs/>
                <w:sz w:val="24"/>
                <w:szCs w:val="24"/>
                <w:lang w:val="hy-AM"/>
              </w:rPr>
              <w:t>․</w:t>
            </w:r>
          </w:p>
        </w:tc>
      </w:tr>
      <w:tr w:rsidR="007936C9" w:rsidRPr="00AD0D95" w14:paraId="5218AB53" w14:textId="77777777" w:rsidTr="00775DC5">
        <w:trPr>
          <w:jc w:val="center"/>
        </w:trPr>
        <w:tc>
          <w:tcPr>
            <w:tcW w:w="8995" w:type="dxa"/>
            <w:vMerge/>
            <w:shd w:val="clear" w:color="auto" w:fill="BFBFBF"/>
            <w:vAlign w:val="center"/>
          </w:tcPr>
          <w:p w14:paraId="43FFD7BF" w14:textId="77777777" w:rsidR="007936C9" w:rsidRPr="00AD0D95" w:rsidRDefault="007936C9" w:rsidP="007936C9">
            <w:pPr>
              <w:pStyle w:val="ListParagraph"/>
              <w:spacing w:after="0" w:line="20" w:lineRule="atLeast"/>
              <w:ind w:left="0"/>
              <w:jc w:val="center"/>
              <w:rPr>
                <w:rStyle w:val="Emphasis"/>
                <w:rFonts w:ascii="GHEA Grapalat" w:hAnsi="GHEA Grapalat"/>
                <w:i w:val="0"/>
                <w:color w:val="FF0000"/>
                <w:sz w:val="24"/>
                <w:szCs w:val="24"/>
                <w:lang w:val="hy-AM"/>
              </w:rPr>
            </w:pPr>
          </w:p>
        </w:tc>
        <w:tc>
          <w:tcPr>
            <w:tcW w:w="5220" w:type="dxa"/>
            <w:shd w:val="clear" w:color="auto" w:fill="BFBFBF"/>
          </w:tcPr>
          <w:p w14:paraId="4904A41C" w14:textId="486AB013" w:rsidR="007936C9" w:rsidRPr="00AD0D95" w:rsidRDefault="007936C9" w:rsidP="007936C9">
            <w:pPr>
              <w:spacing w:after="0"/>
              <w:jc w:val="center"/>
              <w:rPr>
                <w:rFonts w:ascii="GHEA Grapalat" w:eastAsia="Times New Roman" w:hAnsi="GHEA Grapalat"/>
                <w:b/>
                <w:bCs/>
                <w:sz w:val="24"/>
                <w:szCs w:val="24"/>
                <w:lang w:val="hy-AM"/>
              </w:rPr>
            </w:pPr>
            <w:r w:rsidRPr="00E1045F">
              <w:rPr>
                <w:rFonts w:ascii="GHEA Grapalat" w:eastAsia="Times New Roman" w:hAnsi="GHEA Grapalat"/>
                <w:b/>
                <w:bCs/>
                <w:sz w:val="24"/>
                <w:szCs w:val="24"/>
                <w:lang w:val="hy-AM"/>
              </w:rPr>
              <w:t>№</w:t>
            </w:r>
            <w:r w:rsidRPr="00AD0D95">
              <w:rPr>
                <w:rFonts w:ascii="GHEA Grapalat" w:eastAsia="Times New Roman" w:hAnsi="GHEA Grapalat"/>
                <w:b/>
                <w:bCs/>
                <w:sz w:val="24"/>
                <w:szCs w:val="24"/>
                <w:lang w:val="hy-AM"/>
              </w:rPr>
              <w:t xml:space="preserve"> </w:t>
            </w:r>
            <w:r w:rsidRPr="00843F21">
              <w:rPr>
                <w:rFonts w:ascii="GHEA Grapalat" w:eastAsia="Times New Roman" w:hAnsi="GHEA Grapalat"/>
                <w:b/>
                <w:bCs/>
                <w:sz w:val="24"/>
                <w:szCs w:val="24"/>
              </w:rPr>
              <w:t>/27.1.1/</w:t>
            </w:r>
            <w:r w:rsidR="00B0752F">
              <w:rPr>
                <w:rFonts w:ascii="GHEA Grapalat" w:eastAsia="Times New Roman" w:hAnsi="GHEA Grapalat"/>
                <w:b/>
                <w:bCs/>
                <w:sz w:val="24"/>
                <w:szCs w:val="24"/>
              </w:rPr>
              <w:t>410</w:t>
            </w:r>
            <w:r w:rsidRPr="00843F21">
              <w:rPr>
                <w:rFonts w:ascii="GHEA Grapalat" w:eastAsia="Times New Roman" w:hAnsi="GHEA Grapalat"/>
                <w:b/>
                <w:bCs/>
                <w:sz w:val="24"/>
                <w:szCs w:val="24"/>
              </w:rPr>
              <w:t>05-2026</w:t>
            </w:r>
          </w:p>
        </w:tc>
      </w:tr>
      <w:tr w:rsidR="007936C9" w:rsidRPr="00922377" w14:paraId="2D08A287" w14:textId="77777777" w:rsidTr="007936C9">
        <w:trPr>
          <w:trHeight w:val="1277"/>
          <w:jc w:val="center"/>
        </w:trPr>
        <w:tc>
          <w:tcPr>
            <w:tcW w:w="8995" w:type="dxa"/>
            <w:vAlign w:val="center"/>
          </w:tcPr>
          <w:p w14:paraId="7611DBB7" w14:textId="796BD8CC" w:rsidR="007936C9" w:rsidRPr="00AD0D95" w:rsidRDefault="007936C9" w:rsidP="007936C9">
            <w:pPr>
              <w:pStyle w:val="norm"/>
              <w:spacing w:line="240" w:lineRule="auto"/>
              <w:jc w:val="left"/>
              <w:rPr>
                <w:rFonts w:ascii="GHEA Grapalat" w:hAnsi="GHEA Grapalat" w:cs="Sylfaen"/>
                <w:sz w:val="24"/>
                <w:szCs w:val="24"/>
                <w:lang w:val="hy-AM"/>
              </w:rPr>
            </w:pPr>
            <w:r w:rsidRPr="0006452E">
              <w:rPr>
                <w:rFonts w:ascii="GHEA Grapalat" w:hAnsi="GHEA Grapalat"/>
                <w:bCs/>
                <w:iCs/>
                <w:noProof/>
                <w:sz w:val="24"/>
                <w:szCs w:val="24"/>
                <w:lang w:val="hy-AM"/>
              </w:rPr>
              <w:t xml:space="preserve">«Գնման գործընթացի կազմակերպման առանձնահատկություններ սահմանելու մասին» </w:t>
            </w:r>
            <w:r w:rsidR="001A3BBE">
              <w:rPr>
                <w:rFonts w:ascii="GHEA Grapalat" w:hAnsi="GHEA Grapalat"/>
                <w:bCs/>
                <w:iCs/>
                <w:noProof/>
                <w:sz w:val="24"/>
                <w:szCs w:val="24"/>
                <w:lang w:val="hy-AM"/>
              </w:rPr>
              <w:t>Հ</w:t>
            </w:r>
            <w:r w:rsidRPr="0006452E">
              <w:rPr>
                <w:rFonts w:ascii="GHEA Grapalat" w:hAnsi="GHEA Grapalat"/>
                <w:bCs/>
                <w:iCs/>
                <w:noProof/>
                <w:sz w:val="24"/>
                <w:szCs w:val="24"/>
                <w:lang w:val="hy-AM"/>
              </w:rPr>
              <w:t xml:space="preserve">այաստանի </w:t>
            </w:r>
            <w:r w:rsidR="001A3BBE">
              <w:rPr>
                <w:rFonts w:ascii="GHEA Grapalat" w:hAnsi="GHEA Grapalat"/>
                <w:bCs/>
                <w:iCs/>
                <w:noProof/>
                <w:sz w:val="24"/>
                <w:szCs w:val="24"/>
                <w:lang w:val="hy-AM"/>
              </w:rPr>
              <w:t>Հ</w:t>
            </w:r>
            <w:r w:rsidRPr="0006452E">
              <w:rPr>
                <w:rFonts w:ascii="GHEA Grapalat" w:hAnsi="GHEA Grapalat"/>
                <w:bCs/>
                <w:iCs/>
                <w:noProof/>
                <w:sz w:val="24"/>
                <w:szCs w:val="24"/>
                <w:lang w:val="hy-AM"/>
              </w:rPr>
              <w:t>անրապետության կառավարության որոշման նախագծի վերաբերյալ դիտողություններ և առաջարկություններ չունենք:</w:t>
            </w:r>
          </w:p>
        </w:tc>
        <w:tc>
          <w:tcPr>
            <w:tcW w:w="5220" w:type="dxa"/>
            <w:vAlign w:val="center"/>
          </w:tcPr>
          <w:p w14:paraId="418F2EF1" w14:textId="60968AB5" w:rsidR="007936C9" w:rsidRPr="00AD0D95" w:rsidRDefault="007936C9" w:rsidP="007936C9">
            <w:pPr>
              <w:spacing w:after="0" w:line="240" w:lineRule="auto"/>
              <w:jc w:val="center"/>
              <w:rPr>
                <w:rFonts w:ascii="GHEA Grapalat" w:eastAsia="Times New Roman" w:hAnsi="GHEA Grapalat"/>
                <w:sz w:val="24"/>
                <w:szCs w:val="24"/>
                <w:lang w:val="hy-AM"/>
              </w:rPr>
            </w:pPr>
            <w:r w:rsidRPr="00AF0B8E">
              <w:rPr>
                <w:rFonts w:ascii="GHEA Grapalat" w:eastAsia="Times New Roman" w:hAnsi="GHEA Grapalat"/>
                <w:sz w:val="24"/>
                <w:szCs w:val="24"/>
                <w:lang w:val="hy-AM"/>
              </w:rPr>
              <w:t>Նախագծի վերաբերյալ դիտողություններ և առաջարկություններ չկան</w:t>
            </w:r>
            <w:r>
              <w:rPr>
                <w:rFonts w:ascii="GHEA Grapalat" w:eastAsia="Times New Roman" w:hAnsi="GHEA Grapalat"/>
                <w:sz w:val="24"/>
                <w:szCs w:val="24"/>
                <w:lang w:val="hy-AM"/>
              </w:rPr>
              <w:t>։</w:t>
            </w:r>
          </w:p>
        </w:tc>
      </w:tr>
      <w:tr w:rsidR="007936C9" w:rsidRPr="00AD0D95" w14:paraId="3A015127" w14:textId="77777777" w:rsidTr="007936C9">
        <w:trPr>
          <w:jc w:val="center"/>
        </w:trPr>
        <w:tc>
          <w:tcPr>
            <w:tcW w:w="8995" w:type="dxa"/>
            <w:vMerge w:val="restart"/>
            <w:shd w:val="clear" w:color="auto" w:fill="BFBFBF"/>
            <w:vAlign w:val="center"/>
          </w:tcPr>
          <w:p w14:paraId="3F4FD9C1" w14:textId="2AE296F4" w:rsidR="007936C9" w:rsidRPr="00AD0D95" w:rsidRDefault="007936C9" w:rsidP="007936C9">
            <w:pPr>
              <w:pStyle w:val="ListParagraph"/>
              <w:spacing w:after="0" w:line="20" w:lineRule="atLeast"/>
              <w:ind w:left="0"/>
              <w:jc w:val="center"/>
              <w:rPr>
                <w:rStyle w:val="Emphasis"/>
                <w:rFonts w:ascii="GHEA Grapalat" w:hAnsi="GHEA Grapalat"/>
                <w:b/>
                <w:bCs/>
                <w:i w:val="0"/>
                <w:sz w:val="24"/>
                <w:szCs w:val="24"/>
                <w:lang w:val="hy-AM"/>
              </w:rPr>
            </w:pPr>
            <w:r>
              <w:rPr>
                <w:rFonts w:ascii="GHEA Grapalat" w:hAnsi="GHEA Grapalat" w:cs="Times Armenian"/>
                <w:b/>
                <w:bCs/>
                <w:sz w:val="24"/>
                <w:szCs w:val="24"/>
                <w:lang w:val="hy-AM"/>
              </w:rPr>
              <w:t>2</w:t>
            </w:r>
            <w:r w:rsidRPr="00AD0D95">
              <w:rPr>
                <w:rFonts w:ascii="GHEA Grapalat" w:hAnsi="GHEA Grapalat" w:cs="Times Armenian"/>
                <w:b/>
                <w:bCs/>
                <w:sz w:val="24"/>
                <w:szCs w:val="24"/>
                <w:lang w:val="hy-AM"/>
              </w:rPr>
              <w:t>. ՀՀ ֆինանսների նախարարություն</w:t>
            </w:r>
          </w:p>
        </w:tc>
        <w:tc>
          <w:tcPr>
            <w:tcW w:w="5220" w:type="dxa"/>
            <w:shd w:val="clear" w:color="auto" w:fill="BFBFBF"/>
            <w:vAlign w:val="center"/>
          </w:tcPr>
          <w:p w14:paraId="75618A3E" w14:textId="0516C472" w:rsidR="007936C9" w:rsidRPr="00843F21" w:rsidRDefault="00B0752F" w:rsidP="007936C9">
            <w:pPr>
              <w:spacing w:after="0" w:line="20" w:lineRule="atLeast"/>
              <w:jc w:val="center"/>
              <w:rPr>
                <w:rFonts w:ascii="Times New Roman" w:eastAsia="Microsoft YaHei" w:hAnsi="Times New Roman" w:cs="Times New Roman"/>
                <w:b/>
                <w:bCs/>
                <w:sz w:val="24"/>
                <w:szCs w:val="24"/>
                <w:lang w:val="hy-AM"/>
              </w:rPr>
            </w:pPr>
            <w:r>
              <w:rPr>
                <w:rFonts w:ascii="GHEA Grapalat" w:eastAsia="Times New Roman" w:hAnsi="GHEA Grapalat"/>
                <w:b/>
                <w:bCs/>
                <w:sz w:val="24"/>
                <w:szCs w:val="24"/>
                <w:lang w:val="hy-AM"/>
              </w:rPr>
              <w:t>03</w:t>
            </w:r>
            <w:r w:rsidR="007936C9" w:rsidRPr="00AD0D95">
              <w:rPr>
                <w:rFonts w:ascii="Cambria Math" w:eastAsia="Microsoft YaHei" w:hAnsi="Cambria Math" w:cs="Cambria Math"/>
                <w:b/>
                <w:bCs/>
                <w:sz w:val="24"/>
                <w:szCs w:val="24"/>
                <w:lang w:val="hy-AM"/>
              </w:rPr>
              <w:t>․</w:t>
            </w:r>
            <w:r w:rsidR="007936C9" w:rsidRPr="00AD0D95">
              <w:rPr>
                <w:rFonts w:ascii="GHEA Grapalat" w:eastAsia="Microsoft YaHei" w:hAnsi="GHEA Grapalat" w:cs="Microsoft YaHei"/>
                <w:b/>
                <w:bCs/>
                <w:sz w:val="24"/>
                <w:szCs w:val="24"/>
                <w:lang w:val="hy-AM"/>
              </w:rPr>
              <w:t>0</w:t>
            </w:r>
            <w:r>
              <w:rPr>
                <w:rFonts w:ascii="GHEA Grapalat" w:eastAsia="Microsoft YaHei" w:hAnsi="GHEA Grapalat" w:cs="Microsoft YaHei"/>
                <w:b/>
                <w:bCs/>
                <w:sz w:val="24"/>
                <w:szCs w:val="24"/>
                <w:lang w:val="hy-AM"/>
              </w:rPr>
              <w:t>8</w:t>
            </w:r>
            <w:r w:rsidR="007936C9" w:rsidRPr="00AD0D95">
              <w:rPr>
                <w:rFonts w:ascii="Cambria Math" w:eastAsia="Microsoft YaHei" w:hAnsi="Cambria Math" w:cs="Cambria Math"/>
                <w:b/>
                <w:bCs/>
                <w:sz w:val="24"/>
                <w:szCs w:val="24"/>
                <w:lang w:val="hy-AM"/>
              </w:rPr>
              <w:t>․</w:t>
            </w:r>
            <w:r w:rsidR="007936C9" w:rsidRPr="00AD0D95">
              <w:rPr>
                <w:rFonts w:ascii="GHEA Grapalat" w:eastAsia="Microsoft YaHei" w:hAnsi="GHEA Grapalat" w:cs="Microsoft YaHei"/>
                <w:b/>
                <w:bCs/>
                <w:sz w:val="24"/>
                <w:szCs w:val="24"/>
                <w:lang w:val="hy-AM"/>
              </w:rPr>
              <w:t>2026թ</w:t>
            </w:r>
            <w:r w:rsidR="007936C9" w:rsidRPr="00AD0D95">
              <w:rPr>
                <w:rFonts w:ascii="Cambria Math" w:eastAsia="Microsoft YaHei" w:hAnsi="Cambria Math" w:cs="Cambria Math"/>
                <w:b/>
                <w:bCs/>
                <w:sz w:val="24"/>
                <w:szCs w:val="24"/>
                <w:lang w:val="hy-AM"/>
              </w:rPr>
              <w:t>․</w:t>
            </w:r>
          </w:p>
        </w:tc>
      </w:tr>
      <w:tr w:rsidR="007936C9" w:rsidRPr="00AD0D95" w14:paraId="1B06CA82" w14:textId="77777777" w:rsidTr="007936C9">
        <w:trPr>
          <w:trHeight w:val="395"/>
          <w:jc w:val="center"/>
        </w:trPr>
        <w:tc>
          <w:tcPr>
            <w:tcW w:w="8995" w:type="dxa"/>
            <w:vMerge/>
            <w:shd w:val="clear" w:color="auto" w:fill="BFBFBF"/>
            <w:vAlign w:val="center"/>
          </w:tcPr>
          <w:p w14:paraId="5F931CE8" w14:textId="77777777" w:rsidR="007936C9" w:rsidRPr="00AD0D95" w:rsidRDefault="007936C9" w:rsidP="007936C9">
            <w:pPr>
              <w:pStyle w:val="ListParagraph"/>
              <w:spacing w:after="0" w:line="20" w:lineRule="atLeast"/>
              <w:ind w:left="0"/>
              <w:rPr>
                <w:rStyle w:val="Emphasis"/>
                <w:rFonts w:ascii="GHEA Grapalat" w:hAnsi="GHEA Grapalat"/>
                <w:i w:val="0"/>
                <w:color w:val="FF0000"/>
                <w:sz w:val="24"/>
                <w:szCs w:val="24"/>
                <w:lang w:val="hy-AM"/>
              </w:rPr>
            </w:pPr>
          </w:p>
        </w:tc>
        <w:tc>
          <w:tcPr>
            <w:tcW w:w="5220" w:type="dxa"/>
            <w:shd w:val="clear" w:color="auto" w:fill="BFBFBF"/>
            <w:vAlign w:val="center"/>
          </w:tcPr>
          <w:p w14:paraId="29C8E505" w14:textId="7FBAD8F7" w:rsidR="007936C9" w:rsidRPr="00AD0D95" w:rsidRDefault="00B0752F" w:rsidP="007936C9">
            <w:pPr>
              <w:spacing w:after="0" w:line="20" w:lineRule="atLeast"/>
              <w:jc w:val="center"/>
              <w:rPr>
                <w:rFonts w:ascii="GHEA Grapalat" w:eastAsia="Times New Roman" w:hAnsi="GHEA Grapalat"/>
                <w:b/>
                <w:bCs/>
                <w:sz w:val="24"/>
                <w:szCs w:val="24"/>
                <w:lang w:val="hy-AM"/>
              </w:rPr>
            </w:pPr>
            <w:r w:rsidRPr="00B0752F">
              <w:rPr>
                <w:rFonts w:ascii="GHEA Grapalat" w:eastAsia="Times New Roman" w:hAnsi="GHEA Grapalat"/>
                <w:b/>
                <w:bCs/>
                <w:sz w:val="24"/>
                <w:szCs w:val="24"/>
                <w:lang w:val="hy-AM"/>
              </w:rPr>
              <w:t>N 03/26-2/20749-2026</w:t>
            </w:r>
          </w:p>
        </w:tc>
      </w:tr>
      <w:tr w:rsidR="007936C9" w:rsidRPr="00922377" w14:paraId="0D81D08E" w14:textId="77777777" w:rsidTr="00922377">
        <w:trPr>
          <w:trHeight w:val="1637"/>
          <w:jc w:val="center"/>
        </w:trPr>
        <w:tc>
          <w:tcPr>
            <w:tcW w:w="8995" w:type="dxa"/>
            <w:vAlign w:val="center"/>
          </w:tcPr>
          <w:p w14:paraId="6E93A0F6" w14:textId="3C116E97" w:rsidR="007936C9" w:rsidRPr="0006452E" w:rsidRDefault="00B0752F" w:rsidP="007936C9">
            <w:pPr>
              <w:pStyle w:val="ListParagraph"/>
              <w:tabs>
                <w:tab w:val="left" w:pos="-18"/>
              </w:tabs>
              <w:ind w:left="-18" w:firstLine="708"/>
              <w:rPr>
                <w:rFonts w:ascii="GHEA Grapalat" w:hAnsi="GHEA Grapalat"/>
                <w:bCs/>
                <w:iCs/>
                <w:noProof/>
                <w:sz w:val="24"/>
                <w:szCs w:val="24"/>
                <w:lang w:val="hy-AM"/>
              </w:rPr>
            </w:pPr>
            <w:r w:rsidRPr="00B0752F">
              <w:rPr>
                <w:rFonts w:ascii="GHEA Grapalat" w:eastAsia="Times New Roman" w:hAnsi="GHEA Grapalat" w:cs="Sylfaen"/>
                <w:sz w:val="24"/>
                <w:szCs w:val="24"/>
                <w:lang w:val="hy-AM" w:eastAsia="ru-RU"/>
              </w:rPr>
              <w:t>Ուսումնասիրելով ՀՀ տարածքային կառավարման և ենթակառուցվածքների նախարարության 29/07/2026թ. թիվ ԴԽ//28768-2026 գրությամբ ներկայացված ՀՀ կառավարության որոշման նախագիծը՝ առաջարկում ենք հիմնավորող փաստաթղթում բացահայտել նախագծում չափաբաժինների քանակ սահմանելու վերաբերյալ կարգավորում նախատեսելու անհրաժեշտությունը, ինչպես նաև ներկայացնել խնդիրը, դրա առաջացման պատճառները, առաջարկվող լուծումը և ակնկալվող արդյունքը:</w:t>
            </w:r>
          </w:p>
        </w:tc>
        <w:tc>
          <w:tcPr>
            <w:tcW w:w="5220" w:type="dxa"/>
            <w:vAlign w:val="center"/>
          </w:tcPr>
          <w:p w14:paraId="3092DF00" w14:textId="3AB95DE1" w:rsidR="007936C9" w:rsidRPr="00AD0D95" w:rsidRDefault="00B0752F" w:rsidP="007936C9">
            <w:pPr>
              <w:spacing w:after="0" w:line="240" w:lineRule="auto"/>
              <w:jc w:val="center"/>
              <w:rPr>
                <w:rFonts w:ascii="GHEA Grapalat" w:eastAsia="Times New Roman" w:hAnsi="GHEA Grapalat"/>
                <w:sz w:val="24"/>
                <w:szCs w:val="24"/>
                <w:lang w:val="hy-AM"/>
              </w:rPr>
            </w:pPr>
            <w:r w:rsidRPr="00B0752F">
              <w:rPr>
                <w:rFonts w:ascii="GHEA Grapalat" w:eastAsia="Times New Roman" w:hAnsi="GHEA Grapalat"/>
                <w:sz w:val="24"/>
                <w:szCs w:val="24"/>
                <w:lang w:val="hy-AM"/>
              </w:rPr>
              <w:t>ՀՀ ֆինանսների նախարարության գործընկերների հետ քննարկվել է վերջիններիս կողմից բարձրացված հարցերը և տրվել է պարզաբանումներ ։</w:t>
            </w:r>
          </w:p>
        </w:tc>
      </w:tr>
      <w:tr w:rsidR="00F41915" w:rsidRPr="00465633" w14:paraId="5DC382EC" w14:textId="77777777" w:rsidTr="00922377">
        <w:trPr>
          <w:trHeight w:val="602"/>
          <w:jc w:val="center"/>
        </w:trPr>
        <w:tc>
          <w:tcPr>
            <w:tcW w:w="8995" w:type="dxa"/>
            <w:vMerge w:val="restart"/>
            <w:shd w:val="clear" w:color="auto" w:fill="BFBFBF" w:themeFill="background1" w:themeFillShade="BF"/>
            <w:vAlign w:val="center"/>
          </w:tcPr>
          <w:p w14:paraId="2627A441" w14:textId="24D0FF42" w:rsidR="00F41915" w:rsidRPr="00465633" w:rsidRDefault="00F41915" w:rsidP="00465633">
            <w:pPr>
              <w:pStyle w:val="norm"/>
              <w:spacing w:line="240" w:lineRule="auto"/>
              <w:jc w:val="left"/>
              <w:rPr>
                <w:rFonts w:ascii="GHEA Grapalat" w:hAnsi="GHEA Grapalat" w:cs="Times Armenian"/>
                <w:b/>
                <w:bCs/>
                <w:sz w:val="24"/>
                <w:szCs w:val="24"/>
                <w:lang w:val="hy-AM"/>
              </w:rPr>
            </w:pPr>
            <w:r>
              <w:rPr>
                <w:rFonts w:ascii="GHEA Grapalat" w:hAnsi="GHEA Grapalat" w:cs="Times Armenian"/>
                <w:b/>
                <w:bCs/>
                <w:sz w:val="24"/>
                <w:szCs w:val="24"/>
                <w:lang w:val="hy-AM"/>
              </w:rPr>
              <w:t>3</w:t>
            </w:r>
            <w:r w:rsidRPr="00AD0D95">
              <w:rPr>
                <w:rFonts w:ascii="GHEA Grapalat" w:hAnsi="GHEA Grapalat" w:cs="Times Armenian"/>
                <w:b/>
                <w:bCs/>
                <w:sz w:val="24"/>
                <w:szCs w:val="24"/>
                <w:lang w:val="hy-AM"/>
              </w:rPr>
              <w:t xml:space="preserve">. </w:t>
            </w:r>
            <w:r w:rsidRPr="0079262A">
              <w:rPr>
                <w:rFonts w:ascii="GHEA Grapalat" w:hAnsi="GHEA Grapalat" w:cs="Times Armenian"/>
                <w:b/>
                <w:bCs/>
                <w:sz w:val="24"/>
                <w:szCs w:val="24"/>
                <w:lang w:val="hy-AM"/>
              </w:rPr>
              <w:t xml:space="preserve">ՀՀ վարչապետի </w:t>
            </w:r>
            <w:r w:rsidRPr="00AB2FAA">
              <w:rPr>
                <w:rFonts w:ascii="GHEA Grapalat" w:hAnsi="GHEA Grapalat" w:cs="Times Armenian"/>
                <w:b/>
                <w:bCs/>
                <w:sz w:val="24"/>
                <w:szCs w:val="24"/>
                <w:lang w:val="hy-AM"/>
              </w:rPr>
              <w:t xml:space="preserve">աշխատակազմի </w:t>
            </w:r>
            <w:r w:rsidRPr="00AB2FAA">
              <w:rPr>
                <w:rFonts w:ascii="GHEA Grapalat" w:hAnsi="GHEA Grapalat" w:cs="Sylfaen"/>
                <w:b/>
                <w:bCs/>
                <w:sz w:val="24"/>
                <w:szCs w:val="24"/>
                <w:lang w:val="hy-AM"/>
              </w:rPr>
              <w:t>իրավաբանական վարչություն</w:t>
            </w:r>
          </w:p>
        </w:tc>
        <w:tc>
          <w:tcPr>
            <w:tcW w:w="5220" w:type="dxa"/>
            <w:shd w:val="clear" w:color="auto" w:fill="BFBFBF" w:themeFill="background1" w:themeFillShade="BF"/>
            <w:vAlign w:val="center"/>
          </w:tcPr>
          <w:p w14:paraId="59D50F94" w14:textId="7BBFB79E" w:rsidR="00F41915" w:rsidRPr="00F41915" w:rsidRDefault="00922377" w:rsidP="00F41915">
            <w:pPr>
              <w:spacing w:after="0" w:line="240" w:lineRule="auto"/>
              <w:jc w:val="center"/>
              <w:rPr>
                <w:rFonts w:ascii="GHEA Grapalat" w:eastAsia="Times New Roman" w:hAnsi="GHEA Grapalat"/>
                <w:b/>
                <w:bCs/>
                <w:sz w:val="24"/>
                <w:szCs w:val="24"/>
                <w:shd w:val="clear" w:color="auto" w:fill="BFBFBF" w:themeFill="background1" w:themeFillShade="BF"/>
                <w:lang w:val="hy-AM"/>
              </w:rPr>
            </w:pPr>
            <w:r w:rsidRPr="00922377">
              <w:rPr>
                <w:rFonts w:ascii="GHEA Grapalat" w:eastAsia="Times New Roman" w:hAnsi="GHEA Grapalat"/>
                <w:b/>
                <w:bCs/>
                <w:sz w:val="24"/>
                <w:szCs w:val="24"/>
                <w:lang w:val="hy-AM"/>
              </w:rPr>
              <w:t>21</w:t>
            </w:r>
            <w:r w:rsidR="00F41915" w:rsidRPr="00922377">
              <w:rPr>
                <w:rFonts w:ascii="Cambria Math" w:eastAsia="Microsoft YaHei" w:hAnsi="Cambria Math" w:cs="Cambria Math"/>
                <w:b/>
                <w:bCs/>
                <w:sz w:val="24"/>
                <w:szCs w:val="24"/>
                <w:lang w:val="hy-AM"/>
              </w:rPr>
              <w:t>․</w:t>
            </w:r>
            <w:r w:rsidR="00F41915" w:rsidRPr="00922377">
              <w:rPr>
                <w:rFonts w:ascii="GHEA Grapalat" w:eastAsia="Microsoft YaHei" w:hAnsi="GHEA Grapalat" w:cs="Microsoft YaHei"/>
                <w:b/>
                <w:bCs/>
                <w:sz w:val="24"/>
                <w:szCs w:val="24"/>
                <w:lang w:val="hy-AM"/>
              </w:rPr>
              <w:t>0</w:t>
            </w:r>
            <w:r w:rsidRPr="00922377">
              <w:rPr>
                <w:rFonts w:ascii="GHEA Grapalat" w:eastAsia="Microsoft YaHei" w:hAnsi="GHEA Grapalat" w:cs="Microsoft YaHei"/>
                <w:b/>
                <w:bCs/>
                <w:sz w:val="24"/>
                <w:szCs w:val="24"/>
                <w:lang w:val="hy-AM"/>
              </w:rPr>
              <w:t>8</w:t>
            </w:r>
            <w:r w:rsidR="00F41915" w:rsidRPr="00922377">
              <w:rPr>
                <w:rFonts w:ascii="Cambria Math" w:eastAsia="Microsoft YaHei" w:hAnsi="Cambria Math" w:cs="Cambria Math"/>
                <w:b/>
                <w:bCs/>
                <w:sz w:val="24"/>
                <w:szCs w:val="24"/>
                <w:lang w:val="hy-AM"/>
              </w:rPr>
              <w:t>․</w:t>
            </w:r>
            <w:r w:rsidR="00F41915" w:rsidRPr="00922377">
              <w:rPr>
                <w:rFonts w:ascii="GHEA Grapalat" w:eastAsia="Microsoft YaHei" w:hAnsi="GHEA Grapalat" w:cs="Microsoft YaHei"/>
                <w:b/>
                <w:bCs/>
                <w:sz w:val="24"/>
                <w:szCs w:val="24"/>
                <w:lang w:val="hy-AM"/>
              </w:rPr>
              <w:t>2026թ</w:t>
            </w:r>
            <w:r w:rsidR="00F41915" w:rsidRPr="00922377">
              <w:rPr>
                <w:rFonts w:ascii="Cambria Math" w:eastAsia="Microsoft YaHei" w:hAnsi="Cambria Math" w:cs="Cambria Math"/>
                <w:b/>
                <w:bCs/>
                <w:sz w:val="24"/>
                <w:szCs w:val="24"/>
                <w:lang w:val="hy-AM"/>
              </w:rPr>
              <w:t>․</w:t>
            </w:r>
            <w:r w:rsidR="00F41915" w:rsidRPr="00922377">
              <w:rPr>
                <w:rFonts w:ascii="GHEA Grapalat" w:eastAsia="Times New Roman" w:hAnsi="GHEA Grapalat"/>
                <w:b/>
                <w:bCs/>
                <w:sz w:val="24"/>
                <w:szCs w:val="24"/>
                <w:lang w:val="hy-AM"/>
              </w:rPr>
              <w:t xml:space="preserve">   </w:t>
            </w:r>
          </w:p>
        </w:tc>
      </w:tr>
      <w:tr w:rsidR="00F41915" w:rsidRPr="00465633" w14:paraId="26298BCA" w14:textId="77777777" w:rsidTr="00922377">
        <w:trPr>
          <w:trHeight w:val="440"/>
          <w:jc w:val="center"/>
        </w:trPr>
        <w:tc>
          <w:tcPr>
            <w:tcW w:w="8995" w:type="dxa"/>
            <w:vMerge/>
            <w:shd w:val="clear" w:color="auto" w:fill="BFBFBF" w:themeFill="background1" w:themeFillShade="BF"/>
            <w:vAlign w:val="center"/>
          </w:tcPr>
          <w:p w14:paraId="472942BD" w14:textId="77777777" w:rsidR="00F41915" w:rsidRDefault="00F41915" w:rsidP="00465633">
            <w:pPr>
              <w:pStyle w:val="norm"/>
              <w:spacing w:line="240" w:lineRule="auto"/>
              <w:jc w:val="left"/>
              <w:rPr>
                <w:rFonts w:ascii="GHEA Grapalat" w:hAnsi="GHEA Grapalat" w:cs="Times Armenian"/>
                <w:b/>
                <w:bCs/>
                <w:sz w:val="24"/>
                <w:szCs w:val="24"/>
                <w:lang w:val="hy-AM"/>
              </w:rPr>
            </w:pPr>
          </w:p>
        </w:tc>
        <w:tc>
          <w:tcPr>
            <w:tcW w:w="5220" w:type="dxa"/>
            <w:shd w:val="clear" w:color="auto" w:fill="BFBFBF" w:themeFill="background1" w:themeFillShade="BF"/>
            <w:vAlign w:val="center"/>
          </w:tcPr>
          <w:p w14:paraId="14F21558" w14:textId="5B7A2645" w:rsidR="00F41915" w:rsidRPr="00B0752F" w:rsidRDefault="00B0752F" w:rsidP="00465633">
            <w:pPr>
              <w:spacing w:after="0" w:line="240" w:lineRule="auto"/>
              <w:jc w:val="center"/>
              <w:rPr>
                <w:rFonts w:ascii="GHEA Grapalat" w:eastAsia="Times New Roman" w:hAnsi="GHEA Grapalat"/>
                <w:b/>
                <w:bCs/>
                <w:sz w:val="24"/>
                <w:szCs w:val="24"/>
                <w:lang w:val="hy-AM"/>
              </w:rPr>
            </w:pPr>
            <w:r w:rsidRPr="00B0752F">
              <w:rPr>
                <w:rFonts w:ascii="GHEA Grapalat" w:hAnsi="GHEA Grapalat" w:cs="Calibri Cyr"/>
                <w:b/>
                <w:sz w:val="24"/>
                <w:szCs w:val="24"/>
                <w:lang w:val="hy-AM"/>
              </w:rPr>
              <w:t>№ 02/16.7/28433-2026</w:t>
            </w:r>
          </w:p>
        </w:tc>
      </w:tr>
      <w:tr w:rsidR="0040588A" w:rsidRPr="00922377" w14:paraId="6E6D91D9" w14:textId="77777777" w:rsidTr="00922377">
        <w:trPr>
          <w:trHeight w:val="1340"/>
          <w:jc w:val="center"/>
        </w:trPr>
        <w:tc>
          <w:tcPr>
            <w:tcW w:w="8995" w:type="dxa"/>
            <w:vAlign w:val="center"/>
          </w:tcPr>
          <w:p w14:paraId="43B1F62D" w14:textId="6C14A7FB" w:rsidR="0040588A" w:rsidRPr="0040588A" w:rsidRDefault="00B0752F" w:rsidP="0040588A">
            <w:pPr>
              <w:ind w:firstLine="720"/>
              <w:jc w:val="both"/>
              <w:rPr>
                <w:rFonts w:ascii="GHEA Grapalat" w:hAnsi="GHEA Grapalat"/>
                <w:sz w:val="24"/>
                <w:szCs w:val="24"/>
                <w:lang w:val="hy-AM"/>
              </w:rPr>
            </w:pPr>
            <w:r w:rsidRPr="00B0752F">
              <w:rPr>
                <w:rFonts w:ascii="GHEA Grapalat" w:hAnsi="GHEA Grapalat"/>
                <w:sz w:val="24"/>
                <w:szCs w:val="24"/>
                <w:lang w:val="hy-AM"/>
              </w:rPr>
              <w:t xml:space="preserve">Ներկայացված նախագծով սահմանվում է, որ 2026 թվականի նոյեմբերի 1-ից մինչև 2027 թվականի հունվարի 15-ը Երևան քաղաքի ամանորյա տոնական միջոցառումների և ձևավորման նպատակով Երևանի քաղաքապետարանի կողմից   (...) երկու փուլով մրցույթի նախաորակավորված մասնակիցների կողմից հայտի, իսկ ընտրված մասնակցի կողմից պայմանագրի ապահովման ներկայացման անհրաժեշտությունը կամ բացակայությունը, կանխավճարի չափը,  կանխավճարի ապահովման անհրաժեշտությունը և մարման կարգը, </w:t>
            </w:r>
            <w:r w:rsidRPr="00B0752F">
              <w:rPr>
                <w:rFonts w:ascii="GHEA Grapalat" w:hAnsi="GHEA Grapalat"/>
                <w:sz w:val="24"/>
                <w:szCs w:val="24"/>
                <w:lang w:val="hy-AM"/>
              </w:rPr>
              <w:lastRenderedPageBreak/>
              <w:t>ինչպես նաև պայմանագրին ներկայացվող հիմնական պայմանները սահմանվում են գնման հայտով: Սակայն առաջարկվող կարգավորումը չի բխում  «Գնումների մասին» օրենքի 35-րդ հոդվածի 3-րդ մասի պահանջից, համաձայն որի՝ պայմանագրով պատվիրատուի կողմից կանխավճար հատկացվելու պայման նախատեսվելու դեպքում ընտրված մասնակիցը ներկայացնում է նաև կանխավճարի</w:t>
            </w:r>
            <w:r w:rsidR="00922377">
              <w:rPr>
                <w:rFonts w:ascii="GHEA Grapalat" w:hAnsi="GHEA Grapalat"/>
                <w:sz w:val="24"/>
                <w:szCs w:val="24"/>
                <w:lang w:val="hy-AM"/>
              </w:rPr>
              <w:t>։</w:t>
            </w:r>
          </w:p>
        </w:tc>
        <w:tc>
          <w:tcPr>
            <w:tcW w:w="5220" w:type="dxa"/>
            <w:vAlign w:val="center"/>
          </w:tcPr>
          <w:p w14:paraId="32760D26" w14:textId="77777777" w:rsidR="00465633" w:rsidRPr="009E2B91" w:rsidRDefault="00465633" w:rsidP="00465633">
            <w:pPr>
              <w:spacing w:after="0" w:line="240" w:lineRule="auto"/>
              <w:jc w:val="center"/>
              <w:rPr>
                <w:rFonts w:ascii="GHEA Grapalat" w:eastAsia="Times New Roman" w:hAnsi="GHEA Grapalat"/>
                <w:sz w:val="24"/>
                <w:szCs w:val="24"/>
                <w:lang w:val="hy-AM"/>
              </w:rPr>
            </w:pPr>
            <w:r w:rsidRPr="009E2B91">
              <w:rPr>
                <w:rFonts w:ascii="GHEA Grapalat" w:eastAsia="Times New Roman" w:hAnsi="GHEA Grapalat"/>
                <w:sz w:val="24"/>
                <w:szCs w:val="24"/>
                <w:lang w:val="hy-AM"/>
              </w:rPr>
              <w:lastRenderedPageBreak/>
              <w:t>Ընդունվել է</w:t>
            </w:r>
            <w:r>
              <w:rPr>
                <w:rFonts w:ascii="GHEA Grapalat" w:eastAsia="Times New Roman" w:hAnsi="GHEA Grapalat"/>
                <w:sz w:val="24"/>
                <w:szCs w:val="24"/>
                <w:lang w:val="hy-AM"/>
              </w:rPr>
              <w:t>։</w:t>
            </w:r>
            <w:r w:rsidRPr="009E2B91">
              <w:rPr>
                <w:rFonts w:ascii="GHEA Grapalat" w:eastAsia="Times New Roman" w:hAnsi="GHEA Grapalat"/>
                <w:sz w:val="24"/>
                <w:szCs w:val="24"/>
                <w:lang w:val="hy-AM"/>
              </w:rPr>
              <w:t xml:space="preserve"> </w:t>
            </w:r>
          </w:p>
          <w:p w14:paraId="1D3DFF08" w14:textId="75E33CEC" w:rsidR="0040588A" w:rsidRPr="009E2B91" w:rsidRDefault="00465633" w:rsidP="00465633">
            <w:pPr>
              <w:spacing w:after="0" w:line="24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Ն</w:t>
            </w:r>
            <w:r w:rsidRPr="009E2B91">
              <w:rPr>
                <w:rFonts w:ascii="GHEA Grapalat" w:eastAsia="Times New Roman" w:hAnsi="GHEA Grapalat"/>
                <w:sz w:val="24"/>
                <w:szCs w:val="24"/>
                <w:lang w:val="hy-AM"/>
              </w:rPr>
              <w:t>ախագիծը լրամշակվել է:</w:t>
            </w:r>
          </w:p>
        </w:tc>
      </w:tr>
    </w:tbl>
    <w:p w14:paraId="049F19C1" w14:textId="77777777" w:rsidR="007936C9" w:rsidRPr="007936C9" w:rsidRDefault="007936C9" w:rsidP="007936C9">
      <w:pPr>
        <w:rPr>
          <w:rFonts w:ascii="GHEA Grapalat" w:hAnsi="GHEA Grapalat"/>
          <w:lang w:val="hy-AM"/>
        </w:rPr>
      </w:pPr>
    </w:p>
    <w:sectPr w:rsidR="007936C9" w:rsidRPr="007936C9" w:rsidSect="00B77849">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auto"/>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Calibri Cyr">
    <w:altName w:val="Times New Roman"/>
    <w:charset w:val="01"/>
    <w:family w:val="roman"/>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15:restartNumberingAfterBreak="0">
    <w:nsid w:val="36522638"/>
    <w:multiLevelType w:val="hybridMultilevel"/>
    <w:tmpl w:val="9AC2AC44"/>
    <w:lvl w:ilvl="0" w:tplc="482E7490">
      <w:start w:val="1"/>
      <w:numFmt w:val="decimal"/>
      <w:lvlText w:val="%1."/>
      <w:lvlJc w:val="left"/>
      <w:pPr>
        <w:ind w:left="1440" w:hanging="360"/>
      </w:pPr>
      <w:rPr>
        <w:rFonts w:cstheme="minorBidi" w:hint="default"/>
        <w:b w:val="0"/>
        <w:i w:val="0"/>
        <w:color w:val="000000"/>
        <w:w w:val="1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4"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08658C9"/>
    <w:multiLevelType w:val="hybridMultilevel"/>
    <w:tmpl w:val="D76828E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26006464">
    <w:abstractNumId w:val="3"/>
  </w:num>
  <w:num w:numId="2" w16cid:durableId="848832111">
    <w:abstractNumId w:val="8"/>
  </w:num>
  <w:num w:numId="3" w16cid:durableId="1435175588">
    <w:abstractNumId w:val="0"/>
  </w:num>
  <w:num w:numId="4" w16cid:durableId="1222864363">
    <w:abstractNumId w:val="1"/>
  </w:num>
  <w:num w:numId="5" w16cid:durableId="612249850">
    <w:abstractNumId w:val="4"/>
  </w:num>
  <w:num w:numId="6" w16cid:durableId="242688724">
    <w:abstractNumId w:val="5"/>
  </w:num>
  <w:num w:numId="7" w16cid:durableId="466317101">
    <w:abstractNumId w:val="9"/>
  </w:num>
  <w:num w:numId="8" w16cid:durableId="13444783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53221722">
    <w:abstractNumId w:val="2"/>
  </w:num>
  <w:num w:numId="10" w16cid:durableId="19617207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E29"/>
    <w:rsid w:val="0001168E"/>
    <w:rsid w:val="00022AC5"/>
    <w:rsid w:val="00026B49"/>
    <w:rsid w:val="00033B31"/>
    <w:rsid w:val="000573F4"/>
    <w:rsid w:val="0006452E"/>
    <w:rsid w:val="00066FAE"/>
    <w:rsid w:val="000E282B"/>
    <w:rsid w:val="000F7D51"/>
    <w:rsid w:val="001345AF"/>
    <w:rsid w:val="001427B2"/>
    <w:rsid w:val="0015370F"/>
    <w:rsid w:val="00161163"/>
    <w:rsid w:val="00183937"/>
    <w:rsid w:val="00186B73"/>
    <w:rsid w:val="001911E3"/>
    <w:rsid w:val="0019532D"/>
    <w:rsid w:val="001A3BBE"/>
    <w:rsid w:val="001B164C"/>
    <w:rsid w:val="001F3E61"/>
    <w:rsid w:val="00236040"/>
    <w:rsid w:val="002379F0"/>
    <w:rsid w:val="0024480C"/>
    <w:rsid w:val="00261CC7"/>
    <w:rsid w:val="00265428"/>
    <w:rsid w:val="00265A2E"/>
    <w:rsid w:val="00266C7F"/>
    <w:rsid w:val="00274FD4"/>
    <w:rsid w:val="002B6BB3"/>
    <w:rsid w:val="002D4C70"/>
    <w:rsid w:val="002D7AEE"/>
    <w:rsid w:val="00323A91"/>
    <w:rsid w:val="003400F8"/>
    <w:rsid w:val="00347DD1"/>
    <w:rsid w:val="00363921"/>
    <w:rsid w:val="00371D0F"/>
    <w:rsid w:val="0037254C"/>
    <w:rsid w:val="00381EAA"/>
    <w:rsid w:val="00383E9F"/>
    <w:rsid w:val="00387A17"/>
    <w:rsid w:val="003B73D5"/>
    <w:rsid w:val="003F742C"/>
    <w:rsid w:val="0040588A"/>
    <w:rsid w:val="00416143"/>
    <w:rsid w:val="00420478"/>
    <w:rsid w:val="00425984"/>
    <w:rsid w:val="00430FE9"/>
    <w:rsid w:val="00431AB1"/>
    <w:rsid w:val="00433B4D"/>
    <w:rsid w:val="00465633"/>
    <w:rsid w:val="004774A6"/>
    <w:rsid w:val="004D03DD"/>
    <w:rsid w:val="004E54A8"/>
    <w:rsid w:val="00501FEC"/>
    <w:rsid w:val="005615D1"/>
    <w:rsid w:val="0057615D"/>
    <w:rsid w:val="005A3184"/>
    <w:rsid w:val="005D3B04"/>
    <w:rsid w:val="005F515F"/>
    <w:rsid w:val="00611DEF"/>
    <w:rsid w:val="0065659C"/>
    <w:rsid w:val="00692E45"/>
    <w:rsid w:val="00714855"/>
    <w:rsid w:val="007268E6"/>
    <w:rsid w:val="007835F2"/>
    <w:rsid w:val="0079262A"/>
    <w:rsid w:val="007936C9"/>
    <w:rsid w:val="007C5B0A"/>
    <w:rsid w:val="007E213E"/>
    <w:rsid w:val="007F2264"/>
    <w:rsid w:val="00823073"/>
    <w:rsid w:val="00843F21"/>
    <w:rsid w:val="008562D1"/>
    <w:rsid w:val="0090429E"/>
    <w:rsid w:val="009077F5"/>
    <w:rsid w:val="00922377"/>
    <w:rsid w:val="00931684"/>
    <w:rsid w:val="00941A09"/>
    <w:rsid w:val="0095426A"/>
    <w:rsid w:val="0095774F"/>
    <w:rsid w:val="009A53A8"/>
    <w:rsid w:val="009E2B91"/>
    <w:rsid w:val="00A01F73"/>
    <w:rsid w:val="00A21C8F"/>
    <w:rsid w:val="00A4529B"/>
    <w:rsid w:val="00A87744"/>
    <w:rsid w:val="00AA14CB"/>
    <w:rsid w:val="00AB2FAA"/>
    <w:rsid w:val="00AD0D95"/>
    <w:rsid w:val="00AE31A8"/>
    <w:rsid w:val="00AF0B8E"/>
    <w:rsid w:val="00B06D38"/>
    <w:rsid w:val="00B0752F"/>
    <w:rsid w:val="00B13F16"/>
    <w:rsid w:val="00B14E29"/>
    <w:rsid w:val="00B77849"/>
    <w:rsid w:val="00B81F8F"/>
    <w:rsid w:val="00BA14ED"/>
    <w:rsid w:val="00BC3AC1"/>
    <w:rsid w:val="00BF10F1"/>
    <w:rsid w:val="00C0361E"/>
    <w:rsid w:val="00C07D0A"/>
    <w:rsid w:val="00C53D3C"/>
    <w:rsid w:val="00C55CB2"/>
    <w:rsid w:val="00C55FA9"/>
    <w:rsid w:val="00C674C3"/>
    <w:rsid w:val="00C92243"/>
    <w:rsid w:val="00CB5839"/>
    <w:rsid w:val="00CB5B09"/>
    <w:rsid w:val="00CF0AD4"/>
    <w:rsid w:val="00CF78AB"/>
    <w:rsid w:val="00D06F18"/>
    <w:rsid w:val="00D22DC4"/>
    <w:rsid w:val="00D3642D"/>
    <w:rsid w:val="00D37405"/>
    <w:rsid w:val="00D60764"/>
    <w:rsid w:val="00DB20D4"/>
    <w:rsid w:val="00DB5242"/>
    <w:rsid w:val="00DC68FF"/>
    <w:rsid w:val="00DE016E"/>
    <w:rsid w:val="00DF45DD"/>
    <w:rsid w:val="00E026B1"/>
    <w:rsid w:val="00E036AA"/>
    <w:rsid w:val="00E1045F"/>
    <w:rsid w:val="00E13D6D"/>
    <w:rsid w:val="00E3017A"/>
    <w:rsid w:val="00E3114D"/>
    <w:rsid w:val="00E41B77"/>
    <w:rsid w:val="00E71CD7"/>
    <w:rsid w:val="00EA1333"/>
    <w:rsid w:val="00ED3F4D"/>
    <w:rsid w:val="00EF3BF4"/>
    <w:rsid w:val="00EF40A6"/>
    <w:rsid w:val="00F022FB"/>
    <w:rsid w:val="00F231E3"/>
    <w:rsid w:val="00F308F5"/>
    <w:rsid w:val="00F41915"/>
    <w:rsid w:val="00F54C3D"/>
    <w:rsid w:val="00F9555F"/>
    <w:rsid w:val="00FA571F"/>
    <w:rsid w:val="00FD1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88D99"/>
  <w15:chartTrackingRefBased/>
  <w15:docId w15:val="{AC83953D-B1DA-4B0C-9B12-B2BF7099E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84"/>
    <w:pPr>
      <w:spacing w:line="256" w:lineRule="auto"/>
    </w:pPr>
  </w:style>
  <w:style w:type="paragraph" w:styleId="Heading1">
    <w:name w:val="heading 1"/>
    <w:basedOn w:val="Normal"/>
    <w:next w:val="Normal"/>
    <w:link w:val="Heading1Char"/>
    <w:qFormat/>
    <w:rsid w:val="00E13D6D"/>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 w:type="paragraph" w:styleId="Header">
    <w:name w:val="header"/>
    <w:basedOn w:val="Normal"/>
    <w:link w:val="HeaderChar"/>
    <w:uiPriority w:val="99"/>
    <w:unhideWhenUsed/>
    <w:rsid w:val="00A4529B"/>
    <w:pPr>
      <w:tabs>
        <w:tab w:val="center" w:pos="4680"/>
        <w:tab w:val="right" w:pos="9360"/>
      </w:tabs>
      <w:suppressAutoHyphens/>
      <w:spacing w:after="0" w:line="240" w:lineRule="auto"/>
    </w:pPr>
    <w:rPr>
      <w:rFonts w:ascii="Calibri" w:eastAsia="Calibri" w:hAnsi="Calibri"/>
      <w:color w:val="00000A"/>
    </w:rPr>
  </w:style>
  <w:style w:type="character" w:customStyle="1" w:styleId="HeaderChar">
    <w:name w:val="Header Char"/>
    <w:basedOn w:val="DefaultParagraphFont"/>
    <w:link w:val="Header"/>
    <w:uiPriority w:val="99"/>
    <w:rsid w:val="00A4529B"/>
    <w:rPr>
      <w:rFonts w:ascii="Calibri" w:eastAsia="Calibri" w:hAnsi="Calibri"/>
      <w:color w:val="00000A"/>
    </w:rPr>
  </w:style>
  <w:style w:type="character" w:customStyle="1" w:styleId="Heading1Char">
    <w:name w:val="Heading 1 Char"/>
    <w:basedOn w:val="DefaultParagraphFont"/>
    <w:link w:val="Heading1"/>
    <w:rsid w:val="00E13D6D"/>
    <w:rPr>
      <w:rFonts w:ascii="Arial" w:eastAsia="Times New Roman" w:hAnsi="Arial" w:cs="Arial"/>
      <w:b/>
      <w:bCs/>
      <w:kern w:val="32"/>
      <w:sz w:val="32"/>
      <w:szCs w:val="32"/>
    </w:rPr>
  </w:style>
  <w:style w:type="paragraph" w:customStyle="1" w:styleId="mechtex">
    <w:name w:val="mechtex"/>
    <w:basedOn w:val="Normal"/>
    <w:link w:val="mechtexChar"/>
    <w:qFormat/>
    <w:rsid w:val="00BA14ED"/>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BA14ED"/>
    <w:rPr>
      <w:rFonts w:ascii="Arial Armenian" w:eastAsia="Times New Roman" w:hAnsi="Arial Armenian" w:cs="Times New Roman"/>
      <w:lang w:eastAsia="ru-RU"/>
    </w:rPr>
  </w:style>
  <w:style w:type="paragraph" w:customStyle="1" w:styleId="norm">
    <w:name w:val="norm"/>
    <w:basedOn w:val="Normal"/>
    <w:link w:val="normChar"/>
    <w:rsid w:val="00BA14ED"/>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BA14ED"/>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950733">
      <w:bodyDiv w:val="1"/>
      <w:marLeft w:val="0"/>
      <w:marRight w:val="0"/>
      <w:marTop w:val="0"/>
      <w:marBottom w:val="0"/>
      <w:divBdr>
        <w:top w:val="none" w:sz="0" w:space="0" w:color="auto"/>
        <w:left w:val="none" w:sz="0" w:space="0" w:color="auto"/>
        <w:bottom w:val="none" w:sz="0" w:space="0" w:color="auto"/>
        <w:right w:val="none" w:sz="0" w:space="0" w:color="auto"/>
      </w:divBdr>
    </w:div>
    <w:div w:id="232743379">
      <w:bodyDiv w:val="1"/>
      <w:marLeft w:val="0"/>
      <w:marRight w:val="0"/>
      <w:marTop w:val="0"/>
      <w:marBottom w:val="0"/>
      <w:divBdr>
        <w:top w:val="none" w:sz="0" w:space="0" w:color="auto"/>
        <w:left w:val="none" w:sz="0" w:space="0" w:color="auto"/>
        <w:bottom w:val="none" w:sz="0" w:space="0" w:color="auto"/>
        <w:right w:val="none" w:sz="0" w:space="0" w:color="auto"/>
      </w:divBdr>
    </w:div>
    <w:div w:id="292759184">
      <w:bodyDiv w:val="1"/>
      <w:marLeft w:val="0"/>
      <w:marRight w:val="0"/>
      <w:marTop w:val="0"/>
      <w:marBottom w:val="0"/>
      <w:divBdr>
        <w:top w:val="none" w:sz="0" w:space="0" w:color="auto"/>
        <w:left w:val="none" w:sz="0" w:space="0" w:color="auto"/>
        <w:bottom w:val="none" w:sz="0" w:space="0" w:color="auto"/>
        <w:right w:val="none" w:sz="0" w:space="0" w:color="auto"/>
      </w:divBdr>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361397964">
      <w:bodyDiv w:val="1"/>
      <w:marLeft w:val="0"/>
      <w:marRight w:val="0"/>
      <w:marTop w:val="0"/>
      <w:marBottom w:val="0"/>
      <w:divBdr>
        <w:top w:val="none" w:sz="0" w:space="0" w:color="auto"/>
        <w:left w:val="none" w:sz="0" w:space="0" w:color="auto"/>
        <w:bottom w:val="none" w:sz="0" w:space="0" w:color="auto"/>
        <w:right w:val="none" w:sz="0" w:space="0" w:color="auto"/>
      </w:divBdr>
    </w:div>
    <w:div w:id="447705905">
      <w:bodyDiv w:val="1"/>
      <w:marLeft w:val="0"/>
      <w:marRight w:val="0"/>
      <w:marTop w:val="0"/>
      <w:marBottom w:val="0"/>
      <w:divBdr>
        <w:top w:val="none" w:sz="0" w:space="0" w:color="auto"/>
        <w:left w:val="none" w:sz="0" w:space="0" w:color="auto"/>
        <w:bottom w:val="none" w:sz="0" w:space="0" w:color="auto"/>
        <w:right w:val="none" w:sz="0" w:space="0" w:color="auto"/>
      </w:divBdr>
    </w:div>
    <w:div w:id="715663431">
      <w:bodyDiv w:val="1"/>
      <w:marLeft w:val="0"/>
      <w:marRight w:val="0"/>
      <w:marTop w:val="0"/>
      <w:marBottom w:val="0"/>
      <w:divBdr>
        <w:top w:val="none" w:sz="0" w:space="0" w:color="auto"/>
        <w:left w:val="none" w:sz="0" w:space="0" w:color="auto"/>
        <w:bottom w:val="none" w:sz="0" w:space="0" w:color="auto"/>
        <w:right w:val="none" w:sz="0" w:space="0" w:color="auto"/>
      </w:divBdr>
    </w:div>
    <w:div w:id="922226038">
      <w:bodyDiv w:val="1"/>
      <w:marLeft w:val="0"/>
      <w:marRight w:val="0"/>
      <w:marTop w:val="0"/>
      <w:marBottom w:val="0"/>
      <w:divBdr>
        <w:top w:val="none" w:sz="0" w:space="0" w:color="auto"/>
        <w:left w:val="none" w:sz="0" w:space="0" w:color="auto"/>
        <w:bottom w:val="none" w:sz="0" w:space="0" w:color="auto"/>
        <w:right w:val="none" w:sz="0" w:space="0" w:color="auto"/>
      </w:divBdr>
    </w:div>
    <w:div w:id="1071125113">
      <w:bodyDiv w:val="1"/>
      <w:marLeft w:val="0"/>
      <w:marRight w:val="0"/>
      <w:marTop w:val="0"/>
      <w:marBottom w:val="0"/>
      <w:divBdr>
        <w:top w:val="none" w:sz="0" w:space="0" w:color="auto"/>
        <w:left w:val="none" w:sz="0" w:space="0" w:color="auto"/>
        <w:bottom w:val="none" w:sz="0" w:space="0" w:color="auto"/>
        <w:right w:val="none" w:sz="0" w:space="0" w:color="auto"/>
      </w:divBdr>
    </w:div>
    <w:div w:id="1073970261">
      <w:bodyDiv w:val="1"/>
      <w:marLeft w:val="0"/>
      <w:marRight w:val="0"/>
      <w:marTop w:val="0"/>
      <w:marBottom w:val="0"/>
      <w:divBdr>
        <w:top w:val="none" w:sz="0" w:space="0" w:color="auto"/>
        <w:left w:val="none" w:sz="0" w:space="0" w:color="auto"/>
        <w:bottom w:val="none" w:sz="0" w:space="0" w:color="auto"/>
        <w:right w:val="none" w:sz="0" w:space="0" w:color="auto"/>
      </w:divBdr>
    </w:div>
    <w:div w:id="1320689515">
      <w:bodyDiv w:val="1"/>
      <w:marLeft w:val="0"/>
      <w:marRight w:val="0"/>
      <w:marTop w:val="0"/>
      <w:marBottom w:val="0"/>
      <w:divBdr>
        <w:top w:val="none" w:sz="0" w:space="0" w:color="auto"/>
        <w:left w:val="none" w:sz="0" w:space="0" w:color="auto"/>
        <w:bottom w:val="none" w:sz="0" w:space="0" w:color="auto"/>
        <w:right w:val="none" w:sz="0" w:space="0" w:color="auto"/>
      </w:divBdr>
    </w:div>
    <w:div w:id="1400011394">
      <w:bodyDiv w:val="1"/>
      <w:marLeft w:val="0"/>
      <w:marRight w:val="0"/>
      <w:marTop w:val="0"/>
      <w:marBottom w:val="0"/>
      <w:divBdr>
        <w:top w:val="none" w:sz="0" w:space="0" w:color="auto"/>
        <w:left w:val="none" w:sz="0" w:space="0" w:color="auto"/>
        <w:bottom w:val="none" w:sz="0" w:space="0" w:color="auto"/>
        <w:right w:val="none" w:sz="0" w:space="0" w:color="auto"/>
      </w:divBdr>
    </w:div>
    <w:div w:id="1577325254">
      <w:bodyDiv w:val="1"/>
      <w:marLeft w:val="0"/>
      <w:marRight w:val="0"/>
      <w:marTop w:val="0"/>
      <w:marBottom w:val="0"/>
      <w:divBdr>
        <w:top w:val="none" w:sz="0" w:space="0" w:color="auto"/>
        <w:left w:val="none" w:sz="0" w:space="0" w:color="auto"/>
        <w:bottom w:val="none" w:sz="0" w:space="0" w:color="auto"/>
        <w:right w:val="none" w:sz="0" w:space="0" w:color="auto"/>
      </w:divBdr>
    </w:div>
    <w:div w:id="1887915004">
      <w:bodyDiv w:val="1"/>
      <w:marLeft w:val="0"/>
      <w:marRight w:val="0"/>
      <w:marTop w:val="0"/>
      <w:marBottom w:val="0"/>
      <w:divBdr>
        <w:top w:val="none" w:sz="0" w:space="0" w:color="auto"/>
        <w:left w:val="none" w:sz="0" w:space="0" w:color="auto"/>
        <w:bottom w:val="none" w:sz="0" w:space="0" w:color="auto"/>
        <w:right w:val="none" w:sz="0" w:space="0" w:color="auto"/>
      </w:divBdr>
    </w:div>
    <w:div w:id="2033535065">
      <w:bodyDiv w:val="1"/>
      <w:marLeft w:val="0"/>
      <w:marRight w:val="0"/>
      <w:marTop w:val="0"/>
      <w:marBottom w:val="0"/>
      <w:divBdr>
        <w:top w:val="none" w:sz="0" w:space="0" w:color="auto"/>
        <w:left w:val="none" w:sz="0" w:space="0" w:color="auto"/>
        <w:bottom w:val="none" w:sz="0" w:space="0" w:color="auto"/>
        <w:right w:val="none" w:sz="0" w:space="0" w:color="auto"/>
      </w:divBdr>
    </w:div>
    <w:div w:id="2115786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292</Words>
  <Characters>1666</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https:/mul2-mta.gov.am/tasks/2102359/oneclick?token=6d47455483354bad2c213f6aaf6de79b</cp:keywords>
  <dc:description/>
  <cp:lastModifiedBy>Zanush Hayrapetyan</cp:lastModifiedBy>
  <cp:revision>3</cp:revision>
  <cp:lastPrinted>2026-05-27T12:39:00Z</cp:lastPrinted>
  <dcterms:created xsi:type="dcterms:W3CDTF">2026-08-27T07:09:00Z</dcterms:created>
  <dcterms:modified xsi:type="dcterms:W3CDTF">2026-08-27T08:24:00Z</dcterms:modified>
</cp:coreProperties>
</file>