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88" w:rsidRDefault="006C4488" w:rsidP="006C448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488" w:rsidRDefault="006C4488" w:rsidP="006C4488">
      <w:pPr>
        <w:jc w:val="center"/>
      </w:pPr>
    </w:p>
    <w:p w:rsidR="006C4488" w:rsidRDefault="006C4488" w:rsidP="006C44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C4488" w:rsidRDefault="006C4488" w:rsidP="006C4488">
      <w:pPr>
        <w:pStyle w:val="mechtex"/>
        <w:rPr>
          <w:rFonts w:ascii="GHEA Mariam" w:hAnsi="GHEA Mariam"/>
          <w:b/>
        </w:rPr>
      </w:pPr>
    </w:p>
    <w:p w:rsidR="006C4488" w:rsidRDefault="006C4488" w:rsidP="006C448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C4488" w:rsidRDefault="006C4488" w:rsidP="006C4488">
      <w:pPr>
        <w:rPr>
          <w:rFonts w:ascii="GHEA Mariam" w:hAnsi="GHEA Mariam"/>
          <w:sz w:val="12"/>
          <w:szCs w:val="24"/>
        </w:rPr>
      </w:pPr>
    </w:p>
    <w:p w:rsidR="006C4488" w:rsidRDefault="006C4488" w:rsidP="006C4488">
      <w:pPr>
        <w:jc w:val="center"/>
        <w:rPr>
          <w:rFonts w:ascii="GHEA Mariam" w:hAnsi="GHEA Mariam"/>
          <w:sz w:val="10"/>
          <w:szCs w:val="18"/>
        </w:rPr>
      </w:pPr>
    </w:p>
    <w:p w:rsidR="006C4488" w:rsidRDefault="006C4488" w:rsidP="006C4488">
      <w:pPr>
        <w:jc w:val="center"/>
        <w:rPr>
          <w:rFonts w:ascii="GHEA Mariam" w:hAnsi="GHEA Mariam"/>
          <w:sz w:val="8"/>
          <w:szCs w:val="18"/>
        </w:rPr>
      </w:pPr>
    </w:p>
    <w:p w:rsidR="006C4488" w:rsidRDefault="006C4488" w:rsidP="006C4488">
      <w:pPr>
        <w:jc w:val="center"/>
        <w:rPr>
          <w:rFonts w:ascii="GHEA Mariam" w:hAnsi="GHEA Mariam"/>
          <w:sz w:val="2"/>
          <w:szCs w:val="18"/>
        </w:rPr>
      </w:pPr>
    </w:p>
    <w:p w:rsidR="006C4488" w:rsidRDefault="006C4488" w:rsidP="006C4488">
      <w:pPr>
        <w:jc w:val="center"/>
        <w:rPr>
          <w:rFonts w:ascii="GHEA Mariam" w:hAnsi="GHEA Mariam"/>
          <w:sz w:val="18"/>
          <w:szCs w:val="18"/>
        </w:rPr>
      </w:pPr>
    </w:p>
    <w:p w:rsidR="006C4488" w:rsidRDefault="006C4488" w:rsidP="006C4488">
      <w:pPr>
        <w:jc w:val="center"/>
        <w:rPr>
          <w:rFonts w:ascii="GHEA Mariam" w:hAnsi="GHEA Mariam"/>
          <w:sz w:val="18"/>
          <w:szCs w:val="18"/>
        </w:rPr>
      </w:pPr>
    </w:p>
    <w:p w:rsidR="00875BE2" w:rsidRDefault="006C4488" w:rsidP="00875BE2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27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 </w:t>
      </w:r>
      <w:r w:rsidR="00875BE2">
        <w:rPr>
          <w:rFonts w:ascii="GHEA Mariam" w:hAnsi="GHEA Mariam"/>
          <w:sz w:val="24"/>
          <w:lang w:val="fr-FR"/>
        </w:rPr>
        <w:t xml:space="preserve">1288 </w:t>
      </w:r>
      <w:bookmarkStart w:id="0" w:name="_GoBack"/>
      <w:bookmarkEnd w:id="0"/>
      <w:r w:rsidR="00875BE2">
        <w:rPr>
          <w:rFonts w:ascii="GHEA Mariam" w:hAnsi="GHEA Mariam"/>
          <w:sz w:val="24"/>
          <w:lang w:val="fr-FR"/>
        </w:rPr>
        <w:t>–</w:t>
      </w:r>
      <w:r w:rsidR="00875BE2" w:rsidRPr="00875BE2">
        <w:rPr>
          <w:rFonts w:ascii="GHEA Grapalat" w:hAnsi="GHEA Grapalat"/>
          <w:b/>
          <w:bCs/>
          <w:lang w:val="hy-AM"/>
        </w:rPr>
        <w:t xml:space="preserve"> </w:t>
      </w:r>
      <w:r w:rsidR="00875BE2" w:rsidRPr="00875BE2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875BE2" w:rsidRPr="00875BE2" w:rsidRDefault="00875BE2" w:rsidP="00875BE2">
      <w:pPr>
        <w:spacing w:line="360" w:lineRule="auto"/>
        <w:jc w:val="center"/>
        <w:rPr>
          <w:rFonts w:ascii="GHEA Mariam" w:hAnsi="GHEA Mariam"/>
          <w:bCs/>
          <w:sz w:val="28"/>
          <w:szCs w:val="24"/>
          <w:lang w:val="hy-AM"/>
        </w:rPr>
      </w:pPr>
    </w:p>
    <w:p w:rsidR="00875BE2" w:rsidRDefault="00875BE2" w:rsidP="00875BE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875BE2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875BE2">
        <w:rPr>
          <w:rFonts w:ascii="GHEA Mariam" w:hAnsi="GHEA Mariam"/>
          <w:caps/>
          <w:sz w:val="24"/>
          <w:szCs w:val="24"/>
          <w:lang w:val="hy-AM"/>
        </w:rPr>
        <w:t>2023 թվականի փետրվարի 23-Ի N 230-Ա որոշման մեջ ՓՈՓՈԽՈՒԹՅՈՒՆՆԵՐ կատարելու մասին</w:t>
      </w:r>
    </w:p>
    <w:p w:rsidR="00875BE2" w:rsidRPr="00875BE2" w:rsidRDefault="00875BE2" w:rsidP="00875BE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 xml:space="preserve"> ----------------------------------------------------------------------------------------</w:t>
      </w:r>
    </w:p>
    <w:p w:rsidR="00875BE2" w:rsidRPr="00875BE2" w:rsidRDefault="00875BE2" w:rsidP="00875BE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br/>
        <w:t xml:space="preserve">          </w:t>
      </w:r>
      <w:r w:rsidRPr="00875BE2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34-րդ հոդվածը` Հայաստանի Հանրապետության կառավարությունը   ո ր ո շ ու մ    է.</w:t>
      </w:r>
    </w:p>
    <w:p w:rsidR="00875BE2" w:rsidRPr="00875BE2" w:rsidRDefault="00875BE2" w:rsidP="00875BE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875BE2">
        <w:rPr>
          <w:rFonts w:ascii="GHEA Mariam" w:hAnsi="GHEA Mariam" w:cs="Arial"/>
          <w:sz w:val="24"/>
          <w:szCs w:val="24"/>
          <w:lang w:val="hy-AM"/>
        </w:rPr>
        <w:t>1</w:t>
      </w:r>
      <w:r w:rsidRPr="00875B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5BE2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փետրվարի 23-ի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«ՏԵԽԿԱՄ ՏՏԿ» սահմանափակ պատասխանատվությամբ ընկերության կողմից ներկայացված հայտը բավարարելու և արտոնությունը կիրառելու մասին» 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5BE2">
        <w:rPr>
          <w:rFonts w:ascii="GHEA Mariam" w:hAnsi="GHEA Mariam" w:cs="Arial"/>
          <w:sz w:val="24"/>
          <w:szCs w:val="24"/>
          <w:lang w:val="hy-AM"/>
        </w:rPr>
        <w:t xml:space="preserve">230-Ա որոշման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hավել</w:t>
      </w:r>
      <w:r w:rsidRPr="00875BE2">
        <w:rPr>
          <w:rFonts w:ascii="GHEA Mariam" w:hAnsi="GHEA Mariam" w:cs="Arial"/>
          <w:sz w:val="24"/>
          <w:szCs w:val="24"/>
          <w:lang w:val="hy-AM"/>
        </w:rPr>
        <w:softHyphen/>
      </w:r>
      <w:r w:rsidRPr="00875BE2">
        <w:rPr>
          <w:rFonts w:ascii="GHEA Mariam" w:hAnsi="GHEA Mariam" w:cs="Arial"/>
          <w:sz w:val="24"/>
          <w:szCs w:val="24"/>
          <w:lang w:val="hy-AM"/>
        </w:rPr>
        <w:t>վածում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կատարել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փոփոխությունները</w:t>
      </w:r>
      <w:r w:rsidRPr="00875BE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75BE2" w:rsidRPr="00875BE2" w:rsidRDefault="00875BE2" w:rsidP="00875BE2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875BE2">
        <w:rPr>
          <w:rFonts w:cs="Calibri"/>
          <w:sz w:val="24"/>
          <w:szCs w:val="24"/>
          <w:lang w:val="hy-AM"/>
        </w:rPr>
        <w:t> </w:t>
      </w:r>
      <w:r w:rsidRPr="00875BE2">
        <w:rPr>
          <w:rFonts w:ascii="GHEA Mariam" w:hAnsi="GHEA Mariam" w:cs="Calibri"/>
          <w:sz w:val="24"/>
          <w:szCs w:val="24"/>
          <w:lang w:val="hy-AM"/>
        </w:rPr>
        <w:t>«</w:t>
      </w:r>
      <w:r w:rsidRPr="00875BE2">
        <w:rPr>
          <w:rFonts w:ascii="GHEA Mariam" w:hAnsi="GHEA Mariam" w:cs="Arial"/>
          <w:sz w:val="24"/>
          <w:szCs w:val="24"/>
          <w:lang w:val="hy-AM"/>
        </w:rPr>
        <w:t>ՍԱՐՔԱՎՈՐՈՒՄՆԵՐ, ԴՐԱՆՑ ԲԱՂԿԱՑՈՒՑԻՉ ՈՒ ՀԱՄԱԼՐՈՂ ՄԱՍԵՐ»</w:t>
      </w:r>
      <w:r w:rsidRPr="00875BE2">
        <w:rPr>
          <w:rFonts w:ascii="GHEA Mariam" w:hAnsi="GHEA Mariam" w:cs="Arial"/>
          <w:b/>
          <w:bCs/>
          <w:sz w:val="24"/>
          <w:szCs w:val="24"/>
          <w:lang w:val="hy-AM"/>
        </w:rPr>
        <w:t xml:space="preserve"> </w:t>
      </w:r>
      <w:r w:rsidRPr="00875BE2">
        <w:rPr>
          <w:rFonts w:ascii="GHEA Mariam" w:hAnsi="GHEA Mariam" w:cs="Arial"/>
          <w:sz w:val="24"/>
          <w:szCs w:val="24"/>
          <w:lang w:val="hy-AM"/>
        </w:rPr>
        <w:t>աղյուսակը 1-ին կետի «ԱՏԳ ԱԱ-ի ծածկագիրը» սյունակի «8461509009» թվերը փոխարինել «8461501909» թվերով</w:t>
      </w:r>
      <w:r w:rsidRPr="00875BE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75BE2" w:rsidRPr="00875BE2" w:rsidRDefault="00875BE2" w:rsidP="00875BE2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875BE2">
        <w:rPr>
          <w:rFonts w:ascii="GHEA Mariam" w:hAnsi="GHEA Mariam" w:cs="Arial"/>
          <w:sz w:val="24"/>
          <w:szCs w:val="24"/>
          <w:lang w:val="hy-AM"/>
        </w:rPr>
        <w:lastRenderedPageBreak/>
        <w:t>1-ին կետի «Անվանումը» սյունակի «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Endless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Wire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Cutting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Machine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>/մետաղալար կտրող հաստոց» բառերը փոխարինել «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Ալմաստապատ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մետաղալարով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մետալոկերամիկայի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875BE2">
        <w:rPr>
          <w:rFonts w:ascii="GHEA Mariam" w:hAnsi="GHEA Mariam" w:cs="Arial"/>
          <w:sz w:val="24"/>
          <w:szCs w:val="24"/>
          <w:lang w:val="hy-AM"/>
        </w:rPr>
        <w:t>սղոցման</w:t>
      </w:r>
      <w:proofErr w:type="spellEnd"/>
      <w:r w:rsidRPr="00875BE2">
        <w:rPr>
          <w:rFonts w:ascii="GHEA Mariam" w:hAnsi="GHEA Mariam" w:cs="Arial"/>
          <w:sz w:val="24"/>
          <w:szCs w:val="24"/>
          <w:lang w:val="hy-AM"/>
        </w:rPr>
        <w:t xml:space="preserve"> հաստոց Մոդելը՝ ESO-GM» բառերով</w:t>
      </w:r>
      <w:r w:rsidRPr="00875BE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4488" w:rsidRPr="00875BE2" w:rsidRDefault="00875BE2" w:rsidP="00875BE2">
      <w:pPr>
        <w:pStyle w:val="ListParagraph"/>
        <w:numPr>
          <w:ilvl w:val="0"/>
          <w:numId w:val="1"/>
        </w:numPr>
        <w:tabs>
          <w:tab w:val="left" w:pos="36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875BE2">
        <w:rPr>
          <w:rFonts w:ascii="GHEA Mariam" w:hAnsi="GHEA Mariam" w:cs="Arial"/>
          <w:sz w:val="24"/>
          <w:szCs w:val="24"/>
          <w:lang w:val="hy-AM"/>
        </w:rPr>
        <w:t>1-ին կետի «Տեխնիկական բնութագիրը» սյունակի «Հզորությունը՝ 2.5 ԿՎ Կառուցվածքի նյութ՝ պողպատ և համաձուլվածք Կտրման մեթոդ՝ չոր/թաց կտրում Գծային արագություն՝ 32մ/վ» բառերը փոխարինել «Հզորություն՝ 3</w:t>
      </w:r>
      <w:r w:rsidRPr="00875B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5BE2">
        <w:rPr>
          <w:rFonts w:ascii="GHEA Mariam" w:hAnsi="GHEA Mariam" w:cs="Arial"/>
          <w:sz w:val="24"/>
          <w:szCs w:val="24"/>
          <w:lang w:val="hy-AM"/>
        </w:rPr>
        <w:t>2 ԿՎ Չափսեր՝ 1125մմ x 940մմ x 2200մմ» բառերով։</w:t>
      </w:r>
    </w:p>
    <w:p w:rsidR="006C4488" w:rsidRPr="00875BE2" w:rsidRDefault="006C4488" w:rsidP="006C4488">
      <w:pPr>
        <w:jc w:val="center"/>
        <w:rPr>
          <w:rFonts w:ascii="GHEA Mariam" w:hAnsi="GHEA Mariam"/>
          <w:spacing w:val="-2"/>
          <w:sz w:val="44"/>
          <w:szCs w:val="24"/>
          <w:shd w:val="clear" w:color="auto" w:fill="FFFFFF"/>
          <w:lang w:val="hy-AM"/>
        </w:rPr>
      </w:pPr>
    </w:p>
    <w:p w:rsidR="006C4488" w:rsidRDefault="006C4488" w:rsidP="006C448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4488" w:rsidRDefault="006C4488" w:rsidP="006C448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6C4488" w:rsidRDefault="006C4488" w:rsidP="006C4488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C4488" w:rsidRDefault="006C4488" w:rsidP="006C4488">
      <w:pPr>
        <w:pStyle w:val="mechtex"/>
        <w:rPr>
          <w:lang w:val="hy-AM"/>
        </w:rPr>
      </w:pPr>
    </w:p>
    <w:p w:rsidR="006C4488" w:rsidRDefault="006C4488" w:rsidP="006C4488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32F" w:rsidRDefault="00BA432F">
      <w:r>
        <w:separator/>
      </w:r>
    </w:p>
  </w:endnote>
  <w:endnote w:type="continuationSeparator" w:id="0">
    <w:p w:rsidR="00BA432F" w:rsidRDefault="00BA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32F" w:rsidRDefault="00BA432F">
      <w:r>
        <w:separator/>
      </w:r>
    </w:p>
  </w:footnote>
  <w:footnote w:type="continuationSeparator" w:id="0">
    <w:p w:rsidR="00BA432F" w:rsidRDefault="00BA4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5B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488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BE2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2F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89E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E3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35EEC6"/>
  <w15:chartTrackingRefBased/>
  <w15:docId w15:val="{1B5EFE1A-13A1-40BB-BC7A-B8F95CC7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88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C448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6C4488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6C448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75BE2"/>
    <w:pPr>
      <w:tabs>
        <w:tab w:val="clear" w:pos="720"/>
      </w:tabs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9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2026-08-25T07:11:00Z</dcterms:created>
  <dcterms:modified xsi:type="dcterms:W3CDTF">2026-08-27T11:38:00Z</dcterms:modified>
</cp:coreProperties>
</file>