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843D8A" w14:textId="77777777" w:rsidR="001669B4" w:rsidRPr="001C29F8" w:rsidRDefault="001669B4" w:rsidP="000F761B">
      <w:pPr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C29F8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4B3B5E5B" w14:textId="42911DC6" w:rsidR="004B24EA" w:rsidRDefault="002D0016" w:rsidP="002D001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color w:val="FF0000"/>
          <w:lang w:val="hy-AM"/>
        </w:rPr>
      </w:pPr>
      <w:r w:rsidRPr="001956D6">
        <w:rPr>
          <w:rStyle w:val="Strong"/>
          <w:rFonts w:ascii="GHEA Grapalat" w:hAnsi="GHEA Grapalat"/>
          <w:lang w:val="hy-AM"/>
        </w:rPr>
        <w:t xml:space="preserve">«ՀԱՅԱՍՏԱՆԻ ՀԱՆՐԱՊԵՏՈՒԹՅԱՆ 2026 ԹՎԱԿԱՆԻ ՊԵՏԱԿԱՆ ԲՅՈՒՋԵԻ ՄԱՍԻՆ» ՕՐԵՆՔՈՒՄ </w:t>
      </w:r>
      <w:r w:rsidRPr="00B15FE3">
        <w:rPr>
          <w:rStyle w:val="Strong"/>
          <w:rFonts w:ascii="GHEA Grapalat" w:hAnsi="GHEA Grapalat"/>
          <w:lang w:val="hy-AM"/>
        </w:rPr>
        <w:t xml:space="preserve">ՎԵՐԱԲԱՇԽՈՒՄ, </w:t>
      </w:r>
      <w:r w:rsidRPr="001956D6">
        <w:rPr>
          <w:rStyle w:val="Strong"/>
          <w:rFonts w:ascii="GHEA Grapalat" w:hAnsi="GHEA Grapalat"/>
          <w:lang w:val="hy-AM"/>
        </w:rPr>
        <w:t>ՓՈՓՈԽՈՒԹՅՈՒՆՆԵՐ ԵՎ ՀԱՅԱՍՏԱՆԻ ՀԱՆՐԱՊԵՏՈՒԹՅԱՆ ԿԱՌԱՎԱՐՈՒԹՅԱՆ 2025 ԹՎԱԿԱՆԻ ԴԵԿՏԵՄԲԵՐԻ 25-Ի N 1910-Ն ՈՐՈՇՄԱՆ ՄԵՋ ՓՈՓՈԽՈՒԹՅՈՒՆՆԵՐ</w:t>
      </w:r>
      <w:r>
        <w:rPr>
          <w:rStyle w:val="Strong"/>
          <w:rFonts w:ascii="GHEA Grapalat" w:hAnsi="GHEA Grapalat"/>
          <w:lang w:val="hy-AM"/>
        </w:rPr>
        <w:t xml:space="preserve"> </w:t>
      </w:r>
      <w:r w:rsidRPr="001956D6">
        <w:rPr>
          <w:rStyle w:val="Strong"/>
          <w:rFonts w:ascii="GHEA Grapalat" w:hAnsi="GHEA Grapalat"/>
          <w:lang w:val="hy-AM"/>
        </w:rPr>
        <w:t>ՈՒ</w:t>
      </w:r>
      <w:r w:rsidRPr="00B15FE3">
        <w:rPr>
          <w:rStyle w:val="Strong"/>
          <w:rFonts w:ascii="GHEA Grapalat" w:hAnsi="GHEA Grapalat"/>
          <w:lang w:val="hy-AM"/>
        </w:rPr>
        <w:t xml:space="preserve"> ԼՐԱՑՈՒՄՆԵՐ </w:t>
      </w:r>
      <w:r w:rsidRPr="001956D6">
        <w:rPr>
          <w:rStyle w:val="Strong"/>
          <w:rFonts w:ascii="GHEA Grapalat" w:hAnsi="GHEA Grapalat"/>
          <w:lang w:val="hy-AM"/>
        </w:rPr>
        <w:t>ԿԱՏԱՐԵԼՈՒ</w:t>
      </w:r>
      <w:r>
        <w:rPr>
          <w:rStyle w:val="Strong"/>
          <w:rFonts w:ascii="GHEA Grapalat" w:hAnsi="GHEA Grapalat"/>
          <w:lang w:val="hy-AM"/>
        </w:rPr>
        <w:t>,</w:t>
      </w:r>
      <w:r w:rsidRPr="001956D6">
        <w:rPr>
          <w:rStyle w:val="Strong"/>
          <w:rFonts w:ascii="GHEA Grapalat" w:hAnsi="GHEA Grapalat"/>
          <w:lang w:val="hy-AM"/>
        </w:rPr>
        <w:t xml:space="preserve"> ԻՆՉՊԵՍ ՆԱԵՎ ՀԱՅԱՍՏԱՆԻ ՀԱՆՐԱՊԵՏՈՒԹՅԱՆ </w:t>
      </w:r>
      <w:r>
        <w:rPr>
          <w:rStyle w:val="Strong"/>
          <w:rFonts w:ascii="GHEA Grapalat" w:hAnsi="GHEA Grapalat"/>
          <w:lang w:val="hy-AM"/>
        </w:rPr>
        <w:t xml:space="preserve">ՊԵՏԱԿԱՆ ԵԿԱՄՈՒՏՆԵՐԻ </w:t>
      </w:r>
      <w:r w:rsidRPr="001956D6">
        <w:rPr>
          <w:rStyle w:val="Strong"/>
          <w:rFonts w:ascii="GHEA Grapalat" w:hAnsi="GHEA Grapalat"/>
          <w:lang w:val="hy-AM"/>
        </w:rPr>
        <w:t xml:space="preserve">ԿՈՄԻՏԵԻՆ ԳՈՒՄԱՐ </w:t>
      </w:r>
      <w:r>
        <w:rPr>
          <w:rStyle w:val="Strong"/>
          <w:rFonts w:ascii="GHEA Grapalat" w:hAnsi="GHEA Grapalat"/>
          <w:lang w:val="hy-AM"/>
        </w:rPr>
        <w:t xml:space="preserve">ՀԱՏԿԱՑՆԵԼՈՒ </w:t>
      </w:r>
      <w:r w:rsidRPr="001956D6">
        <w:rPr>
          <w:rStyle w:val="Strong"/>
          <w:rFonts w:ascii="GHEA Grapalat" w:hAnsi="GHEA Grapalat"/>
          <w:lang w:val="hy-AM"/>
        </w:rPr>
        <w:t xml:space="preserve">ՄԱՍԻՆ </w:t>
      </w:r>
    </w:p>
    <w:p w14:paraId="7FAE3825" w14:textId="77777777" w:rsidR="007A33C4" w:rsidRPr="001C29F8" w:rsidRDefault="007A33C4" w:rsidP="000F761B">
      <w:pPr>
        <w:pStyle w:val="mechtex"/>
        <w:spacing w:line="360" w:lineRule="auto"/>
        <w:ind w:firstLine="567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</w:p>
    <w:p w14:paraId="6753A0AE" w14:textId="5D066B56" w:rsidR="006854A6" w:rsidRPr="001C29F8" w:rsidRDefault="006854A6" w:rsidP="000F761B">
      <w:pPr>
        <w:pStyle w:val="ListParagraph"/>
        <w:numPr>
          <w:ilvl w:val="0"/>
          <w:numId w:val="24"/>
        </w:numPr>
        <w:tabs>
          <w:tab w:val="left" w:pos="0"/>
        </w:tabs>
        <w:spacing w:line="360" w:lineRule="auto"/>
        <w:rPr>
          <w:rFonts w:ascii="GHEA Grapalat" w:hAnsi="GHEA Grapalat" w:cs="Arial Unicode"/>
          <w:b/>
          <w:i/>
          <w:sz w:val="24"/>
          <w:szCs w:val="24"/>
          <w:lang w:val="hy-AM"/>
        </w:rPr>
      </w:pPr>
      <w:r w:rsidRPr="001C29F8">
        <w:rPr>
          <w:rFonts w:ascii="GHEA Grapalat" w:hAnsi="GHEA Grapalat" w:cs="Arial Unicode"/>
          <w:b/>
          <w:i/>
          <w:sz w:val="24"/>
          <w:szCs w:val="24"/>
          <w:lang w:val="hy-AM"/>
        </w:rPr>
        <w:t>Կարգավորման ենթակա խնդիրը</w:t>
      </w:r>
      <w:r w:rsidR="004F5F5A" w:rsidRPr="001C29F8">
        <w:rPr>
          <w:rFonts w:ascii="GHEA Grapalat" w:hAnsi="GHEA Grapalat" w:cs="Arial Unicode"/>
          <w:b/>
          <w:i/>
          <w:sz w:val="24"/>
          <w:szCs w:val="24"/>
          <w:lang w:val="hy-AM"/>
        </w:rPr>
        <w:t xml:space="preserve"> և իրավական ակտի ընդունման</w:t>
      </w:r>
      <w:r w:rsidR="00230738" w:rsidRPr="001C29F8">
        <w:rPr>
          <w:rFonts w:ascii="GHEA Grapalat" w:hAnsi="GHEA Grapalat" w:cs="Arial Unicode"/>
          <w:b/>
          <w:i/>
          <w:sz w:val="24"/>
          <w:szCs w:val="24"/>
          <w:lang w:val="hy-AM"/>
        </w:rPr>
        <w:t xml:space="preserve"> ա</w:t>
      </w:r>
      <w:r w:rsidR="004F5F5A" w:rsidRPr="001C29F8">
        <w:rPr>
          <w:rFonts w:ascii="GHEA Grapalat" w:hAnsi="GHEA Grapalat" w:cs="Arial Unicode"/>
          <w:b/>
          <w:i/>
          <w:sz w:val="24"/>
          <w:szCs w:val="24"/>
          <w:lang w:val="hy-AM"/>
        </w:rPr>
        <w:t>նհրա</w:t>
      </w:r>
      <w:r w:rsidR="00033D11" w:rsidRPr="001C29F8">
        <w:rPr>
          <w:rFonts w:ascii="GHEA Grapalat" w:hAnsi="GHEA Grapalat" w:cs="Arial Unicode"/>
          <w:b/>
          <w:i/>
          <w:sz w:val="24"/>
          <w:szCs w:val="24"/>
          <w:lang w:val="hy-AM"/>
        </w:rPr>
        <w:softHyphen/>
      </w:r>
      <w:r w:rsidR="004F5F5A" w:rsidRPr="001C29F8">
        <w:rPr>
          <w:rFonts w:ascii="GHEA Grapalat" w:hAnsi="GHEA Grapalat" w:cs="Arial Unicode"/>
          <w:b/>
          <w:i/>
          <w:sz w:val="24"/>
          <w:szCs w:val="24"/>
          <w:lang w:val="hy-AM"/>
        </w:rPr>
        <w:t>ժեշ</w:t>
      </w:r>
      <w:r w:rsidR="00033D11" w:rsidRPr="001C29F8">
        <w:rPr>
          <w:rFonts w:ascii="GHEA Grapalat" w:hAnsi="GHEA Grapalat" w:cs="Arial Unicode"/>
          <w:b/>
          <w:i/>
          <w:sz w:val="24"/>
          <w:szCs w:val="24"/>
          <w:lang w:val="hy-AM"/>
        </w:rPr>
        <w:softHyphen/>
      </w:r>
      <w:r w:rsidR="004F5F5A" w:rsidRPr="001C29F8">
        <w:rPr>
          <w:rFonts w:ascii="GHEA Grapalat" w:hAnsi="GHEA Grapalat" w:cs="Arial Unicode"/>
          <w:b/>
          <w:i/>
          <w:sz w:val="24"/>
          <w:szCs w:val="24"/>
          <w:lang w:val="hy-AM"/>
        </w:rPr>
        <w:t>տու</w:t>
      </w:r>
      <w:r w:rsidR="00033D11" w:rsidRPr="001C29F8">
        <w:rPr>
          <w:rFonts w:ascii="GHEA Grapalat" w:hAnsi="GHEA Grapalat" w:cs="Arial Unicode"/>
          <w:b/>
          <w:i/>
          <w:sz w:val="24"/>
          <w:szCs w:val="24"/>
          <w:lang w:val="hy-AM"/>
        </w:rPr>
        <w:softHyphen/>
      </w:r>
      <w:r w:rsidR="004F5F5A" w:rsidRPr="001C29F8">
        <w:rPr>
          <w:rFonts w:ascii="GHEA Grapalat" w:hAnsi="GHEA Grapalat" w:cs="Arial Unicode"/>
          <w:b/>
          <w:i/>
          <w:sz w:val="24"/>
          <w:szCs w:val="24"/>
          <w:lang w:val="hy-AM"/>
        </w:rPr>
        <w:softHyphen/>
        <w:t>թյունը</w:t>
      </w:r>
    </w:p>
    <w:p w14:paraId="55218980" w14:textId="49778577" w:rsidR="001669B4" w:rsidRDefault="001669B4" w:rsidP="000F761B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1C29F8">
        <w:rPr>
          <w:rFonts w:ascii="GHEA Grapalat" w:hAnsi="GHEA Grapalat" w:cs="Arial Unicode"/>
          <w:bCs/>
          <w:sz w:val="24"/>
          <w:szCs w:val="24"/>
          <w:lang w:val="hy-AM"/>
        </w:rPr>
        <w:t>Նախագծի ընդունումը պայմանավորված է հետևյալով՝</w:t>
      </w:r>
    </w:p>
    <w:p w14:paraId="0E481BAA" w14:textId="49EFD250" w:rsidR="00795601" w:rsidRDefault="001669B4" w:rsidP="007A33C4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 w:cs="Arial Unicode"/>
          <w:bCs/>
          <w:iCs/>
          <w:sz w:val="24"/>
          <w:szCs w:val="24"/>
          <w:lang w:val="hy-AM"/>
        </w:rPr>
      </w:pPr>
      <w:r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t>ՀՀ պ</w:t>
      </w:r>
      <w:r w:rsidR="008D2F48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t>ետական եկամուտների կոմիտեին</w:t>
      </w:r>
      <w:r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t xml:space="preserve"> (այսուհետ՝ Կոմիտե)</w:t>
      </w:r>
      <w:r w:rsidR="008D2F48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t xml:space="preserve"> պատկանող տվյալների </w:t>
      </w:r>
      <w:r w:rsidR="0051175E">
        <w:rPr>
          <w:rFonts w:ascii="GHEA Grapalat" w:hAnsi="GHEA Grapalat" w:cs="Arial Unicode"/>
          <w:bCs/>
          <w:iCs/>
          <w:sz w:val="24"/>
          <w:szCs w:val="24"/>
          <w:lang w:val="hy-AM"/>
        </w:rPr>
        <w:t xml:space="preserve">մշակման </w:t>
      </w:r>
      <w:r w:rsidR="00F372A9">
        <w:rPr>
          <w:rFonts w:ascii="GHEA Grapalat" w:hAnsi="GHEA Grapalat" w:cs="Arial Unicode"/>
          <w:bCs/>
          <w:iCs/>
          <w:sz w:val="24"/>
          <w:szCs w:val="24"/>
          <w:lang w:val="hy-AM"/>
        </w:rPr>
        <w:t xml:space="preserve">երկու </w:t>
      </w:r>
      <w:r w:rsidR="008D2F48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t>կենտ</w:t>
      </w:r>
      <w:r w:rsidR="000F761B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softHyphen/>
      </w:r>
      <w:r w:rsidR="008D2F48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t>րոն</w:t>
      </w:r>
      <w:r w:rsidR="000F761B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softHyphen/>
      </w:r>
      <w:r w:rsidR="008D2F48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t>նե</w:t>
      </w:r>
      <w:r w:rsidR="000F761B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softHyphen/>
      </w:r>
      <w:r w:rsidR="008D2F48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t>րի ենթակառուցվածքներ</w:t>
      </w:r>
      <w:r w:rsidR="0051175E">
        <w:rPr>
          <w:rFonts w:ascii="GHEA Grapalat" w:hAnsi="GHEA Grapalat" w:cs="Arial Unicode"/>
          <w:bCs/>
          <w:iCs/>
          <w:sz w:val="24"/>
          <w:szCs w:val="24"/>
          <w:lang w:val="hy-AM"/>
        </w:rPr>
        <w:t>ը</w:t>
      </w:r>
      <w:r w:rsidR="008D2F48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t xml:space="preserve"> </w:t>
      </w:r>
      <w:r w:rsidR="00325B1D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t>շահագործվում են շուրջ 9 և 12 տարի (համապա</w:t>
      </w:r>
      <w:r w:rsidR="00325B1D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softHyphen/>
        <w:t>տաս</w:t>
      </w:r>
      <w:r w:rsidR="00325B1D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softHyphen/>
        <w:t>խանա</w:t>
      </w:r>
      <w:r w:rsidR="00325B1D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softHyphen/>
        <w:t>բար՝ 2014թ. և 2017թ.-ից)</w:t>
      </w:r>
      <w:r w:rsidR="0051175E">
        <w:rPr>
          <w:rFonts w:ascii="GHEA Grapalat" w:hAnsi="GHEA Grapalat" w:cs="Arial Unicode"/>
          <w:bCs/>
          <w:iCs/>
          <w:sz w:val="24"/>
          <w:szCs w:val="24"/>
          <w:lang w:val="hy-AM"/>
        </w:rPr>
        <w:t>։</w:t>
      </w:r>
      <w:r w:rsidR="00325B1D">
        <w:rPr>
          <w:rFonts w:ascii="GHEA Grapalat" w:hAnsi="GHEA Grapalat" w:cs="Arial Unicode"/>
          <w:bCs/>
          <w:iCs/>
          <w:sz w:val="24"/>
          <w:szCs w:val="24"/>
          <w:lang w:val="hy-AM"/>
        </w:rPr>
        <w:t xml:space="preserve"> </w:t>
      </w:r>
      <w:r w:rsidR="0051175E">
        <w:rPr>
          <w:rFonts w:ascii="GHEA Grapalat" w:hAnsi="GHEA Grapalat" w:cs="Arial Unicode"/>
          <w:bCs/>
          <w:iCs/>
          <w:sz w:val="24"/>
          <w:szCs w:val="24"/>
          <w:lang w:val="hy-AM"/>
        </w:rPr>
        <w:t xml:space="preserve">Սարքավորումների </w:t>
      </w:r>
      <w:r w:rsidR="0051175E" w:rsidRPr="00066DAA">
        <w:rPr>
          <w:rFonts w:ascii="GHEA Grapalat" w:hAnsi="GHEA Grapalat" w:cs="Arial Unicode"/>
          <w:bCs/>
          <w:iCs/>
          <w:sz w:val="24"/>
          <w:szCs w:val="24"/>
          <w:lang w:val="hy-AM"/>
        </w:rPr>
        <w:t>(</w:t>
      </w:r>
      <w:r w:rsidR="0051175E">
        <w:rPr>
          <w:rFonts w:ascii="GHEA Grapalat" w:hAnsi="GHEA Grapalat" w:cs="Arial Unicode"/>
          <w:bCs/>
          <w:iCs/>
          <w:sz w:val="24"/>
          <w:szCs w:val="24"/>
          <w:lang w:val="hy-AM"/>
        </w:rPr>
        <w:t>ենթակառուցվածքների հիմնական մաս կազմող</w:t>
      </w:r>
      <w:r w:rsidR="0051175E" w:rsidRPr="00066DAA">
        <w:rPr>
          <w:rFonts w:ascii="GHEA Grapalat" w:hAnsi="GHEA Grapalat" w:cs="Arial Unicode"/>
          <w:bCs/>
          <w:iCs/>
          <w:sz w:val="24"/>
          <w:szCs w:val="24"/>
          <w:lang w:val="hy-AM"/>
        </w:rPr>
        <w:t>)</w:t>
      </w:r>
      <w:r w:rsidR="007C776D">
        <w:rPr>
          <w:rFonts w:ascii="GHEA Grapalat" w:hAnsi="GHEA Grapalat" w:cs="Arial Unicode"/>
          <w:bCs/>
          <w:iCs/>
          <w:sz w:val="24"/>
          <w:szCs w:val="24"/>
          <w:lang w:val="hy-AM"/>
        </w:rPr>
        <w:t xml:space="preserve"> շահագործման ժամկետը 10 տարի է</w:t>
      </w:r>
      <w:r w:rsidR="0051175E">
        <w:rPr>
          <w:rFonts w:ascii="GHEA Grapalat" w:hAnsi="GHEA Grapalat" w:cs="Arial Unicode"/>
          <w:bCs/>
          <w:iCs/>
          <w:sz w:val="24"/>
          <w:szCs w:val="24"/>
          <w:lang w:val="hy-AM"/>
        </w:rPr>
        <w:t xml:space="preserve">, հետևաբար </w:t>
      </w:r>
      <w:r w:rsidR="008D2F48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t>ան</w:t>
      </w:r>
      <w:r w:rsidR="000F761B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softHyphen/>
      </w:r>
      <w:r w:rsidR="008D2F48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t>հրա</w:t>
      </w:r>
      <w:r w:rsidR="000F761B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softHyphen/>
      </w:r>
      <w:r w:rsidR="008D2F48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t>ժեշտ է արդիա</w:t>
      </w:r>
      <w:r w:rsidR="001E1D96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softHyphen/>
      </w:r>
      <w:r w:rsidR="008D2F48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t>կանացնել</w:t>
      </w:r>
      <w:r w:rsidR="007C776D">
        <w:rPr>
          <w:rFonts w:ascii="GHEA Grapalat" w:hAnsi="GHEA Grapalat" w:cs="Arial Unicode"/>
          <w:bCs/>
          <w:iCs/>
          <w:sz w:val="24"/>
          <w:szCs w:val="24"/>
          <w:lang w:val="hy-AM"/>
        </w:rPr>
        <w:t xml:space="preserve"> </w:t>
      </w:r>
      <w:r w:rsidR="0051175E">
        <w:rPr>
          <w:rFonts w:ascii="GHEA Grapalat" w:hAnsi="GHEA Grapalat" w:cs="Arial Unicode"/>
          <w:bCs/>
          <w:iCs/>
          <w:sz w:val="24"/>
          <w:szCs w:val="24"/>
          <w:lang w:val="hy-AM"/>
        </w:rPr>
        <w:t xml:space="preserve">դրանք և վերազինել տվյալների մշակման կենտրոնները </w:t>
      </w:r>
      <w:r w:rsidR="007C776D">
        <w:rPr>
          <w:rFonts w:ascii="GHEA Grapalat" w:hAnsi="GHEA Grapalat" w:cs="Arial Unicode"/>
          <w:bCs/>
          <w:iCs/>
          <w:sz w:val="24"/>
          <w:szCs w:val="24"/>
          <w:lang w:val="hy-AM"/>
        </w:rPr>
        <w:t>հետագա խափանում</w:t>
      </w:r>
      <w:bookmarkStart w:id="0" w:name="_GoBack"/>
      <w:bookmarkEnd w:id="0"/>
      <w:r w:rsidR="007C776D">
        <w:rPr>
          <w:rFonts w:ascii="GHEA Grapalat" w:hAnsi="GHEA Grapalat" w:cs="Arial Unicode"/>
          <w:bCs/>
          <w:iCs/>
          <w:sz w:val="24"/>
          <w:szCs w:val="24"/>
          <w:lang w:val="hy-AM"/>
        </w:rPr>
        <w:t>ներից զերծ մնալու համար</w:t>
      </w:r>
      <w:r w:rsidR="008D2F48" w:rsidRPr="001C29F8">
        <w:rPr>
          <w:rFonts w:ascii="GHEA Grapalat" w:hAnsi="GHEA Grapalat" w:cs="Arial Unicode"/>
          <w:bCs/>
          <w:iCs/>
          <w:sz w:val="24"/>
          <w:szCs w:val="24"/>
          <w:lang w:val="hy-AM"/>
        </w:rPr>
        <w:t xml:space="preserve">։ </w:t>
      </w:r>
    </w:p>
    <w:p w14:paraId="7F5A042C" w14:textId="77777777" w:rsidR="00795601" w:rsidRPr="001C29F8" w:rsidRDefault="00795601" w:rsidP="000F761B">
      <w:pPr>
        <w:pStyle w:val="ListParagraph"/>
        <w:tabs>
          <w:tab w:val="left" w:pos="0"/>
        </w:tabs>
        <w:spacing w:line="360" w:lineRule="auto"/>
        <w:ind w:left="0" w:firstLine="567"/>
        <w:rPr>
          <w:rFonts w:ascii="GHEA Grapalat" w:hAnsi="GHEA Grapalat" w:cs="Arial Unicode"/>
          <w:bCs/>
          <w:i/>
          <w:sz w:val="24"/>
          <w:szCs w:val="24"/>
          <w:lang w:val="hy-AM"/>
        </w:rPr>
      </w:pPr>
    </w:p>
    <w:p w14:paraId="3B5F0DC3" w14:textId="1EDC8F3B" w:rsidR="00791677" w:rsidRPr="001C29F8" w:rsidRDefault="000F761B" w:rsidP="000F761B">
      <w:pPr>
        <w:pStyle w:val="ListParagraph"/>
        <w:tabs>
          <w:tab w:val="left" w:pos="0"/>
        </w:tabs>
        <w:spacing w:line="360" w:lineRule="auto"/>
        <w:ind w:left="0" w:firstLine="567"/>
        <w:rPr>
          <w:rFonts w:ascii="GHEA Grapalat" w:hAnsi="GHEA Grapalat" w:cs="Arial Unicode"/>
          <w:b/>
          <w:i/>
          <w:sz w:val="24"/>
          <w:szCs w:val="24"/>
          <w:lang w:val="hy-AM"/>
        </w:rPr>
      </w:pPr>
      <w:r w:rsidRPr="001C29F8">
        <w:rPr>
          <w:rFonts w:ascii="GHEA Grapalat" w:hAnsi="GHEA Grapalat" w:cs="Arial Unicode"/>
          <w:b/>
          <w:i/>
          <w:sz w:val="24"/>
          <w:szCs w:val="24"/>
          <w:lang w:val="hy-AM"/>
        </w:rPr>
        <w:tab/>
      </w:r>
      <w:r w:rsidR="00230738" w:rsidRPr="001C29F8">
        <w:rPr>
          <w:rFonts w:ascii="GHEA Grapalat" w:hAnsi="GHEA Grapalat" w:cs="Arial Unicode"/>
          <w:b/>
          <w:i/>
          <w:sz w:val="24"/>
          <w:szCs w:val="24"/>
          <w:lang w:val="hy-AM"/>
        </w:rPr>
        <w:t xml:space="preserve">2. </w:t>
      </w:r>
      <w:r w:rsidR="00791677" w:rsidRPr="001C29F8">
        <w:rPr>
          <w:rFonts w:ascii="GHEA Grapalat" w:hAnsi="GHEA Grapalat" w:cs="Arial Unicode"/>
          <w:b/>
          <w:i/>
          <w:sz w:val="24"/>
          <w:szCs w:val="24"/>
          <w:lang w:val="hy-AM"/>
        </w:rPr>
        <w:t>Ընթացիկ իրավիճակը</w:t>
      </w:r>
    </w:p>
    <w:p w14:paraId="6B2B6D9B" w14:textId="5B968EB8" w:rsidR="008D2F48" w:rsidRDefault="008D2F48" w:rsidP="000F761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Տվյալների</w:t>
      </w:r>
      <w:r w:rsidR="0051175E">
        <w:rPr>
          <w:rFonts w:ascii="GHEA Grapalat" w:hAnsi="GHEA Grapalat" w:cs="Sylfaen"/>
          <w:iCs/>
          <w:sz w:val="24"/>
          <w:szCs w:val="24"/>
          <w:lang w:val="hy-AM"/>
        </w:rPr>
        <w:t xml:space="preserve"> մշակման</w:t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 xml:space="preserve"> կենտրոնը պետք է բավարարի հետևյալ պայմաններին՝ 24/7 անխափան հա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սա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նե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լիություն, էլեկտրամատակարարման կրկնակի ապահովում, սարքավորումների ջեր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մա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յին կա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յու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 xml:space="preserve">նություն, սպասարկման ընթացքում աշխատանքի շարունակականություն և ապագա </w:t>
      </w:r>
      <w:r w:rsidR="007E3D1E">
        <w:rPr>
          <w:rFonts w:ascii="GHEA Grapalat" w:hAnsi="GHEA Grapalat" w:cs="Sylfaen"/>
          <w:iCs/>
          <w:sz w:val="24"/>
          <w:szCs w:val="24"/>
          <w:lang w:val="hy-AM"/>
        </w:rPr>
        <w:t>մա</w:t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շտա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բավորման հնարավորություն։ Ներկայումս շահագործվող հովացման, էլեկտ</w:t>
      </w:r>
      <w:r w:rsidR="000F761B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="000F761B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րա</w:t>
      </w:r>
      <w:r w:rsidR="000F761B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մա</w:t>
      </w:r>
      <w:r w:rsidR="000F761B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տա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կա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րար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ման և պահուստային սնուցման համակարգերը</w:t>
      </w:r>
      <w:r w:rsidR="00E642F4">
        <w:rPr>
          <w:rFonts w:ascii="GHEA Grapalat" w:hAnsi="GHEA Grapalat" w:cs="Sylfaen"/>
          <w:iCs/>
          <w:sz w:val="24"/>
          <w:szCs w:val="24"/>
          <w:lang w:val="hy-AM"/>
        </w:rPr>
        <w:t xml:space="preserve">, քանի որ </w:t>
      </w:r>
      <w:r w:rsidR="007C776D">
        <w:rPr>
          <w:rFonts w:ascii="GHEA Grapalat" w:hAnsi="GHEA Grapalat" w:cs="Sylfaen"/>
          <w:iCs/>
          <w:sz w:val="24"/>
          <w:szCs w:val="24"/>
          <w:lang w:val="hy-AM"/>
        </w:rPr>
        <w:t>շահագործվում են ավելի քան 10 տարի,</w:t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 xml:space="preserve"> դրանց տեխնիկական վիճակը պահանջում է ար</w:t>
      </w:r>
      <w:r w:rsidR="000F761B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դիա</w:t>
      </w:r>
      <w:r w:rsidR="000F761B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="000F761B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կանացում և ընդլայ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նում՝ առանց ծառայությունների դադարեցման։</w:t>
      </w:r>
      <w:r w:rsidR="00E642F4">
        <w:rPr>
          <w:rFonts w:ascii="GHEA Grapalat" w:hAnsi="GHEA Grapalat" w:cs="Sylfaen"/>
          <w:iCs/>
          <w:sz w:val="24"/>
          <w:szCs w:val="24"/>
          <w:lang w:val="hy-AM"/>
        </w:rPr>
        <w:t xml:space="preserve"> Բացի այդ անընդհատ ավելանում են</w:t>
      </w:r>
      <w:r w:rsidR="00772557">
        <w:rPr>
          <w:rFonts w:ascii="GHEA Grapalat" w:hAnsi="GHEA Grapalat" w:cs="Sylfaen"/>
          <w:iCs/>
          <w:sz w:val="24"/>
          <w:szCs w:val="24"/>
          <w:lang w:val="hy-AM"/>
        </w:rPr>
        <w:t xml:space="preserve"> տվյալների կենտրոններին ներկայացվող</w:t>
      </w:r>
      <w:r w:rsidR="00E642F4">
        <w:rPr>
          <w:rFonts w:ascii="GHEA Grapalat" w:hAnsi="GHEA Grapalat" w:cs="Sylfaen"/>
          <w:iCs/>
          <w:sz w:val="24"/>
          <w:szCs w:val="24"/>
          <w:lang w:val="hy-AM"/>
        </w:rPr>
        <w:t xml:space="preserve"> տե</w:t>
      </w:r>
      <w:r w:rsidR="00772557">
        <w:rPr>
          <w:rFonts w:ascii="GHEA Grapalat" w:hAnsi="GHEA Grapalat" w:cs="Sylfaen"/>
          <w:iCs/>
          <w:sz w:val="24"/>
          <w:szCs w:val="24"/>
          <w:lang w:val="hy-AM"/>
        </w:rPr>
        <w:t>խ</w:t>
      </w:r>
      <w:r w:rsidR="00E642F4">
        <w:rPr>
          <w:rFonts w:ascii="GHEA Grapalat" w:hAnsi="GHEA Grapalat" w:cs="Sylfaen"/>
          <w:iCs/>
          <w:sz w:val="24"/>
          <w:szCs w:val="24"/>
          <w:lang w:val="hy-AM"/>
        </w:rPr>
        <w:t>նիկական պահանջները, ինչպես նաև տեխնիկական հզորությունները։ Հետևաբար, արդի պահանջներին բավարարելու համար անհրաժեշտ է արդիական</w:t>
      </w:r>
      <w:r w:rsidR="00772557">
        <w:rPr>
          <w:rFonts w:ascii="GHEA Grapalat" w:hAnsi="GHEA Grapalat" w:cs="Sylfaen"/>
          <w:iCs/>
          <w:sz w:val="24"/>
          <w:szCs w:val="24"/>
          <w:lang w:val="hy-AM"/>
        </w:rPr>
        <w:t>ա</w:t>
      </w:r>
      <w:r w:rsidR="00E642F4">
        <w:rPr>
          <w:rFonts w:ascii="GHEA Grapalat" w:hAnsi="GHEA Grapalat" w:cs="Sylfaen"/>
          <w:iCs/>
          <w:sz w:val="24"/>
          <w:szCs w:val="24"/>
          <w:lang w:val="hy-AM"/>
        </w:rPr>
        <w:t>ցնել և վերազինել գործող ենթակառուցվածքը։</w:t>
      </w:r>
    </w:p>
    <w:p w14:paraId="51608CCC" w14:textId="683EE21D" w:rsidR="000A7376" w:rsidRPr="001C29F8" w:rsidRDefault="000A7376" w:rsidP="000F761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bCs/>
          <w:i/>
          <w:sz w:val="24"/>
          <w:szCs w:val="24"/>
          <w:lang w:val="hy-AM"/>
        </w:rPr>
      </w:pPr>
      <w:r w:rsidRPr="001C29F8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3. Կարգավորման</w:t>
      </w:r>
      <w:r w:rsidRPr="001C29F8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նպատակը</w:t>
      </w:r>
    </w:p>
    <w:p w14:paraId="6F79041E" w14:textId="227E9827" w:rsidR="008D2F48" w:rsidRPr="001C29F8" w:rsidRDefault="008D2F48" w:rsidP="000F761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1C29F8">
        <w:rPr>
          <w:rFonts w:ascii="GHEA Grapalat" w:hAnsi="GHEA Grapalat" w:cs="Sylfaen"/>
          <w:iCs/>
          <w:sz w:val="24"/>
          <w:szCs w:val="24"/>
          <w:lang w:val="hy-AM"/>
        </w:rPr>
        <w:lastRenderedPageBreak/>
        <w:t>Ծրագրի նպատակն է ապահովել տվյալների</w:t>
      </w:r>
      <w:r w:rsidR="00E642F4">
        <w:rPr>
          <w:rFonts w:ascii="GHEA Grapalat" w:hAnsi="GHEA Grapalat" w:cs="Sylfaen"/>
          <w:iCs/>
          <w:sz w:val="24"/>
          <w:szCs w:val="24"/>
          <w:lang w:val="hy-AM"/>
        </w:rPr>
        <w:t xml:space="preserve"> մշակման</w:t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 xml:space="preserve"> կենտրոնների շարունակական, կայուն և անվտանգ աշխատանքը՝ միաժամանակ ապահովելով հզորության աճ մոտավորապես 30 տո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կո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սով և նվազեցնելով համակարգային խափանումների հավանականությունը։ Ծրագիրը նա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խա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տեսում է գործող ենթակառուցվածքների արդիականացում և ընդլայնում՝ առանց ծառա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յու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թյուն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ների դադարեցման։</w:t>
      </w:r>
    </w:p>
    <w:p w14:paraId="4F760840" w14:textId="246A44C8" w:rsidR="008D2F48" w:rsidRPr="001C29F8" w:rsidRDefault="008D2F48" w:rsidP="000F761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Ծրագրի շրջանակներում նախատեսվում է իրականացնել հովացման, էլեկտրամատակա</w:t>
      </w:r>
      <w:r w:rsidR="001E1D96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 xml:space="preserve">րարման և անխափան սնուցման ենթահամակարգերի արդիականացում, ինչպես նաև ստեղծել էներգետիկ շղթա առանց ընդհատման՝ ապահովելով տվյալների կենտրոնների 24/7 հասանելիությունը, սարքավորումների ջերմային կայունությունը, սպասարկման ընթացքում աշխատանքի շարունակականությունը և ապագա </w:t>
      </w:r>
      <w:r w:rsidR="00C66FEF" w:rsidRPr="001C29F8">
        <w:rPr>
          <w:rFonts w:ascii="GHEA Grapalat" w:hAnsi="GHEA Grapalat" w:cs="Sylfaen"/>
          <w:iCs/>
          <w:sz w:val="24"/>
          <w:szCs w:val="24"/>
          <w:lang w:val="hy-AM"/>
        </w:rPr>
        <w:t>ընդլայնման</w:t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 xml:space="preserve"> հնարավորությունը։</w:t>
      </w:r>
    </w:p>
    <w:p w14:paraId="7D10E05C" w14:textId="7170072F" w:rsidR="00CF21BA" w:rsidRDefault="00CF21BA" w:rsidP="002E337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7034D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</w:t>
      </w:r>
      <w:r w:rsidRPr="00C25959">
        <w:rPr>
          <w:rFonts w:ascii="GHEA Grapalat" w:hAnsi="GHEA Grapalat" w:cs="Sylfaen"/>
          <w:sz w:val="24"/>
          <w:szCs w:val="24"/>
          <w:lang w:val="hy-AM"/>
        </w:rPr>
        <w:t xml:space="preserve">Կոմիտեի </w:t>
      </w:r>
      <w:r w:rsidRPr="0057034D">
        <w:rPr>
          <w:rFonts w:ascii="GHEA Grapalat" w:hAnsi="GHEA Grapalat" w:cs="Sylfaen"/>
          <w:sz w:val="24"/>
          <w:szCs w:val="24"/>
          <w:lang w:val="hy-AM"/>
        </w:rPr>
        <w:t>«1023. Հարկային և մաքսային ծառայություններ» ծրագրի շրջանակներում միջոցառումների միջև</w:t>
      </w:r>
      <w:r w:rsidRPr="00C25959">
        <w:rPr>
          <w:rFonts w:ascii="GHEA Grapalat" w:hAnsi="GHEA Grapalat" w:cs="Sylfaen"/>
          <w:sz w:val="24"/>
          <w:szCs w:val="24"/>
          <w:lang w:val="hy-AM"/>
        </w:rPr>
        <w:t xml:space="preserve"> կատարել վերաբաշխում՝ 446,36</w:t>
      </w:r>
      <w:r w:rsidR="001956D6">
        <w:rPr>
          <w:rFonts w:ascii="GHEA Grapalat" w:hAnsi="GHEA Grapalat" w:cs="Sylfaen"/>
          <w:sz w:val="24"/>
          <w:szCs w:val="24"/>
          <w:lang w:val="hy-AM"/>
        </w:rPr>
        <w:t>4</w:t>
      </w:r>
      <w:r w:rsidRPr="00C25959">
        <w:rPr>
          <w:rFonts w:ascii="GHEA Grapalat" w:hAnsi="GHEA Grapalat" w:cs="Sylfaen"/>
          <w:sz w:val="24"/>
          <w:szCs w:val="24"/>
          <w:lang w:val="hy-AM"/>
        </w:rPr>
        <w:t>.</w:t>
      </w:r>
      <w:r w:rsidR="001956D6">
        <w:rPr>
          <w:rFonts w:ascii="GHEA Grapalat" w:hAnsi="GHEA Grapalat" w:cs="Sylfaen"/>
          <w:sz w:val="24"/>
          <w:szCs w:val="24"/>
          <w:lang w:val="hy-AM"/>
        </w:rPr>
        <w:t>2</w:t>
      </w:r>
      <w:r w:rsidRPr="00C25959">
        <w:rPr>
          <w:rFonts w:ascii="GHEA Grapalat" w:hAnsi="GHEA Grapalat" w:cs="Sylfaen"/>
          <w:sz w:val="24"/>
          <w:szCs w:val="24"/>
          <w:lang w:val="hy-AM"/>
        </w:rPr>
        <w:t xml:space="preserve"> հազար դրամի </w:t>
      </w:r>
      <w:r w:rsidRPr="0057034D">
        <w:rPr>
          <w:rFonts w:ascii="GHEA Grapalat" w:hAnsi="GHEA Grapalat" w:cs="Sylfaen"/>
          <w:sz w:val="24"/>
          <w:szCs w:val="24"/>
          <w:lang w:val="hy-AM"/>
        </w:rPr>
        <w:t>չափով</w:t>
      </w:r>
      <w:r w:rsidR="00AD7F30">
        <w:rPr>
          <w:rFonts w:ascii="GHEA Grapalat" w:hAnsi="GHEA Grapalat" w:cs="Sylfaen"/>
          <w:sz w:val="24"/>
          <w:szCs w:val="24"/>
          <w:lang w:val="hy-AM"/>
        </w:rPr>
        <w:t>, որը իրականացվում է ՀՀ կառավարության պահուստային ֆոնդի միջոցով, հիմք</w:t>
      </w:r>
      <w:r w:rsidR="002E337B">
        <w:rPr>
          <w:rFonts w:ascii="GHEA Grapalat" w:hAnsi="GHEA Grapalat" w:cs="Sylfaen"/>
          <w:sz w:val="24"/>
          <w:szCs w:val="24"/>
          <w:lang w:val="hy-AM"/>
        </w:rPr>
        <w:t>`</w:t>
      </w:r>
      <w:r w:rsidR="00AD7F30">
        <w:rPr>
          <w:rFonts w:ascii="GHEA Grapalat" w:hAnsi="GHEA Grapalat" w:cs="Sylfaen"/>
          <w:sz w:val="24"/>
          <w:szCs w:val="24"/>
          <w:lang w:val="hy-AM"/>
        </w:rPr>
        <w:t xml:space="preserve"> ՀՀ կառավարությ</w:t>
      </w:r>
      <w:r w:rsidR="002E337B">
        <w:rPr>
          <w:rFonts w:ascii="GHEA Grapalat" w:hAnsi="GHEA Grapalat" w:cs="Sylfaen"/>
          <w:sz w:val="24"/>
          <w:szCs w:val="24"/>
          <w:lang w:val="hy-AM"/>
        </w:rPr>
        <w:t>ա</w:t>
      </w:r>
      <w:r w:rsidR="00AD7F30">
        <w:rPr>
          <w:rFonts w:ascii="GHEA Grapalat" w:hAnsi="GHEA Grapalat" w:cs="Sylfaen"/>
          <w:sz w:val="24"/>
          <w:szCs w:val="24"/>
          <w:lang w:val="hy-AM"/>
        </w:rPr>
        <w:t>ն</w:t>
      </w:r>
      <w:r w:rsidR="002E337B">
        <w:rPr>
          <w:rFonts w:ascii="GHEA Grapalat" w:hAnsi="GHEA Grapalat" w:cs="Sylfaen"/>
          <w:sz w:val="24"/>
          <w:szCs w:val="24"/>
          <w:lang w:val="hy-AM"/>
        </w:rPr>
        <w:t xml:space="preserve"> 2025թ. N 1761-Ն </w:t>
      </w:r>
      <w:r w:rsidR="00AD7F30">
        <w:rPr>
          <w:rFonts w:ascii="GHEA Grapalat" w:hAnsi="GHEA Grapalat" w:cs="Sylfaen"/>
          <w:sz w:val="24"/>
          <w:szCs w:val="24"/>
          <w:lang w:val="hy-AM"/>
        </w:rPr>
        <w:t xml:space="preserve">որոշմամբ </w:t>
      </w:r>
      <w:r w:rsidR="002E337B">
        <w:rPr>
          <w:rFonts w:ascii="GHEA Grapalat" w:hAnsi="GHEA Grapalat" w:cs="Sylfaen"/>
          <w:sz w:val="24"/>
          <w:szCs w:val="24"/>
          <w:lang w:val="hy-AM"/>
        </w:rPr>
        <w:t xml:space="preserve">հաստատված </w:t>
      </w:r>
      <w:r w:rsidR="00AD7F30">
        <w:rPr>
          <w:rFonts w:ascii="GHEA Grapalat" w:hAnsi="GHEA Grapalat" w:cs="Sylfaen"/>
          <w:sz w:val="24"/>
          <w:szCs w:val="24"/>
          <w:lang w:val="hy-AM"/>
        </w:rPr>
        <w:t xml:space="preserve">կարգի </w:t>
      </w:r>
      <w:r w:rsidR="0076489B" w:rsidRPr="0076489B">
        <w:rPr>
          <w:rFonts w:ascii="GHEA Grapalat" w:hAnsi="GHEA Grapalat" w:cs="Sylfaen"/>
          <w:sz w:val="24"/>
          <w:szCs w:val="24"/>
          <w:lang w:val="hy-AM"/>
        </w:rPr>
        <w:t>39</w:t>
      </w:r>
      <w:r w:rsidR="0076489B">
        <w:rPr>
          <w:rFonts w:ascii="GHEA Grapalat" w:hAnsi="GHEA Grapalat" w:cs="Sylfaen"/>
          <w:sz w:val="24"/>
          <w:szCs w:val="24"/>
          <w:lang w:val="hy-AM"/>
        </w:rPr>
        <w:t>-րդ</w:t>
      </w:r>
      <w:r w:rsidR="002E337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D7F30">
        <w:rPr>
          <w:rFonts w:ascii="GHEA Grapalat" w:hAnsi="GHEA Grapalat" w:cs="Sylfaen"/>
          <w:sz w:val="24"/>
          <w:szCs w:val="24"/>
          <w:lang w:val="hy-AM"/>
        </w:rPr>
        <w:t>կետ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  <w:r w:rsidR="002E337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Միաժամանակ, Նախագծով նախատեսվում է իրականացնել միջեռամսյակային վերաբաշխում 2026թ. պետական բյուջեի ժամանակավորապես ազատ մնացորդի հաշվին:</w:t>
      </w:r>
    </w:p>
    <w:p w14:paraId="5A9FFACF" w14:textId="39EE14BE" w:rsidR="00264471" w:rsidRPr="00BC55C0" w:rsidRDefault="000C7DDE" w:rsidP="005E0FE5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BC55C0">
        <w:rPr>
          <w:rFonts w:ascii="GHEA Grapalat" w:hAnsi="GHEA Grapalat" w:cs="Sylfaen"/>
          <w:iCs/>
          <w:sz w:val="24"/>
          <w:szCs w:val="24"/>
          <w:lang w:val="hy-AM"/>
        </w:rPr>
        <w:t>Մասնավորապես</w:t>
      </w:r>
      <w:r w:rsidR="006E4D1B" w:rsidRPr="00BC55C0">
        <w:rPr>
          <w:rFonts w:ascii="GHEA Grapalat" w:hAnsi="GHEA Grapalat" w:cs="Sylfaen"/>
          <w:iCs/>
          <w:sz w:val="24"/>
          <w:szCs w:val="24"/>
          <w:lang w:val="hy-AM"/>
        </w:rPr>
        <w:t>,</w:t>
      </w:r>
      <w:r w:rsidRPr="00BC55C0">
        <w:rPr>
          <w:rFonts w:ascii="GHEA Grapalat" w:hAnsi="GHEA Grapalat" w:cs="Sylfaen"/>
          <w:iCs/>
          <w:sz w:val="24"/>
          <w:szCs w:val="24"/>
          <w:lang w:val="hy-AM"/>
        </w:rPr>
        <w:t xml:space="preserve"> նվազեցումները նախատեսվում է իրականացնել</w:t>
      </w:r>
      <w:r w:rsidR="005E0FE5" w:rsidRPr="00BC55C0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BC55C0">
        <w:rPr>
          <w:rFonts w:ascii="GHEA Grapalat" w:hAnsi="GHEA Grapalat" w:cs="Sylfaen"/>
          <w:iCs/>
          <w:sz w:val="24"/>
          <w:szCs w:val="24"/>
          <w:lang w:val="hy-AM"/>
        </w:rPr>
        <w:t>«Հարկային և մաքսային ծառայություններ»</w:t>
      </w:r>
      <w:r w:rsidR="00CF095E">
        <w:rPr>
          <w:rFonts w:ascii="GHEA Grapalat" w:hAnsi="GHEA Grapalat" w:cs="Sylfaen"/>
          <w:iCs/>
          <w:sz w:val="24"/>
          <w:szCs w:val="24"/>
          <w:lang w:val="hy-AM"/>
        </w:rPr>
        <w:t xml:space="preserve"> և «</w:t>
      </w:r>
      <w:r w:rsidR="00CF095E" w:rsidRPr="00CF095E">
        <w:rPr>
          <w:rFonts w:ascii="GHEA Grapalat" w:hAnsi="GHEA Grapalat" w:cs="Sylfaen"/>
          <w:iCs/>
          <w:sz w:val="24"/>
          <w:szCs w:val="24"/>
          <w:lang w:val="hy-AM"/>
        </w:rPr>
        <w:t>ՀՀ պետական եկամուտների կոմիտեի տեխնիկական հագեցվածության բարելավում</w:t>
      </w:r>
      <w:r w:rsidR="00CF095E">
        <w:rPr>
          <w:rFonts w:ascii="GHEA Grapalat" w:hAnsi="GHEA Grapalat" w:cs="Sylfaen"/>
          <w:iCs/>
          <w:sz w:val="24"/>
          <w:szCs w:val="24"/>
          <w:lang w:val="hy-AM"/>
        </w:rPr>
        <w:t>»</w:t>
      </w:r>
      <w:r w:rsidRPr="00BC55C0">
        <w:rPr>
          <w:rFonts w:ascii="GHEA Grapalat" w:hAnsi="GHEA Grapalat" w:cs="Sylfaen"/>
          <w:iCs/>
          <w:sz w:val="24"/>
          <w:szCs w:val="24"/>
          <w:lang w:val="hy-AM"/>
        </w:rPr>
        <w:t xml:space="preserve"> միջոցառ</w:t>
      </w:r>
      <w:r w:rsidR="00CF095E">
        <w:rPr>
          <w:rFonts w:ascii="GHEA Grapalat" w:hAnsi="GHEA Grapalat" w:cs="Sylfaen"/>
          <w:iCs/>
          <w:sz w:val="24"/>
          <w:szCs w:val="24"/>
          <w:lang w:val="hy-AM"/>
        </w:rPr>
        <w:t xml:space="preserve">ումների </w:t>
      </w:r>
      <w:r w:rsidR="005E0FE5" w:rsidRPr="00BC55C0">
        <w:rPr>
          <w:rFonts w:ascii="GHEA Grapalat" w:hAnsi="GHEA Grapalat" w:cs="Sylfaen"/>
          <w:iCs/>
          <w:sz w:val="24"/>
          <w:szCs w:val="24"/>
          <w:lang w:val="hy-AM"/>
        </w:rPr>
        <w:t>բյուջետային ծախսերի տնտեսագիտական դասակարգման</w:t>
      </w:r>
      <w:r w:rsidR="00E642F4">
        <w:rPr>
          <w:rFonts w:ascii="GHEA Grapalat" w:hAnsi="GHEA Grapalat" w:cs="Sylfaen"/>
          <w:iCs/>
          <w:sz w:val="24"/>
          <w:szCs w:val="24"/>
          <w:lang w:val="hy-AM"/>
        </w:rPr>
        <w:t xml:space="preserve"> միջոցով</w:t>
      </w:r>
      <w:r w:rsidR="00BC55C0">
        <w:rPr>
          <w:rFonts w:ascii="GHEA Grapalat" w:hAnsi="GHEA Grapalat" w:cs="Sylfaen"/>
          <w:iCs/>
          <w:sz w:val="24"/>
          <w:szCs w:val="24"/>
          <w:lang w:val="hy-AM"/>
        </w:rPr>
        <w:t>.</w:t>
      </w:r>
    </w:p>
    <w:p w14:paraId="31A9D011" w14:textId="15453F41" w:rsidR="00264471" w:rsidRPr="00BC55C0" w:rsidRDefault="00264471" w:rsidP="005E0FE5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BC55C0">
        <w:rPr>
          <w:rFonts w:ascii="GHEA Grapalat" w:hAnsi="GHEA Grapalat" w:cs="Sylfaen"/>
          <w:iCs/>
          <w:sz w:val="24"/>
          <w:szCs w:val="24"/>
          <w:lang w:val="hy-AM"/>
        </w:rPr>
        <w:t>-</w:t>
      </w:r>
      <w:r w:rsidR="005E0FE5" w:rsidRPr="00BC55C0">
        <w:rPr>
          <w:rFonts w:ascii="GHEA Grapalat" w:hAnsi="GHEA Grapalat" w:cs="Sylfaen"/>
          <w:iCs/>
          <w:sz w:val="24"/>
          <w:szCs w:val="24"/>
          <w:lang w:val="hy-AM"/>
        </w:rPr>
        <w:t xml:space="preserve"> «Գրասենյակային նյութեր և հագուստ» հոդվածից 4</w:t>
      </w:r>
      <w:r w:rsidR="001956D6">
        <w:rPr>
          <w:rFonts w:ascii="GHEA Grapalat" w:hAnsi="GHEA Grapalat" w:cs="Sylfaen"/>
          <w:iCs/>
          <w:sz w:val="24"/>
          <w:szCs w:val="24"/>
          <w:lang w:val="hy-AM"/>
        </w:rPr>
        <w:t>20</w:t>
      </w:r>
      <w:r w:rsidR="005E0FE5" w:rsidRPr="00BC55C0">
        <w:rPr>
          <w:rFonts w:ascii="GHEA Grapalat" w:hAnsi="GHEA Grapalat" w:cs="Sylfaen"/>
          <w:iCs/>
          <w:sz w:val="24"/>
          <w:szCs w:val="24"/>
          <w:lang w:val="hy-AM"/>
        </w:rPr>
        <w:t>.</w:t>
      </w:r>
      <w:r w:rsidR="001956D6">
        <w:rPr>
          <w:rFonts w:ascii="GHEA Grapalat" w:hAnsi="GHEA Grapalat" w:cs="Sylfaen"/>
          <w:iCs/>
          <w:sz w:val="24"/>
          <w:szCs w:val="24"/>
          <w:lang w:val="hy-AM"/>
        </w:rPr>
        <w:t>2</w:t>
      </w:r>
      <w:r w:rsidR="005E0FE5" w:rsidRPr="00BC55C0">
        <w:rPr>
          <w:rFonts w:ascii="GHEA Grapalat" w:hAnsi="GHEA Grapalat" w:cs="Sylfaen"/>
          <w:iCs/>
          <w:sz w:val="24"/>
          <w:szCs w:val="24"/>
          <w:lang w:val="hy-AM"/>
        </w:rPr>
        <w:t xml:space="preserve"> մլն դրամ, որից` 46.9 մլն դրամը պայմանավորված է գրասենյակային պիտույքների ձեռքբերման արդյունքում առաջացած, իսկ </w:t>
      </w:r>
      <w:r w:rsidR="001956D6">
        <w:rPr>
          <w:rFonts w:ascii="GHEA Grapalat" w:hAnsi="GHEA Grapalat" w:cs="Sylfaen"/>
          <w:iCs/>
          <w:sz w:val="24"/>
          <w:szCs w:val="24"/>
          <w:lang w:val="hy-AM"/>
        </w:rPr>
        <w:t>373.3</w:t>
      </w:r>
      <w:r w:rsidR="005E0FE5" w:rsidRPr="00BC55C0">
        <w:rPr>
          <w:rFonts w:ascii="GHEA Grapalat" w:hAnsi="GHEA Grapalat" w:cs="Sylfaen"/>
          <w:iCs/>
          <w:sz w:val="24"/>
          <w:szCs w:val="24"/>
          <w:lang w:val="hy-AM"/>
        </w:rPr>
        <w:t xml:space="preserve"> մլն դրամը համազգեստի գծով նախատեսված միջոցների խնայողություններ</w:t>
      </w:r>
      <w:r w:rsidRPr="00BC55C0">
        <w:rPr>
          <w:rFonts w:ascii="GHEA Grapalat" w:hAnsi="GHEA Grapalat" w:cs="Sylfaen"/>
          <w:iCs/>
          <w:sz w:val="24"/>
          <w:szCs w:val="24"/>
          <w:lang w:val="hy-AM"/>
        </w:rPr>
        <w:t>ով</w:t>
      </w:r>
      <w:r w:rsidR="005E0FE5" w:rsidRPr="00BC55C0">
        <w:rPr>
          <w:rFonts w:ascii="GHEA Grapalat" w:hAnsi="GHEA Grapalat" w:cs="Sylfaen"/>
          <w:iCs/>
          <w:sz w:val="24"/>
          <w:szCs w:val="24"/>
          <w:lang w:val="hy-AM"/>
        </w:rPr>
        <w:t>:</w:t>
      </w:r>
      <w:r w:rsidRPr="00BC55C0">
        <w:rPr>
          <w:rFonts w:ascii="GHEA Grapalat" w:hAnsi="GHEA Grapalat" w:cs="Sylfaen"/>
          <w:iCs/>
          <w:sz w:val="24"/>
          <w:szCs w:val="24"/>
          <w:lang w:val="hy-AM"/>
        </w:rPr>
        <w:t xml:space="preserve"> Համազգեստի գծով ծախսերի նվազեցումը պայմանավորված է ամառային համազգեստի ձեռքբերման պահանջի դադարեցմամբ, քանի որ 2026թ. դրա ձեռքբերումը և տվյալ տարում հատկացում </w:t>
      </w:r>
      <w:r w:rsidR="006E4D1B" w:rsidRPr="00BC55C0">
        <w:rPr>
          <w:rFonts w:ascii="GHEA Grapalat" w:hAnsi="GHEA Grapalat" w:cs="Sylfaen"/>
          <w:iCs/>
          <w:sz w:val="24"/>
          <w:szCs w:val="24"/>
          <w:lang w:val="hy-AM"/>
        </w:rPr>
        <w:t xml:space="preserve">դիտարկվում է </w:t>
      </w:r>
      <w:r w:rsidRPr="00BC55C0">
        <w:rPr>
          <w:rFonts w:ascii="GHEA Grapalat" w:hAnsi="GHEA Grapalat" w:cs="Sylfaen"/>
          <w:iCs/>
          <w:sz w:val="24"/>
          <w:szCs w:val="24"/>
          <w:lang w:val="hy-AM"/>
        </w:rPr>
        <w:t>ժամանակավրեպ,</w:t>
      </w:r>
    </w:p>
    <w:p w14:paraId="5894864C" w14:textId="207CE28F" w:rsidR="006E4D1B" w:rsidRPr="00BC55C0" w:rsidRDefault="006E4D1B" w:rsidP="005E0FE5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BC55C0">
        <w:rPr>
          <w:rFonts w:ascii="GHEA Grapalat" w:hAnsi="GHEA Grapalat" w:cs="Sylfaen"/>
          <w:iCs/>
          <w:sz w:val="24"/>
          <w:szCs w:val="24"/>
          <w:lang w:val="hy-AM"/>
        </w:rPr>
        <w:t>- «Հատուկ նպատակային նյութեր» հոդվածից նախատեսվում է նվազեցնել 611.0 հազար դրամ, որը պայմանավորված է գնումների արդյունքում առաջացած խնայողություններով,</w:t>
      </w:r>
    </w:p>
    <w:p w14:paraId="720C5041" w14:textId="77777777" w:rsidR="006E4D1B" w:rsidRPr="00CF095E" w:rsidRDefault="006E4D1B" w:rsidP="005E0FE5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CF095E">
        <w:rPr>
          <w:rFonts w:ascii="GHEA Grapalat" w:hAnsi="GHEA Grapalat" w:cs="Sylfaen"/>
          <w:iCs/>
          <w:sz w:val="24"/>
          <w:szCs w:val="24"/>
          <w:lang w:val="hy-AM"/>
        </w:rPr>
        <w:t>- «Ընդհանուր բնույթի այլ ծառայություններ» հոդվածից նախատեսվում է նվազեցնել 25.5 մլն դրամ, որը պայմանավորված է գնումների արդյունքում առաջացած խնայողություններով,</w:t>
      </w:r>
    </w:p>
    <w:p w14:paraId="615182D5" w14:textId="2A6D9AF1" w:rsidR="00BC55C0" w:rsidRDefault="00BC55C0" w:rsidP="006E4D1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highlight w:val="yellow"/>
          <w:lang w:val="hy-AM"/>
        </w:rPr>
      </w:pPr>
      <w:r w:rsidRPr="00BC55C0">
        <w:rPr>
          <w:rFonts w:ascii="GHEA Grapalat" w:hAnsi="GHEA Grapalat" w:cs="Sylfaen"/>
          <w:iCs/>
          <w:sz w:val="24"/>
          <w:szCs w:val="24"/>
          <w:lang w:val="hy-AM"/>
        </w:rPr>
        <w:lastRenderedPageBreak/>
        <w:t>«</w:t>
      </w:r>
      <w:r w:rsidR="00CF095E" w:rsidRPr="00CF095E">
        <w:rPr>
          <w:rFonts w:ascii="GHEA Grapalat" w:hAnsi="GHEA Grapalat" w:cs="Sylfaen"/>
          <w:iCs/>
          <w:sz w:val="24"/>
          <w:szCs w:val="24"/>
          <w:lang w:val="hy-AM"/>
        </w:rPr>
        <w:t>ՀՀ պետական եկամուտների կոմիտեի տեխնիկական հագեցվածության բարելավում</w:t>
      </w:r>
      <w:r w:rsidRPr="00BC55C0">
        <w:rPr>
          <w:rFonts w:ascii="GHEA Grapalat" w:hAnsi="GHEA Grapalat" w:cs="Sylfaen"/>
          <w:iCs/>
          <w:sz w:val="24"/>
          <w:szCs w:val="24"/>
          <w:lang w:val="hy-AM"/>
        </w:rPr>
        <w:t>» միջոցառման բյուջետային ծախսերի տնտեսագիտական դասա</w:t>
      </w:r>
      <w:r w:rsidRPr="00BC55C0">
        <w:rPr>
          <w:rFonts w:ascii="GHEA Grapalat" w:hAnsi="GHEA Grapalat" w:cs="Sylfaen"/>
          <w:iCs/>
          <w:sz w:val="24"/>
          <w:szCs w:val="24"/>
          <w:lang w:val="hy-AM"/>
        </w:rPr>
        <w:softHyphen/>
        <w:t>կարգման</w:t>
      </w:r>
      <w:r>
        <w:rPr>
          <w:rFonts w:ascii="GHEA Grapalat" w:hAnsi="GHEA Grapalat" w:cs="Sylfaen"/>
          <w:iCs/>
          <w:sz w:val="24"/>
          <w:szCs w:val="24"/>
          <w:lang w:val="hy-AM"/>
        </w:rPr>
        <w:t>.</w:t>
      </w:r>
    </w:p>
    <w:p w14:paraId="4B0F7E74" w14:textId="6AE55E18" w:rsidR="00CF095E" w:rsidRPr="00CF095E" w:rsidRDefault="006E4D1B" w:rsidP="006E4D1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CF095E">
        <w:rPr>
          <w:rFonts w:ascii="GHEA Grapalat" w:hAnsi="GHEA Grapalat" w:cs="Sylfaen"/>
          <w:iCs/>
          <w:sz w:val="24"/>
          <w:szCs w:val="24"/>
          <w:lang w:val="hy-AM"/>
        </w:rPr>
        <w:t xml:space="preserve">- «Վարչական սարքավորումներ» հոդվածից նախատեսվում է նվազեցնել 15.6 մլն դրամ, որը պայմանավորված է </w:t>
      </w:r>
      <w:r w:rsidR="00CF095E" w:rsidRPr="00CF095E">
        <w:rPr>
          <w:rFonts w:ascii="GHEA Grapalat" w:hAnsi="GHEA Grapalat" w:cs="Sylfaen"/>
          <w:iCs/>
          <w:sz w:val="24"/>
          <w:szCs w:val="24"/>
          <w:lang w:val="hy-AM"/>
        </w:rPr>
        <w:t xml:space="preserve">Կոմիտեում առկա օդորակիչների և շարժական </w:t>
      </w:r>
      <w:r w:rsidR="00CF21BA">
        <w:rPr>
          <w:rFonts w:ascii="GHEA Grapalat" w:hAnsi="GHEA Grapalat" w:cs="Sylfaen"/>
          <w:iCs/>
          <w:sz w:val="24"/>
          <w:szCs w:val="24"/>
          <w:lang w:val="hy-AM"/>
        </w:rPr>
        <w:t>բազ</w:t>
      </w:r>
      <w:r w:rsidR="00CF095E" w:rsidRPr="00CF095E">
        <w:rPr>
          <w:rFonts w:ascii="GHEA Grapalat" w:hAnsi="GHEA Grapalat" w:cs="Sylfaen"/>
          <w:iCs/>
          <w:sz w:val="24"/>
          <w:szCs w:val="24"/>
          <w:lang w:val="hy-AM"/>
        </w:rPr>
        <w:t>կաթոռների մնա</w:t>
      </w:r>
      <w:r w:rsidR="00CF095E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="00CF095E" w:rsidRPr="00CF095E">
        <w:rPr>
          <w:rFonts w:ascii="GHEA Grapalat" w:hAnsi="GHEA Grapalat" w:cs="Sylfaen"/>
          <w:iCs/>
          <w:sz w:val="24"/>
          <w:szCs w:val="24"/>
          <w:lang w:val="hy-AM"/>
        </w:rPr>
        <w:t>ցորդային քանակներով:</w:t>
      </w:r>
    </w:p>
    <w:p w14:paraId="51E0BA36" w14:textId="614AC415" w:rsidR="00CF095E" w:rsidRPr="001B3DE1" w:rsidRDefault="00CF095E" w:rsidP="006E4D1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iCs/>
          <w:sz w:val="24"/>
          <w:szCs w:val="24"/>
          <w:lang w:val="hy-AM"/>
        </w:rPr>
      </w:pPr>
      <w:r w:rsidRPr="001B3DE1">
        <w:rPr>
          <w:rFonts w:ascii="GHEA Grapalat" w:hAnsi="GHEA Grapalat" w:cs="Sylfaen"/>
          <w:b/>
          <w:iCs/>
          <w:sz w:val="24"/>
          <w:szCs w:val="24"/>
          <w:lang w:val="hy-AM"/>
        </w:rPr>
        <w:t>Ավելացումները նախատեսվում են ուղղել`</w:t>
      </w:r>
    </w:p>
    <w:p w14:paraId="28C0F033" w14:textId="02EF8B77" w:rsidR="001B3DE1" w:rsidRDefault="001956D6" w:rsidP="001B3DE1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line="360" w:lineRule="auto"/>
        <w:ind w:left="0"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1B3DE1">
        <w:rPr>
          <w:rFonts w:ascii="GHEA Grapalat" w:hAnsi="GHEA Grapalat" w:cs="Sylfaen"/>
          <w:iCs/>
          <w:sz w:val="24"/>
          <w:szCs w:val="24"/>
          <w:lang w:val="hy-AM"/>
        </w:rPr>
        <w:t>«</w:t>
      </w:r>
      <w:r w:rsidR="001B3DE1" w:rsidRPr="001B3DE1">
        <w:rPr>
          <w:rFonts w:ascii="GHEA Grapalat" w:hAnsi="GHEA Grapalat" w:cs="Sylfaen"/>
          <w:iCs/>
          <w:sz w:val="24"/>
          <w:szCs w:val="24"/>
          <w:lang w:val="hy-AM"/>
        </w:rPr>
        <w:t>Այլ մեքենաներ և սարքավորումներ</w:t>
      </w:r>
      <w:r w:rsidR="001B3DE1">
        <w:rPr>
          <w:rFonts w:ascii="GHEA Grapalat" w:hAnsi="GHEA Grapalat" w:cs="Sylfaen"/>
          <w:iCs/>
          <w:sz w:val="24"/>
          <w:szCs w:val="24"/>
          <w:lang w:val="hy-AM"/>
        </w:rPr>
        <w:t>» հոդվածին 461.9 մլն դրամ, որը պայմանավորված է սերվերային համակարգերի ենթակառուցվածքների ձեռքբերմամբ:</w:t>
      </w:r>
    </w:p>
    <w:p w14:paraId="69BA0C48" w14:textId="1E4B8F7C" w:rsidR="0036303D" w:rsidRPr="001956D6" w:rsidRDefault="0036303D" w:rsidP="0036303D">
      <w:pPr>
        <w:spacing w:line="360" w:lineRule="auto"/>
        <w:ind w:firstLine="450"/>
        <w:jc w:val="both"/>
        <w:rPr>
          <w:rFonts w:ascii="GHEA Grapalat" w:eastAsia="Calibri" w:hAnsi="GHEA Grapalat" w:cs="Sylfaen"/>
          <w:iCs/>
          <w:sz w:val="24"/>
          <w:szCs w:val="24"/>
          <w:lang w:val="hy-AM"/>
        </w:rPr>
      </w:pPr>
      <w:r w:rsidRPr="001956D6">
        <w:rPr>
          <w:rFonts w:ascii="GHEA Grapalat" w:eastAsia="Calibri" w:hAnsi="GHEA Grapalat" w:cs="Sylfaen"/>
          <w:iCs/>
          <w:sz w:val="24"/>
          <w:szCs w:val="24"/>
          <w:lang w:val="hy-AM"/>
        </w:rPr>
        <w:t xml:space="preserve">Անհրաժեշտ սարքավորման պահանջարկն ապահովելու նպատակով, «Գնումների մասին» ՀՀ Օրենքի 15-րդ հոդվածի 6-րդ կետի համաձայն կազմակերպվել է թիվ ՀՀ ՊԵԿ-ԷԱՃԱՊՁԲ-2026/11 ծածկագրով գնման գործընթաց, որի շրջանակներում </w:t>
      </w:r>
      <w:r w:rsidR="00772557">
        <w:rPr>
          <w:rFonts w:ascii="GHEA Grapalat" w:eastAsia="Calibri" w:hAnsi="GHEA Grapalat" w:cs="Sylfaen"/>
          <w:iCs/>
          <w:sz w:val="24"/>
          <w:szCs w:val="24"/>
          <w:lang w:val="hy-AM"/>
        </w:rPr>
        <w:t>առկա է ընտրված մասնակից</w:t>
      </w:r>
      <w:r w:rsidRPr="001956D6">
        <w:rPr>
          <w:rFonts w:ascii="GHEA Grapalat" w:eastAsia="Calibri" w:hAnsi="GHEA Grapalat" w:cs="Sylfaen"/>
          <w:iCs/>
          <w:sz w:val="24"/>
          <w:szCs w:val="24"/>
          <w:lang w:val="hy-AM"/>
        </w:rPr>
        <w:t>։</w:t>
      </w:r>
    </w:p>
    <w:p w14:paraId="5FA5FC2D" w14:textId="4F757223" w:rsidR="00C86BFD" w:rsidRPr="001C29F8" w:rsidRDefault="000A7376" w:rsidP="000F761B">
      <w:pPr>
        <w:autoSpaceDE w:val="0"/>
        <w:autoSpaceDN w:val="0"/>
        <w:adjustRightInd w:val="0"/>
        <w:spacing w:after="0" w:line="360" w:lineRule="auto"/>
        <w:ind w:right="-64" w:firstLine="567"/>
        <w:rPr>
          <w:rFonts w:ascii="GHEA Grapalat" w:hAnsi="GHEA Grapalat" w:cs="Sylfaen"/>
          <w:b/>
          <w:bCs/>
          <w:i/>
          <w:sz w:val="24"/>
          <w:szCs w:val="24"/>
          <w:lang w:val="hy-AM"/>
        </w:rPr>
      </w:pPr>
      <w:r w:rsidRPr="001C29F8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 xml:space="preserve">4. </w:t>
      </w:r>
      <w:r w:rsidR="00C86BFD" w:rsidRPr="001C29F8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Ակնկալվող արդյունքը</w:t>
      </w:r>
    </w:p>
    <w:p w14:paraId="7D4C2779" w14:textId="561696D2" w:rsidR="008D2F48" w:rsidRPr="001C29F8" w:rsidRDefault="008D2F48" w:rsidP="000F761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Նախագծի իրականացման արդյունքում կապահովվի տվյալների կենտրոնների շարու</w:t>
      </w:r>
      <w:r w:rsidR="000F761B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նա</w:t>
      </w:r>
      <w:r w:rsidR="000F761B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կա</w:t>
      </w:r>
      <w:r w:rsidR="000F761B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կան, կայուն և անվտանգ աշխատանքը, հզորության աճ մոտավորապես 30 տոկոսով և հա</w:t>
      </w:r>
      <w:r w:rsidR="000F761B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մա</w:t>
      </w:r>
      <w:r w:rsidR="000F761B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կարգային խափանումների հավանականության նվազեցում։</w:t>
      </w:r>
    </w:p>
    <w:p w14:paraId="480C63BE" w14:textId="258E2AAE" w:rsidR="008D2F48" w:rsidRPr="001C29F8" w:rsidRDefault="008D2F48" w:rsidP="000F761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Նախագիծը կապահովի բարձր էներգետիկ կայունություն, սարքավորումների շահագործ</w:t>
      </w:r>
      <w:r w:rsidR="000F761B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ման ժամկետի երկարացում, ծառայությունների չընդհատվող աշխատանք, սպասարկման պար</w:t>
      </w:r>
      <w:r w:rsidR="000F761B" w:rsidRPr="001C29F8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զեցում և վթարային իրավիճակներում արագ վերականգնում։</w:t>
      </w:r>
    </w:p>
    <w:p w14:paraId="30D6E1D1" w14:textId="281C9122" w:rsidR="008D2F48" w:rsidRPr="001C29F8" w:rsidRDefault="008D2F48" w:rsidP="000F761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Միաժամանակ կապահովվի պետական ծառայությունների անխափան հասանելիությունը, տվյալների կորստի ռիսկի նվազեցումը և պետական կառավարման թվայնացման ծրագրերի տեխնիկական հիմքերի ամրապնդումը։</w:t>
      </w:r>
    </w:p>
    <w:p w14:paraId="48454C6E" w14:textId="5B4B5726" w:rsidR="005A2C68" w:rsidRDefault="008D2F48" w:rsidP="005A2C68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1C29F8">
        <w:rPr>
          <w:rFonts w:ascii="GHEA Grapalat" w:hAnsi="GHEA Grapalat" w:cs="Sylfaen"/>
          <w:iCs/>
          <w:sz w:val="24"/>
          <w:szCs w:val="24"/>
          <w:lang w:val="hy-AM"/>
        </w:rPr>
        <w:t xml:space="preserve">Առաջարկվող լուծման արդյունքում կստեղծվի էներգետիկ անկախ, </w:t>
      </w:r>
      <w:r w:rsidR="00C66FEF" w:rsidRPr="001C29F8">
        <w:rPr>
          <w:rFonts w:ascii="GHEA Grapalat" w:hAnsi="GHEA Grapalat" w:cs="Sylfaen"/>
          <w:iCs/>
          <w:sz w:val="24"/>
          <w:szCs w:val="24"/>
          <w:lang w:val="hy-AM"/>
        </w:rPr>
        <w:t>արդիականցվող</w:t>
      </w:r>
      <w:r w:rsidRPr="001C29F8">
        <w:rPr>
          <w:rFonts w:ascii="GHEA Grapalat" w:hAnsi="GHEA Grapalat" w:cs="Sylfaen"/>
          <w:iCs/>
          <w:sz w:val="24"/>
          <w:szCs w:val="24"/>
          <w:lang w:val="hy-AM"/>
        </w:rPr>
        <w:t xml:space="preserve"> և անվտանգ տվյալների կենտրոն, որը կբավարարի առաջիկա տարիների բեռի աճը և կապահովի պետական տեղեկատվական համակարգերի շարունակական աշխատանքը։</w:t>
      </w:r>
      <w:r w:rsidR="005A2C68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</w:p>
    <w:p w14:paraId="6A094A6A" w14:textId="0C202558" w:rsidR="005A2C68" w:rsidRPr="001C29F8" w:rsidRDefault="005A2C68" w:rsidP="005A2C68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Նախագծի մշակման ընթացքում հաշվի են առնվել տվյալների մշակման կենտրոնների շահագործման առանձնահատկությունները, տեղեկատվական անվտանգության պահանջները, ինչպես նաև միջազգային լավագույն փորձը և ISO 27001 տեղեկատվական անվտանգության կառավարման համակարգի պահանջները։</w:t>
      </w:r>
    </w:p>
    <w:p w14:paraId="671E6E81" w14:textId="19B6A53D" w:rsidR="001669B4" w:rsidRDefault="000F761B" w:rsidP="000F761B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</w:pPr>
      <w:r w:rsidRPr="001C29F8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ab/>
      </w:r>
      <w:r w:rsidR="001669B4" w:rsidRPr="001C29F8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5</w:t>
      </w:r>
      <w:r w:rsidR="001669B4" w:rsidRPr="001C29F8">
        <w:rPr>
          <w:rFonts w:ascii="Cambria Math" w:hAnsi="Cambria Math" w:cs="Cambria Math"/>
          <w:b/>
          <w:bCs/>
          <w:i/>
          <w:iCs/>
          <w:sz w:val="24"/>
          <w:szCs w:val="24"/>
          <w:lang w:val="hy-AM"/>
        </w:rPr>
        <w:t>․</w:t>
      </w:r>
      <w:r w:rsidR="001669B4" w:rsidRPr="001C29F8">
        <w:rPr>
          <w:rFonts w:ascii="GHEA Grapalat" w:hAnsi="GHEA Grapalat" w:cs="Cambria Math"/>
          <w:b/>
          <w:bCs/>
          <w:i/>
          <w:iCs/>
          <w:sz w:val="24"/>
          <w:szCs w:val="24"/>
          <w:lang w:val="hy-AM"/>
        </w:rPr>
        <w:t xml:space="preserve"> </w:t>
      </w:r>
      <w:r w:rsidR="001669B4" w:rsidRPr="001C29F8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 ծախսերում սպասվելիք փոփոխությունները,</w:t>
      </w:r>
    </w:p>
    <w:p w14:paraId="15822AA0" w14:textId="0F591336" w:rsidR="001669B4" w:rsidRPr="001C29F8" w:rsidRDefault="001669B4" w:rsidP="000F761B">
      <w:pPr>
        <w:spacing w:after="0" w:line="360" w:lineRule="auto"/>
        <w:ind w:left="57" w:right="57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C29F8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Նախագծի ընդունման դեպքում ՀՀ պետական բյուջեի եկամուտներում և ծախսերում ավելացումներ կամ նվազեցումներ չեն նախատեսվում, ինչպես նաև Նախագծով առաջարկվող նվազեցումների արդյունքում հետագայում ՀՀ պետական բյուջեի հաշվին նշված գումարի չափով ֆինանսական միջոցների վերականգնման անհրաժեշտություն չի առա</w:t>
      </w:r>
      <w:r w:rsidRPr="001C29F8">
        <w:rPr>
          <w:rFonts w:ascii="GHEA Grapalat" w:eastAsia="Calibri" w:hAnsi="GHEA Grapalat" w:cs="Sylfaen"/>
          <w:sz w:val="24"/>
          <w:szCs w:val="24"/>
          <w:lang w:val="hy-AM"/>
        </w:rPr>
        <w:softHyphen/>
        <w:t>ջանա:</w:t>
      </w:r>
    </w:p>
    <w:p w14:paraId="4B4ED9BC" w14:textId="77777777" w:rsidR="000F761B" w:rsidRPr="001C29F8" w:rsidRDefault="000F761B" w:rsidP="000F761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bCs/>
          <w:i/>
          <w:sz w:val="24"/>
          <w:szCs w:val="24"/>
          <w:lang w:val="hy-AM"/>
        </w:rPr>
      </w:pPr>
    </w:p>
    <w:p w14:paraId="677BB8C7" w14:textId="3C22EF91" w:rsidR="00F35229" w:rsidRPr="001C29F8" w:rsidRDefault="001669B4" w:rsidP="000F761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</w:pPr>
      <w:r w:rsidRPr="001C29F8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6</w:t>
      </w:r>
      <w:r w:rsidR="00F35229" w:rsidRPr="001C29F8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. Կապը ռազմավարական փաստաթղթերի հետ. Հայաստանի վերափոխման ռազ</w:t>
      </w:r>
      <w:r w:rsidR="00BD5ABF" w:rsidRPr="001C29F8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softHyphen/>
      </w:r>
      <w:r w:rsidR="00F35229" w:rsidRPr="001C29F8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մա</w:t>
      </w:r>
      <w:r w:rsidR="00BD5ABF" w:rsidRPr="001C29F8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softHyphen/>
      </w:r>
      <w:r w:rsidR="00352E92" w:rsidRPr="001C29F8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softHyphen/>
      </w:r>
      <w:r w:rsidR="00F35229" w:rsidRPr="001C29F8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softHyphen/>
        <w:t>վարություն 2050, ՀՀ կառավարության 2021-2026թթ. ծրագիր, ոլորտային և/կամ այլ ռազմավարություններ</w:t>
      </w:r>
    </w:p>
    <w:p w14:paraId="2728266C" w14:textId="53CC3D35" w:rsidR="003B7CD1" w:rsidRPr="003B7CD1" w:rsidRDefault="00927177" w:rsidP="000F761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ընդունումը բխում է </w:t>
      </w:r>
      <w:r w:rsidR="007F0FF7" w:rsidRPr="007F0FF7">
        <w:rPr>
          <w:rFonts w:ascii="GHEA Grapalat" w:hAnsi="GHEA Grapalat" w:cs="Sylfaen"/>
          <w:sz w:val="24"/>
          <w:szCs w:val="24"/>
          <w:lang w:val="hy-AM"/>
        </w:rPr>
        <w:t>ՀՀ կառավարության 2021թ</w:t>
      </w:r>
      <w:r w:rsidR="003B7CD1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7F0FF7" w:rsidRPr="007F0FF7">
        <w:rPr>
          <w:rFonts w:ascii="GHEA Grapalat" w:hAnsi="GHEA Grapalat" w:cs="Sylfaen"/>
          <w:sz w:val="24"/>
          <w:szCs w:val="24"/>
          <w:lang w:val="hy-AM"/>
        </w:rPr>
        <w:t>օգոստոսի 18-ի N 1363</w:t>
      </w:r>
      <w:r w:rsidR="007F0FF7">
        <w:rPr>
          <w:rFonts w:ascii="GHEA Grapalat" w:hAnsi="GHEA Grapalat" w:cs="Sylfaen"/>
          <w:sz w:val="24"/>
          <w:szCs w:val="24"/>
          <w:lang w:val="hy-AM"/>
        </w:rPr>
        <w:t xml:space="preserve">-Ա որոշմամբ հաստատված </w:t>
      </w:r>
      <w:r>
        <w:rPr>
          <w:rFonts w:ascii="GHEA Grapalat" w:hAnsi="GHEA Grapalat" w:cs="Sylfaen"/>
          <w:sz w:val="24"/>
          <w:szCs w:val="24"/>
          <w:lang w:val="hy-AM"/>
        </w:rPr>
        <w:t>ՀՀ կառավարության 2021-2026թթ</w:t>
      </w:r>
      <w:r w:rsidRPr="00927177"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F0FF7">
        <w:rPr>
          <w:rFonts w:ascii="GHEA Grapalat" w:hAnsi="GHEA Grapalat" w:cs="Sylfaen"/>
          <w:sz w:val="24"/>
          <w:szCs w:val="24"/>
          <w:lang w:val="hy-AM"/>
        </w:rPr>
        <w:t>ծ</w:t>
      </w:r>
      <w:r>
        <w:rPr>
          <w:rFonts w:ascii="GHEA Grapalat" w:hAnsi="GHEA Grapalat" w:cs="Sylfaen"/>
          <w:sz w:val="24"/>
          <w:szCs w:val="24"/>
          <w:lang w:val="hy-AM"/>
        </w:rPr>
        <w:t xml:space="preserve">րագրի 2-րդ կետով սահմանված </w:t>
      </w:r>
      <w:r w:rsidRPr="00927177">
        <w:rPr>
          <w:rFonts w:ascii="GHEA Grapalat" w:hAnsi="GHEA Grapalat" w:cs="Sylfaen"/>
          <w:sz w:val="24"/>
          <w:szCs w:val="24"/>
          <w:lang w:val="hy-AM"/>
        </w:rPr>
        <w:t>թվային տնտեսության համար առանցքային ենթակառուցվածքների հասանելիության և որակի բարձրաց</w:t>
      </w:r>
      <w:r w:rsidR="00F87C76">
        <w:rPr>
          <w:rFonts w:ascii="GHEA Grapalat" w:hAnsi="GHEA Grapalat" w:cs="Sylfaen"/>
          <w:sz w:val="24"/>
          <w:szCs w:val="24"/>
          <w:lang w:val="hy-AM"/>
        </w:rPr>
        <w:t>ման</w:t>
      </w:r>
      <w:r w:rsidR="00635754">
        <w:rPr>
          <w:rFonts w:ascii="GHEA Grapalat" w:hAnsi="GHEA Grapalat" w:cs="Sylfaen"/>
          <w:sz w:val="24"/>
          <w:szCs w:val="24"/>
          <w:lang w:val="hy-AM"/>
        </w:rPr>
        <w:t xml:space="preserve"> ծրագրից</w:t>
      </w:r>
      <w:r w:rsidR="00F87C76">
        <w:rPr>
          <w:rFonts w:ascii="GHEA Grapalat" w:hAnsi="GHEA Grapalat" w:cs="Sylfaen"/>
          <w:sz w:val="24"/>
          <w:szCs w:val="24"/>
          <w:lang w:val="hy-AM"/>
        </w:rPr>
        <w:t>,</w:t>
      </w:r>
      <w:r w:rsidR="00635754">
        <w:rPr>
          <w:rFonts w:ascii="GHEA Grapalat" w:hAnsi="GHEA Grapalat" w:cs="Sylfaen"/>
          <w:sz w:val="24"/>
          <w:szCs w:val="24"/>
          <w:lang w:val="hy-AM"/>
        </w:rPr>
        <w:t xml:space="preserve"> ինչպես նաև ՀՀ կառավարության </w:t>
      </w:r>
      <w:r w:rsidR="00FA619B" w:rsidRPr="00FA619B">
        <w:rPr>
          <w:rFonts w:ascii="GHEA Grapalat" w:hAnsi="GHEA Grapalat" w:cs="Sylfaen"/>
          <w:sz w:val="24"/>
          <w:szCs w:val="24"/>
          <w:lang w:val="hy-AM"/>
        </w:rPr>
        <w:t>20</w:t>
      </w:r>
      <w:r w:rsidR="003B7CD1" w:rsidRPr="00FA619B">
        <w:rPr>
          <w:rFonts w:ascii="GHEA Grapalat" w:hAnsi="GHEA Grapalat" w:cs="Sylfaen"/>
          <w:sz w:val="24"/>
          <w:szCs w:val="24"/>
          <w:lang w:val="hy-AM"/>
        </w:rPr>
        <w:t>19թ</w:t>
      </w:r>
      <w:r w:rsidR="003B7CD1">
        <w:rPr>
          <w:rFonts w:ascii="GHEA Grapalat" w:hAnsi="GHEA Grapalat" w:cs="Sylfaen"/>
          <w:sz w:val="24"/>
          <w:szCs w:val="24"/>
          <w:lang w:val="hy-AM"/>
        </w:rPr>
        <w:t xml:space="preserve">. դեկտեմբերի 12-ի N 1830-Լ </w:t>
      </w:r>
      <w:r w:rsidR="003B7CD1" w:rsidRPr="003B7CD1">
        <w:rPr>
          <w:rFonts w:ascii="GHEA Grapalat" w:hAnsi="GHEA Grapalat" w:cs="Sylfaen"/>
          <w:sz w:val="24"/>
          <w:szCs w:val="24"/>
          <w:lang w:val="hy-AM"/>
        </w:rPr>
        <w:t>«</w:t>
      </w:r>
      <w:r w:rsidR="003B7CD1" w:rsidRPr="007A33C4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պետական եկամուտների կոմիտեի զարգացման և վարչարարության բարելավման ռազմավարությունը և դրանից բխող միջոցառումների</w:t>
      </w:r>
      <w:r w:rsidR="003B7CD1" w:rsidRPr="007A33C4">
        <w:rPr>
          <w:rFonts w:ascii="Calibri" w:hAnsi="Calibri" w:cs="Calibri"/>
          <w:bCs/>
          <w:sz w:val="24"/>
          <w:szCs w:val="24"/>
          <w:lang w:val="hy-AM"/>
        </w:rPr>
        <w:t> </w:t>
      </w:r>
      <w:r w:rsidR="003B7CD1" w:rsidRPr="007A33C4">
        <w:rPr>
          <w:rFonts w:ascii="GHEA Grapalat" w:hAnsi="GHEA Grapalat" w:cs="Sylfaen"/>
          <w:bCs/>
          <w:sz w:val="24"/>
          <w:szCs w:val="24"/>
          <w:lang w:val="hy-AM"/>
        </w:rPr>
        <w:t xml:space="preserve">ծրագիրը հաստատելու մասին» որոշման 2-րդ կետով հաստատված միջոցառումների </w:t>
      </w:r>
      <w:r w:rsidR="003B7CD1" w:rsidRPr="003B7CD1">
        <w:rPr>
          <w:rFonts w:ascii="GHEA Grapalat" w:hAnsi="GHEA Grapalat" w:cs="Sylfaen"/>
          <w:sz w:val="24"/>
          <w:szCs w:val="24"/>
          <w:lang w:val="hy-AM"/>
        </w:rPr>
        <w:t>1.1.3 կետ:</w:t>
      </w:r>
    </w:p>
    <w:p w14:paraId="1C53DB9C" w14:textId="77777777" w:rsidR="007E07AA" w:rsidRPr="001C29F8" w:rsidRDefault="007E07AA" w:rsidP="003B7CD1">
      <w:pPr>
        <w:autoSpaceDE w:val="0"/>
        <w:autoSpaceDN w:val="0"/>
        <w:adjustRightInd w:val="0"/>
        <w:spacing w:after="0" w:line="360" w:lineRule="auto"/>
        <w:ind w:right="-64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</w:p>
    <w:p w14:paraId="5CD3BCD6" w14:textId="687B27CD" w:rsidR="00D03144" w:rsidRPr="001C29F8" w:rsidRDefault="001669B4" w:rsidP="000F761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bCs/>
          <w:i/>
          <w:sz w:val="24"/>
          <w:szCs w:val="24"/>
          <w:lang w:val="hy-AM"/>
        </w:rPr>
      </w:pPr>
      <w:r w:rsidRPr="001C29F8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7</w:t>
      </w:r>
      <w:r w:rsidR="00F35229" w:rsidRPr="001C29F8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65853198" w14:textId="78B845BA" w:rsidR="006C00F8" w:rsidRDefault="006C00F8" w:rsidP="005A2C68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1C29F8">
        <w:rPr>
          <w:rFonts w:ascii="GHEA Grapalat" w:hAnsi="GHEA Grapalat" w:cs="Sylfaen"/>
          <w:iCs/>
          <w:sz w:val="24"/>
          <w:szCs w:val="24"/>
          <w:lang w:val="hy-AM"/>
        </w:rPr>
        <w:t>Նախագիծը մշակվել է ՀՀ պետական եկամուտների կոմիտեի կողմից</w:t>
      </w:r>
      <w:r w:rsidR="005A2C68">
        <w:rPr>
          <w:rFonts w:ascii="GHEA Grapalat" w:hAnsi="GHEA Grapalat" w:cs="Sylfaen"/>
          <w:iCs/>
          <w:sz w:val="24"/>
          <w:szCs w:val="24"/>
          <w:lang w:val="hy-AM"/>
        </w:rPr>
        <w:t>:</w:t>
      </w:r>
    </w:p>
    <w:p w14:paraId="57EDB6FD" w14:textId="77777777" w:rsidR="005A2C68" w:rsidRDefault="005A2C68" w:rsidP="005A2C68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</w:p>
    <w:p w14:paraId="58017AC2" w14:textId="77777777" w:rsidR="005A2C68" w:rsidRPr="001C29F8" w:rsidRDefault="005A2C68" w:rsidP="005A2C68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</w:p>
    <w:sectPr w:rsidR="005A2C68" w:rsidRPr="001C29F8" w:rsidSect="000F761B">
      <w:footerReference w:type="default" r:id="rId8"/>
      <w:pgSz w:w="11906" w:h="16838"/>
      <w:pgMar w:top="851" w:right="567" w:bottom="127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ED0F9B" w14:textId="77777777" w:rsidR="00D01F84" w:rsidRDefault="00D01F84" w:rsidP="00552988">
      <w:pPr>
        <w:spacing w:after="0" w:line="240" w:lineRule="auto"/>
      </w:pPr>
      <w:r>
        <w:separator/>
      </w:r>
    </w:p>
  </w:endnote>
  <w:endnote w:type="continuationSeparator" w:id="0">
    <w:p w14:paraId="00A905E0" w14:textId="77777777" w:rsidR="00D01F84" w:rsidRDefault="00D01F84" w:rsidP="0055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19475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A4B9E9" w14:textId="1BD74CF2" w:rsidR="00552988" w:rsidRDefault="00186863">
        <w:pPr>
          <w:pStyle w:val="Footer"/>
          <w:jc w:val="right"/>
        </w:pPr>
        <w:r>
          <w:fldChar w:fldCharType="begin"/>
        </w:r>
        <w:r w:rsidR="00552988">
          <w:instrText xml:space="preserve"> PAGE   \* MERGEFORMAT </w:instrText>
        </w:r>
        <w:r>
          <w:fldChar w:fldCharType="separate"/>
        </w:r>
        <w:r w:rsidR="00F372A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B7CEB8B" w14:textId="77777777" w:rsidR="00552988" w:rsidRDefault="005529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F8AB5D" w14:textId="77777777" w:rsidR="00D01F84" w:rsidRDefault="00D01F84" w:rsidP="00552988">
      <w:pPr>
        <w:spacing w:after="0" w:line="240" w:lineRule="auto"/>
      </w:pPr>
      <w:r>
        <w:separator/>
      </w:r>
    </w:p>
  </w:footnote>
  <w:footnote w:type="continuationSeparator" w:id="0">
    <w:p w14:paraId="52EB628A" w14:textId="77777777" w:rsidR="00D01F84" w:rsidRDefault="00D01F84" w:rsidP="0055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A5D81"/>
    <w:multiLevelType w:val="hybridMultilevel"/>
    <w:tmpl w:val="AA6ED75A"/>
    <w:lvl w:ilvl="0" w:tplc="625CE7B2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2C60A24"/>
    <w:multiLevelType w:val="hybridMultilevel"/>
    <w:tmpl w:val="114CE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58663D"/>
    <w:multiLevelType w:val="hybridMultilevel"/>
    <w:tmpl w:val="DF66D598"/>
    <w:lvl w:ilvl="0" w:tplc="7E54DA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0B1BC5"/>
    <w:multiLevelType w:val="hybridMultilevel"/>
    <w:tmpl w:val="8D0ECA98"/>
    <w:lvl w:ilvl="0" w:tplc="AA16AF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9790BC9"/>
    <w:multiLevelType w:val="hybridMultilevel"/>
    <w:tmpl w:val="8A460568"/>
    <w:lvl w:ilvl="0" w:tplc="82CA0DD2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956337"/>
    <w:multiLevelType w:val="hybridMultilevel"/>
    <w:tmpl w:val="24542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2862CC"/>
    <w:multiLevelType w:val="hybridMultilevel"/>
    <w:tmpl w:val="D50AA2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0B1EBA"/>
    <w:multiLevelType w:val="hybridMultilevel"/>
    <w:tmpl w:val="697C3CB0"/>
    <w:lvl w:ilvl="0" w:tplc="ABC06B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0844283"/>
    <w:multiLevelType w:val="hybridMultilevel"/>
    <w:tmpl w:val="AD54E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E04352"/>
    <w:multiLevelType w:val="hybridMultilevel"/>
    <w:tmpl w:val="C04E25DC"/>
    <w:lvl w:ilvl="0" w:tplc="9C3E5C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DA115F"/>
    <w:multiLevelType w:val="hybridMultilevel"/>
    <w:tmpl w:val="78E0B6D0"/>
    <w:lvl w:ilvl="0" w:tplc="C018DC70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D3134"/>
    <w:multiLevelType w:val="hybridMultilevel"/>
    <w:tmpl w:val="BB5EB76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>
    <w:nsid w:val="59277077"/>
    <w:multiLevelType w:val="hybridMultilevel"/>
    <w:tmpl w:val="AE5469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4F6188"/>
    <w:multiLevelType w:val="hybridMultilevel"/>
    <w:tmpl w:val="C7E2E2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D15BED"/>
    <w:multiLevelType w:val="hybridMultilevel"/>
    <w:tmpl w:val="C242D472"/>
    <w:lvl w:ilvl="0" w:tplc="7C203856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7620F5"/>
    <w:multiLevelType w:val="hybridMultilevel"/>
    <w:tmpl w:val="853A7F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6A232B"/>
    <w:multiLevelType w:val="hybridMultilevel"/>
    <w:tmpl w:val="687E372C"/>
    <w:lvl w:ilvl="0" w:tplc="0E52C1F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16"/>
  </w:num>
  <w:num w:numId="4">
    <w:abstractNumId w:val="7"/>
  </w:num>
  <w:num w:numId="5">
    <w:abstractNumId w:val="11"/>
  </w:num>
  <w:num w:numId="6">
    <w:abstractNumId w:val="1"/>
  </w:num>
  <w:num w:numId="7">
    <w:abstractNumId w:val="19"/>
  </w:num>
  <w:num w:numId="8">
    <w:abstractNumId w:val="24"/>
  </w:num>
  <w:num w:numId="9">
    <w:abstractNumId w:val="6"/>
  </w:num>
  <w:num w:numId="10">
    <w:abstractNumId w:val="18"/>
  </w:num>
  <w:num w:numId="11">
    <w:abstractNumId w:val="10"/>
  </w:num>
  <w:num w:numId="12">
    <w:abstractNumId w:val="14"/>
  </w:num>
  <w:num w:numId="13">
    <w:abstractNumId w:val="25"/>
  </w:num>
  <w:num w:numId="14">
    <w:abstractNumId w:val="0"/>
  </w:num>
  <w:num w:numId="15">
    <w:abstractNumId w:val="9"/>
  </w:num>
  <w:num w:numId="16">
    <w:abstractNumId w:val="20"/>
  </w:num>
  <w:num w:numId="17">
    <w:abstractNumId w:val="13"/>
  </w:num>
  <w:num w:numId="18">
    <w:abstractNumId w:val="3"/>
  </w:num>
  <w:num w:numId="19">
    <w:abstractNumId w:val="15"/>
  </w:num>
  <w:num w:numId="20">
    <w:abstractNumId w:val="4"/>
  </w:num>
  <w:num w:numId="21">
    <w:abstractNumId w:val="12"/>
  </w:num>
  <w:num w:numId="22">
    <w:abstractNumId w:val="2"/>
  </w:num>
  <w:num w:numId="23">
    <w:abstractNumId w:val="23"/>
  </w:num>
  <w:num w:numId="24">
    <w:abstractNumId w:val="21"/>
  </w:num>
  <w:num w:numId="25">
    <w:abstractNumId w:val="5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60"/>
    <w:rsid w:val="00003843"/>
    <w:rsid w:val="00003B5E"/>
    <w:rsid w:val="000067FC"/>
    <w:rsid w:val="00010DC7"/>
    <w:rsid w:val="00016645"/>
    <w:rsid w:val="00031735"/>
    <w:rsid w:val="00033D11"/>
    <w:rsid w:val="000463BE"/>
    <w:rsid w:val="00047795"/>
    <w:rsid w:val="00066DAA"/>
    <w:rsid w:val="0006715A"/>
    <w:rsid w:val="000735F9"/>
    <w:rsid w:val="000763E5"/>
    <w:rsid w:val="00094A95"/>
    <w:rsid w:val="00094B2F"/>
    <w:rsid w:val="00096A78"/>
    <w:rsid w:val="000A1460"/>
    <w:rsid w:val="000A4ACD"/>
    <w:rsid w:val="000A7376"/>
    <w:rsid w:val="000B04B9"/>
    <w:rsid w:val="000B0EEB"/>
    <w:rsid w:val="000B44D0"/>
    <w:rsid w:val="000B48F6"/>
    <w:rsid w:val="000B59B2"/>
    <w:rsid w:val="000C5799"/>
    <w:rsid w:val="000C7DDE"/>
    <w:rsid w:val="000D4191"/>
    <w:rsid w:val="000D6A57"/>
    <w:rsid w:val="000F2740"/>
    <w:rsid w:val="000F3BA5"/>
    <w:rsid w:val="000F507A"/>
    <w:rsid w:val="000F5B0C"/>
    <w:rsid w:val="000F761B"/>
    <w:rsid w:val="00104B0E"/>
    <w:rsid w:val="00105932"/>
    <w:rsid w:val="00106F5B"/>
    <w:rsid w:val="00107A44"/>
    <w:rsid w:val="00107AE9"/>
    <w:rsid w:val="00110668"/>
    <w:rsid w:val="00115166"/>
    <w:rsid w:val="00120586"/>
    <w:rsid w:val="00124E8F"/>
    <w:rsid w:val="00127CFA"/>
    <w:rsid w:val="00132C04"/>
    <w:rsid w:val="00135BA3"/>
    <w:rsid w:val="001412F7"/>
    <w:rsid w:val="00142639"/>
    <w:rsid w:val="0014274C"/>
    <w:rsid w:val="00154CD6"/>
    <w:rsid w:val="00155631"/>
    <w:rsid w:val="00155C28"/>
    <w:rsid w:val="001570D2"/>
    <w:rsid w:val="00161A93"/>
    <w:rsid w:val="001661FB"/>
    <w:rsid w:val="001669B4"/>
    <w:rsid w:val="00167E07"/>
    <w:rsid w:val="001732ED"/>
    <w:rsid w:val="00176E80"/>
    <w:rsid w:val="0017771A"/>
    <w:rsid w:val="00180671"/>
    <w:rsid w:val="00181542"/>
    <w:rsid w:val="00185FB6"/>
    <w:rsid w:val="00186863"/>
    <w:rsid w:val="00190943"/>
    <w:rsid w:val="001956D6"/>
    <w:rsid w:val="001A2A23"/>
    <w:rsid w:val="001A311F"/>
    <w:rsid w:val="001A4FA9"/>
    <w:rsid w:val="001A6D47"/>
    <w:rsid w:val="001B3DE1"/>
    <w:rsid w:val="001B54AF"/>
    <w:rsid w:val="001B7388"/>
    <w:rsid w:val="001B7CE2"/>
    <w:rsid w:val="001C14C2"/>
    <w:rsid w:val="001C29F8"/>
    <w:rsid w:val="001D74C7"/>
    <w:rsid w:val="001D774B"/>
    <w:rsid w:val="001E1D96"/>
    <w:rsid w:val="001E50B2"/>
    <w:rsid w:val="001F05B2"/>
    <w:rsid w:val="001F15A7"/>
    <w:rsid w:val="001F4020"/>
    <w:rsid w:val="002009B9"/>
    <w:rsid w:val="00200F62"/>
    <w:rsid w:val="0021642C"/>
    <w:rsid w:val="00227130"/>
    <w:rsid w:val="00230738"/>
    <w:rsid w:val="002322D2"/>
    <w:rsid w:val="002336C6"/>
    <w:rsid w:val="002337CA"/>
    <w:rsid w:val="00241C5B"/>
    <w:rsid w:val="00244B09"/>
    <w:rsid w:val="002509EE"/>
    <w:rsid w:val="00251DD2"/>
    <w:rsid w:val="00255863"/>
    <w:rsid w:val="00255870"/>
    <w:rsid w:val="00264471"/>
    <w:rsid w:val="002815B4"/>
    <w:rsid w:val="00284C7C"/>
    <w:rsid w:val="002B3C90"/>
    <w:rsid w:val="002C3C56"/>
    <w:rsid w:val="002C4AFA"/>
    <w:rsid w:val="002C604D"/>
    <w:rsid w:val="002C6433"/>
    <w:rsid w:val="002D0016"/>
    <w:rsid w:val="002D12CB"/>
    <w:rsid w:val="002D1D04"/>
    <w:rsid w:val="002D2C63"/>
    <w:rsid w:val="002D4660"/>
    <w:rsid w:val="002E337B"/>
    <w:rsid w:val="002E35E9"/>
    <w:rsid w:val="002F2431"/>
    <w:rsid w:val="002F6FE9"/>
    <w:rsid w:val="00311870"/>
    <w:rsid w:val="00317BAE"/>
    <w:rsid w:val="00323231"/>
    <w:rsid w:val="00324C9E"/>
    <w:rsid w:val="00325B1D"/>
    <w:rsid w:val="00331988"/>
    <w:rsid w:val="00337BBF"/>
    <w:rsid w:val="00337E1B"/>
    <w:rsid w:val="00346DAE"/>
    <w:rsid w:val="00352E92"/>
    <w:rsid w:val="0036303D"/>
    <w:rsid w:val="003708A9"/>
    <w:rsid w:val="00373C9C"/>
    <w:rsid w:val="00381EAC"/>
    <w:rsid w:val="00382960"/>
    <w:rsid w:val="0039035A"/>
    <w:rsid w:val="003914FB"/>
    <w:rsid w:val="00394B9A"/>
    <w:rsid w:val="00396EF5"/>
    <w:rsid w:val="0039768F"/>
    <w:rsid w:val="003B15B7"/>
    <w:rsid w:val="003B20FD"/>
    <w:rsid w:val="003B7CD1"/>
    <w:rsid w:val="003C39A0"/>
    <w:rsid w:val="003D6281"/>
    <w:rsid w:val="003E02D0"/>
    <w:rsid w:val="003E113E"/>
    <w:rsid w:val="003E1B46"/>
    <w:rsid w:val="003E7141"/>
    <w:rsid w:val="003F0439"/>
    <w:rsid w:val="003F21D3"/>
    <w:rsid w:val="003F237F"/>
    <w:rsid w:val="003F7E3E"/>
    <w:rsid w:val="00401D34"/>
    <w:rsid w:val="00401F63"/>
    <w:rsid w:val="00412D1C"/>
    <w:rsid w:val="00423330"/>
    <w:rsid w:val="00430491"/>
    <w:rsid w:val="0043322F"/>
    <w:rsid w:val="004337E2"/>
    <w:rsid w:val="00441BE0"/>
    <w:rsid w:val="0045420C"/>
    <w:rsid w:val="00466E09"/>
    <w:rsid w:val="00473D87"/>
    <w:rsid w:val="00480694"/>
    <w:rsid w:val="004875D0"/>
    <w:rsid w:val="00492A04"/>
    <w:rsid w:val="00497DDB"/>
    <w:rsid w:val="004A0A82"/>
    <w:rsid w:val="004A11EB"/>
    <w:rsid w:val="004A3F6A"/>
    <w:rsid w:val="004B24EA"/>
    <w:rsid w:val="004B30D4"/>
    <w:rsid w:val="004C3312"/>
    <w:rsid w:val="004C612C"/>
    <w:rsid w:val="004D1818"/>
    <w:rsid w:val="004D3BAF"/>
    <w:rsid w:val="004D6E25"/>
    <w:rsid w:val="004E106D"/>
    <w:rsid w:val="004E4EA4"/>
    <w:rsid w:val="004F3BA9"/>
    <w:rsid w:val="004F5F5A"/>
    <w:rsid w:val="004F7E0D"/>
    <w:rsid w:val="0051175E"/>
    <w:rsid w:val="00517663"/>
    <w:rsid w:val="005325B5"/>
    <w:rsid w:val="0055053F"/>
    <w:rsid w:val="00552988"/>
    <w:rsid w:val="005602D1"/>
    <w:rsid w:val="0056622A"/>
    <w:rsid w:val="00574FAB"/>
    <w:rsid w:val="005922A5"/>
    <w:rsid w:val="005A15AC"/>
    <w:rsid w:val="005A2C68"/>
    <w:rsid w:val="005B46F3"/>
    <w:rsid w:val="005B4839"/>
    <w:rsid w:val="005B7E04"/>
    <w:rsid w:val="005D2D38"/>
    <w:rsid w:val="005D3C60"/>
    <w:rsid w:val="005E0FE5"/>
    <w:rsid w:val="005F3D29"/>
    <w:rsid w:val="006006A7"/>
    <w:rsid w:val="00606B31"/>
    <w:rsid w:val="00607DD2"/>
    <w:rsid w:val="00615C36"/>
    <w:rsid w:val="00635754"/>
    <w:rsid w:val="00650B93"/>
    <w:rsid w:val="0065167B"/>
    <w:rsid w:val="00654694"/>
    <w:rsid w:val="00655D15"/>
    <w:rsid w:val="00657277"/>
    <w:rsid w:val="0066341B"/>
    <w:rsid w:val="006703D4"/>
    <w:rsid w:val="00672101"/>
    <w:rsid w:val="0067707F"/>
    <w:rsid w:val="00683587"/>
    <w:rsid w:val="006854A6"/>
    <w:rsid w:val="00691822"/>
    <w:rsid w:val="0069544A"/>
    <w:rsid w:val="006A6D90"/>
    <w:rsid w:val="006A6E0B"/>
    <w:rsid w:val="006B2202"/>
    <w:rsid w:val="006C00F8"/>
    <w:rsid w:val="006C6B50"/>
    <w:rsid w:val="006C7CB4"/>
    <w:rsid w:val="006D2AFB"/>
    <w:rsid w:val="006E0107"/>
    <w:rsid w:val="006E4B15"/>
    <w:rsid w:val="006E4D1B"/>
    <w:rsid w:val="006F14B5"/>
    <w:rsid w:val="006F569E"/>
    <w:rsid w:val="00715E72"/>
    <w:rsid w:val="007160D5"/>
    <w:rsid w:val="00725EB1"/>
    <w:rsid w:val="0074333E"/>
    <w:rsid w:val="00752418"/>
    <w:rsid w:val="0076489B"/>
    <w:rsid w:val="00765E4C"/>
    <w:rsid w:val="007701D4"/>
    <w:rsid w:val="007708B2"/>
    <w:rsid w:val="00772557"/>
    <w:rsid w:val="00783C3C"/>
    <w:rsid w:val="00791677"/>
    <w:rsid w:val="00793E91"/>
    <w:rsid w:val="00795601"/>
    <w:rsid w:val="007A33C4"/>
    <w:rsid w:val="007B68FB"/>
    <w:rsid w:val="007C776D"/>
    <w:rsid w:val="007D39D7"/>
    <w:rsid w:val="007E07AA"/>
    <w:rsid w:val="007E3D1E"/>
    <w:rsid w:val="007F0FF7"/>
    <w:rsid w:val="007F3C35"/>
    <w:rsid w:val="007F7892"/>
    <w:rsid w:val="00803504"/>
    <w:rsid w:val="00804A9E"/>
    <w:rsid w:val="00805A2D"/>
    <w:rsid w:val="00806410"/>
    <w:rsid w:val="00807B57"/>
    <w:rsid w:val="0081409A"/>
    <w:rsid w:val="0081550F"/>
    <w:rsid w:val="0082713E"/>
    <w:rsid w:val="0082745E"/>
    <w:rsid w:val="008343BB"/>
    <w:rsid w:val="00834D30"/>
    <w:rsid w:val="008424EF"/>
    <w:rsid w:val="008713A8"/>
    <w:rsid w:val="00875F39"/>
    <w:rsid w:val="008773DA"/>
    <w:rsid w:val="00881890"/>
    <w:rsid w:val="0089192D"/>
    <w:rsid w:val="00892E16"/>
    <w:rsid w:val="00894E37"/>
    <w:rsid w:val="00896016"/>
    <w:rsid w:val="008A2A64"/>
    <w:rsid w:val="008A3973"/>
    <w:rsid w:val="008A59D0"/>
    <w:rsid w:val="008B0079"/>
    <w:rsid w:val="008B11C9"/>
    <w:rsid w:val="008B1466"/>
    <w:rsid w:val="008B4851"/>
    <w:rsid w:val="008C2723"/>
    <w:rsid w:val="008C5B32"/>
    <w:rsid w:val="008D2F48"/>
    <w:rsid w:val="008E3078"/>
    <w:rsid w:val="008F4830"/>
    <w:rsid w:val="00900F10"/>
    <w:rsid w:val="00911A77"/>
    <w:rsid w:val="00912A97"/>
    <w:rsid w:val="00927177"/>
    <w:rsid w:val="00942D44"/>
    <w:rsid w:val="00942E39"/>
    <w:rsid w:val="00947BB1"/>
    <w:rsid w:val="00950D2F"/>
    <w:rsid w:val="00950FF0"/>
    <w:rsid w:val="00953FFB"/>
    <w:rsid w:val="00954BB1"/>
    <w:rsid w:val="009567D5"/>
    <w:rsid w:val="00967497"/>
    <w:rsid w:val="0096760C"/>
    <w:rsid w:val="00971DE5"/>
    <w:rsid w:val="00981F20"/>
    <w:rsid w:val="00983126"/>
    <w:rsid w:val="00983C19"/>
    <w:rsid w:val="009870E9"/>
    <w:rsid w:val="009912D0"/>
    <w:rsid w:val="009B2D4F"/>
    <w:rsid w:val="009B684D"/>
    <w:rsid w:val="009C0BD9"/>
    <w:rsid w:val="009C0EA5"/>
    <w:rsid w:val="009D14BE"/>
    <w:rsid w:val="009D514E"/>
    <w:rsid w:val="009F3CAE"/>
    <w:rsid w:val="009F4326"/>
    <w:rsid w:val="009F46E1"/>
    <w:rsid w:val="009F6ED8"/>
    <w:rsid w:val="00A135BD"/>
    <w:rsid w:val="00A23D71"/>
    <w:rsid w:val="00A25B10"/>
    <w:rsid w:val="00A274CE"/>
    <w:rsid w:val="00A308CC"/>
    <w:rsid w:val="00A40AC9"/>
    <w:rsid w:val="00A442B5"/>
    <w:rsid w:val="00A477F1"/>
    <w:rsid w:val="00A53829"/>
    <w:rsid w:val="00A53AC7"/>
    <w:rsid w:val="00A604C9"/>
    <w:rsid w:val="00A64567"/>
    <w:rsid w:val="00A674CA"/>
    <w:rsid w:val="00A86BE2"/>
    <w:rsid w:val="00A94D11"/>
    <w:rsid w:val="00AA0E10"/>
    <w:rsid w:val="00AB36AA"/>
    <w:rsid w:val="00AB7D80"/>
    <w:rsid w:val="00AD3217"/>
    <w:rsid w:val="00AD3C93"/>
    <w:rsid w:val="00AD7F30"/>
    <w:rsid w:val="00AE28F9"/>
    <w:rsid w:val="00AE325C"/>
    <w:rsid w:val="00AF2083"/>
    <w:rsid w:val="00AF41DC"/>
    <w:rsid w:val="00B02D26"/>
    <w:rsid w:val="00B13C62"/>
    <w:rsid w:val="00B16D88"/>
    <w:rsid w:val="00B22936"/>
    <w:rsid w:val="00B23065"/>
    <w:rsid w:val="00B23DF1"/>
    <w:rsid w:val="00B2454D"/>
    <w:rsid w:val="00B30AD5"/>
    <w:rsid w:val="00B40EC8"/>
    <w:rsid w:val="00B50B90"/>
    <w:rsid w:val="00B513F0"/>
    <w:rsid w:val="00B53D03"/>
    <w:rsid w:val="00B54908"/>
    <w:rsid w:val="00B63112"/>
    <w:rsid w:val="00B650D2"/>
    <w:rsid w:val="00B67FDB"/>
    <w:rsid w:val="00B70031"/>
    <w:rsid w:val="00B81399"/>
    <w:rsid w:val="00B8144A"/>
    <w:rsid w:val="00B83159"/>
    <w:rsid w:val="00B86BFD"/>
    <w:rsid w:val="00BA14C1"/>
    <w:rsid w:val="00BA35C2"/>
    <w:rsid w:val="00BA42A3"/>
    <w:rsid w:val="00BC3AFD"/>
    <w:rsid w:val="00BC55C0"/>
    <w:rsid w:val="00BD27C4"/>
    <w:rsid w:val="00BD5ABF"/>
    <w:rsid w:val="00BD6E8E"/>
    <w:rsid w:val="00BE276F"/>
    <w:rsid w:val="00BE3DC9"/>
    <w:rsid w:val="00BE43C5"/>
    <w:rsid w:val="00BE4DCC"/>
    <w:rsid w:val="00BE5706"/>
    <w:rsid w:val="00BE79B6"/>
    <w:rsid w:val="00BF3AF6"/>
    <w:rsid w:val="00BF6B12"/>
    <w:rsid w:val="00C0114F"/>
    <w:rsid w:val="00C0622F"/>
    <w:rsid w:val="00C06B0F"/>
    <w:rsid w:val="00C23660"/>
    <w:rsid w:val="00C272E4"/>
    <w:rsid w:val="00C30C65"/>
    <w:rsid w:val="00C4106C"/>
    <w:rsid w:val="00C464BC"/>
    <w:rsid w:val="00C529CA"/>
    <w:rsid w:val="00C5588F"/>
    <w:rsid w:val="00C64E2F"/>
    <w:rsid w:val="00C66FEF"/>
    <w:rsid w:val="00C718F8"/>
    <w:rsid w:val="00C7317B"/>
    <w:rsid w:val="00C8669C"/>
    <w:rsid w:val="00C86BFD"/>
    <w:rsid w:val="00C954BD"/>
    <w:rsid w:val="00CA0DDA"/>
    <w:rsid w:val="00CA15C9"/>
    <w:rsid w:val="00CB32BD"/>
    <w:rsid w:val="00CB4B39"/>
    <w:rsid w:val="00CC0CE6"/>
    <w:rsid w:val="00CC1504"/>
    <w:rsid w:val="00CC4ABC"/>
    <w:rsid w:val="00CC4E0B"/>
    <w:rsid w:val="00CC696A"/>
    <w:rsid w:val="00CD21CC"/>
    <w:rsid w:val="00CE0801"/>
    <w:rsid w:val="00CE1168"/>
    <w:rsid w:val="00CE1970"/>
    <w:rsid w:val="00CE3E3A"/>
    <w:rsid w:val="00CE3E75"/>
    <w:rsid w:val="00CE7320"/>
    <w:rsid w:val="00CE7596"/>
    <w:rsid w:val="00CF095E"/>
    <w:rsid w:val="00CF217E"/>
    <w:rsid w:val="00CF21BA"/>
    <w:rsid w:val="00CF2A93"/>
    <w:rsid w:val="00CF582B"/>
    <w:rsid w:val="00CF653A"/>
    <w:rsid w:val="00D01F84"/>
    <w:rsid w:val="00D03144"/>
    <w:rsid w:val="00D04C54"/>
    <w:rsid w:val="00D067C9"/>
    <w:rsid w:val="00D1246B"/>
    <w:rsid w:val="00D12AB2"/>
    <w:rsid w:val="00D138EF"/>
    <w:rsid w:val="00D13E6A"/>
    <w:rsid w:val="00D2026B"/>
    <w:rsid w:val="00D239E3"/>
    <w:rsid w:val="00D24B40"/>
    <w:rsid w:val="00D3065B"/>
    <w:rsid w:val="00D31E65"/>
    <w:rsid w:val="00D36C40"/>
    <w:rsid w:val="00D43D01"/>
    <w:rsid w:val="00D64D60"/>
    <w:rsid w:val="00D67D0E"/>
    <w:rsid w:val="00D70499"/>
    <w:rsid w:val="00D75C9F"/>
    <w:rsid w:val="00D7617C"/>
    <w:rsid w:val="00D900F4"/>
    <w:rsid w:val="00D91A86"/>
    <w:rsid w:val="00D93485"/>
    <w:rsid w:val="00DA20F6"/>
    <w:rsid w:val="00DA3D99"/>
    <w:rsid w:val="00DA7EC6"/>
    <w:rsid w:val="00DB3F52"/>
    <w:rsid w:val="00DC27AF"/>
    <w:rsid w:val="00DD1349"/>
    <w:rsid w:val="00DD1D57"/>
    <w:rsid w:val="00DD4252"/>
    <w:rsid w:val="00DD61B3"/>
    <w:rsid w:val="00DE036D"/>
    <w:rsid w:val="00DF14FC"/>
    <w:rsid w:val="00DF1EAF"/>
    <w:rsid w:val="00DF3F09"/>
    <w:rsid w:val="00DF6ECA"/>
    <w:rsid w:val="00E02128"/>
    <w:rsid w:val="00E058B6"/>
    <w:rsid w:val="00E14706"/>
    <w:rsid w:val="00E213A2"/>
    <w:rsid w:val="00E22C69"/>
    <w:rsid w:val="00E24DE8"/>
    <w:rsid w:val="00E32E37"/>
    <w:rsid w:val="00E363C9"/>
    <w:rsid w:val="00E42E02"/>
    <w:rsid w:val="00E51A44"/>
    <w:rsid w:val="00E51C11"/>
    <w:rsid w:val="00E52E97"/>
    <w:rsid w:val="00E5439C"/>
    <w:rsid w:val="00E568C4"/>
    <w:rsid w:val="00E642F4"/>
    <w:rsid w:val="00E64ADA"/>
    <w:rsid w:val="00E663AA"/>
    <w:rsid w:val="00E71279"/>
    <w:rsid w:val="00E7355A"/>
    <w:rsid w:val="00E801CA"/>
    <w:rsid w:val="00EA0820"/>
    <w:rsid w:val="00EA6303"/>
    <w:rsid w:val="00EA7E3D"/>
    <w:rsid w:val="00EB12BD"/>
    <w:rsid w:val="00EC17A2"/>
    <w:rsid w:val="00EC2866"/>
    <w:rsid w:val="00EC29FC"/>
    <w:rsid w:val="00EC7B92"/>
    <w:rsid w:val="00ED09CE"/>
    <w:rsid w:val="00ED1299"/>
    <w:rsid w:val="00ED57F5"/>
    <w:rsid w:val="00EE2A9B"/>
    <w:rsid w:val="00EF1DCE"/>
    <w:rsid w:val="00EF2E02"/>
    <w:rsid w:val="00EF5C15"/>
    <w:rsid w:val="00F0789F"/>
    <w:rsid w:val="00F21046"/>
    <w:rsid w:val="00F25AB2"/>
    <w:rsid w:val="00F31B3F"/>
    <w:rsid w:val="00F335DC"/>
    <w:rsid w:val="00F35229"/>
    <w:rsid w:val="00F372A9"/>
    <w:rsid w:val="00F42B0A"/>
    <w:rsid w:val="00F43057"/>
    <w:rsid w:val="00F4605C"/>
    <w:rsid w:val="00F52E02"/>
    <w:rsid w:val="00F53FA3"/>
    <w:rsid w:val="00F54B85"/>
    <w:rsid w:val="00F5705E"/>
    <w:rsid w:val="00F576B5"/>
    <w:rsid w:val="00F60ADA"/>
    <w:rsid w:val="00F64595"/>
    <w:rsid w:val="00F70C34"/>
    <w:rsid w:val="00F72E0E"/>
    <w:rsid w:val="00F7552E"/>
    <w:rsid w:val="00F773C4"/>
    <w:rsid w:val="00F77F81"/>
    <w:rsid w:val="00F8216D"/>
    <w:rsid w:val="00F87C76"/>
    <w:rsid w:val="00F956B7"/>
    <w:rsid w:val="00FA619B"/>
    <w:rsid w:val="00FD54FF"/>
    <w:rsid w:val="00FD58CC"/>
    <w:rsid w:val="00FD76A8"/>
    <w:rsid w:val="00FE1012"/>
    <w:rsid w:val="00FE3E3A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06672"/>
  <w15:docId w15:val="{1D78F002-72C5-4D07-A6CE-7C34FAF2E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qFormat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Header">
    <w:name w:val="header"/>
    <w:basedOn w:val="Normal"/>
    <w:link w:val="HeaderChar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5298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988"/>
    <w:rPr>
      <w:lang w:val="en-US"/>
    </w:rPr>
  </w:style>
  <w:style w:type="character" w:styleId="Strong">
    <w:name w:val="Strong"/>
    <w:basedOn w:val="DefaultParagraphFont"/>
    <w:uiPriority w:val="22"/>
    <w:qFormat/>
    <w:rsid w:val="00E363C9"/>
    <w:rPr>
      <w:b/>
      <w:bCs/>
    </w:rPr>
  </w:style>
  <w:style w:type="character" w:styleId="Emphasis">
    <w:name w:val="Emphasis"/>
    <w:basedOn w:val="DefaultParagraphFont"/>
    <w:uiPriority w:val="20"/>
    <w:qFormat/>
    <w:rsid w:val="003F7E3E"/>
    <w:rPr>
      <w:i/>
      <w:iCs/>
    </w:rPr>
  </w:style>
  <w:style w:type="paragraph" w:styleId="Revision">
    <w:name w:val="Revision"/>
    <w:hidden/>
    <w:uiPriority w:val="99"/>
    <w:semiHidden/>
    <w:rsid w:val="00325B1D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71D6D-359B-4485-BCBE-711E084D3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https:/mul2-taxservice.gov.am/tasks/2549707/oneclick/4.Himnavorum.docx?token=7a86af6278ca54ce827ebade2818cdb1</cp:keywords>
  <dc:description/>
  <cp:lastModifiedBy>Hetum Hamamchyan</cp:lastModifiedBy>
  <cp:revision>3</cp:revision>
  <cp:lastPrinted>2024-04-04T08:11:00Z</cp:lastPrinted>
  <dcterms:created xsi:type="dcterms:W3CDTF">2026-08-10T12:22:00Z</dcterms:created>
  <dcterms:modified xsi:type="dcterms:W3CDTF">2026-08-26T13:14:00Z</dcterms:modified>
</cp:coreProperties>
</file>