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6471B" w14:textId="63CFBD21" w:rsidR="00D46501" w:rsidRPr="00DC6A15" w:rsidRDefault="00743834" w:rsidP="00DC6A15">
      <w:pPr>
        <w:pStyle w:val="ListParagraph"/>
        <w:spacing w:line="360" w:lineRule="auto"/>
        <w:ind w:left="-142" w:firstLine="142"/>
        <w:jc w:val="center"/>
        <w:rPr>
          <w:rFonts w:ascii="GHEA Grapalat" w:hAnsi="GHEA Grapalat" w:cs="GHEA Grapalat"/>
          <w:b/>
          <w:sz w:val="24"/>
          <w:szCs w:val="24"/>
          <w:lang w:val="hy-AM"/>
        </w:rPr>
      </w:pPr>
      <w:r w:rsidRPr="00501CD0">
        <w:rPr>
          <w:rFonts w:ascii="GHEA Grapalat" w:hAnsi="GHEA Grapalat" w:cs="GHEA Grapalat"/>
          <w:b/>
          <w:sz w:val="24"/>
          <w:szCs w:val="24"/>
          <w:lang w:val="hy-AM"/>
        </w:rPr>
        <w:t>Հ Ի Մ Ն Ա Վ Ո Ր Ո Ւ Մ</w:t>
      </w:r>
    </w:p>
    <w:p w14:paraId="406E87F4" w14:textId="7BAA594E" w:rsidR="00967991" w:rsidRPr="00A60521" w:rsidRDefault="00A60521" w:rsidP="009A43A8">
      <w:pPr>
        <w:spacing w:line="360" w:lineRule="auto"/>
        <w:ind w:firstLine="567"/>
        <w:jc w:val="center"/>
        <w:rPr>
          <w:rFonts w:ascii="GHEA Grapalat" w:hAnsi="GHEA Grapalat"/>
          <w:b/>
          <w:bCs/>
          <w:sz w:val="24"/>
          <w:szCs w:val="24"/>
          <w:lang w:val="hy-AM"/>
        </w:rPr>
      </w:pP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w:t>
      </w:r>
      <w:r w:rsidR="009A43A8">
        <w:rPr>
          <w:rFonts w:ascii="GHEA Grapalat" w:hAnsi="GHEA Grapalat"/>
          <w:b/>
          <w:bCs/>
          <w:sz w:val="24"/>
          <w:szCs w:val="24"/>
          <w:lang w:val="hy-AM"/>
        </w:rPr>
        <w:t>,</w:t>
      </w:r>
      <w:r w:rsidRPr="00D412EB">
        <w:rPr>
          <w:rFonts w:ascii="GHEA Grapalat" w:hAnsi="GHEA Grapalat"/>
          <w:b/>
          <w:bCs/>
          <w:sz w:val="24"/>
          <w:szCs w:val="24"/>
          <w:lang w:val="hy-AM"/>
        </w:rPr>
        <w:t xml:space="preserve">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Pr>
          <w:rFonts w:ascii="GHEA Grapalat" w:hAnsi="GHEA Grapalat"/>
          <w:b/>
          <w:bCs/>
          <w:sz w:val="24"/>
          <w:szCs w:val="24"/>
          <w:lang w:val="hy-AM"/>
        </w:rPr>
        <w:t>5</w:t>
      </w:r>
      <w:r w:rsidRPr="00D412EB">
        <w:rPr>
          <w:rFonts w:ascii="GHEA Grapalat" w:hAnsi="GHEA Grapalat"/>
          <w:b/>
          <w:bCs/>
          <w:sz w:val="24"/>
          <w:szCs w:val="24"/>
          <w:lang w:val="hy-AM"/>
        </w:rPr>
        <w:t xml:space="preserve"> ԹՎԱԿԱՆԻ ԴԵԿՏԵՄԲԵՐԻ 2</w:t>
      </w:r>
      <w:r>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Pr>
          <w:rFonts w:ascii="GHEA Grapalat" w:hAnsi="GHEA Grapalat"/>
          <w:b/>
          <w:bCs/>
          <w:sz w:val="24"/>
          <w:szCs w:val="24"/>
          <w:lang w:val="hy-AM"/>
        </w:rPr>
        <w:t>191</w:t>
      </w:r>
      <w:r w:rsidRPr="00893B11">
        <w:rPr>
          <w:rFonts w:ascii="GHEA Grapalat" w:hAnsi="GHEA Grapalat"/>
          <w:b/>
          <w:bCs/>
          <w:sz w:val="24"/>
          <w:szCs w:val="24"/>
          <w:lang w:val="hy-AM"/>
        </w:rPr>
        <w:t>0</w:t>
      </w:r>
      <w:r w:rsidRPr="00D412EB">
        <w:rPr>
          <w:rFonts w:ascii="GHEA Grapalat" w:hAnsi="GHEA Grapalat"/>
          <w:b/>
          <w:bCs/>
          <w:sz w:val="24"/>
          <w:szCs w:val="24"/>
          <w:lang w:val="hy-AM"/>
        </w:rPr>
        <w:t>-Ն ՈՐՈՇՄԱՆ ՄԵՋ ՓՈՓՈԽՈՒԹՅՈՒՆ</w:t>
      </w:r>
      <w:r w:rsidRPr="004F5991">
        <w:rPr>
          <w:rFonts w:ascii="GHEA Grapalat" w:hAnsi="GHEA Grapalat"/>
          <w:b/>
          <w:bCs/>
          <w:sz w:val="24"/>
          <w:szCs w:val="24"/>
          <w:lang w:val="hy-AM"/>
        </w:rPr>
        <w:t>ՆԵ</w:t>
      </w:r>
      <w:r w:rsidRPr="007203CA">
        <w:rPr>
          <w:rFonts w:ascii="GHEA Grapalat" w:hAnsi="GHEA Grapalat"/>
          <w:b/>
          <w:bCs/>
          <w:sz w:val="24"/>
          <w:szCs w:val="24"/>
          <w:lang w:val="hy-AM"/>
        </w:rPr>
        <w:t>Ր</w:t>
      </w:r>
      <w:r w:rsidRPr="00D412EB">
        <w:rPr>
          <w:rFonts w:ascii="GHEA Grapalat" w:hAnsi="GHEA Grapalat"/>
          <w:b/>
          <w:bCs/>
          <w:sz w:val="24"/>
          <w:szCs w:val="24"/>
          <w:lang w:val="hy-AM"/>
        </w:rPr>
        <w:t xml:space="preserve"> ՈՒ ԼՐԱՑՈՒՄ</w:t>
      </w:r>
      <w:r>
        <w:rPr>
          <w:rFonts w:ascii="GHEA Grapalat" w:hAnsi="GHEA Grapalat"/>
          <w:b/>
          <w:bCs/>
          <w:sz w:val="24"/>
          <w:szCs w:val="24"/>
          <w:lang w:val="hy-AM"/>
        </w:rPr>
        <w:t xml:space="preserve">ԵՐ </w:t>
      </w:r>
      <w:r w:rsidRPr="00D412EB">
        <w:rPr>
          <w:rFonts w:ascii="GHEA Grapalat" w:hAnsi="GHEA Grapalat"/>
          <w:b/>
          <w:bCs/>
          <w:sz w:val="24"/>
          <w:szCs w:val="24"/>
          <w:lang w:val="hy-AM"/>
        </w:rPr>
        <w:t>ԿԱՏԱՐԵԼՈՒ</w:t>
      </w:r>
      <w:r w:rsidR="00A1185C">
        <w:rPr>
          <w:rFonts w:ascii="GHEA Grapalat" w:hAnsi="GHEA Grapalat"/>
          <w:b/>
          <w:bCs/>
          <w:sz w:val="24"/>
          <w:szCs w:val="24"/>
          <w:lang w:val="hy-AM"/>
        </w:rPr>
        <w:t>,</w:t>
      </w:r>
      <w:r w:rsidRPr="00D412EB">
        <w:rPr>
          <w:rFonts w:ascii="GHEA Grapalat" w:hAnsi="GHEA Grapalat"/>
          <w:b/>
          <w:bCs/>
          <w:sz w:val="24"/>
          <w:szCs w:val="24"/>
          <w:lang w:val="hy-AM"/>
        </w:rPr>
        <w:t xml:space="preserve"> ՀԱ</w:t>
      </w:r>
      <w:r>
        <w:rPr>
          <w:rFonts w:ascii="GHEA Grapalat" w:hAnsi="GHEA Grapalat"/>
          <w:b/>
          <w:bCs/>
          <w:sz w:val="24"/>
          <w:szCs w:val="24"/>
          <w:lang w:val="hy-AM"/>
        </w:rPr>
        <w:t xml:space="preserve">ՅԱՍՏԱՆԻ ՀԱՆՐԱՊԵՏՈՒԹՅԱՆ ԿՐԹՈՒԹՅԱՆ, ԳԻՏՈՒԹՅԱՆ, ՄՇԱԿՈՒՅԹԻ ԵՎ ՍՊՈՐՏԻ ՆԱԽԱՐԱՐՈՒԹՅԱՆԸ </w:t>
      </w:r>
      <w:r w:rsidRPr="00D412EB">
        <w:rPr>
          <w:rFonts w:ascii="GHEA Grapalat" w:hAnsi="GHEA Grapalat"/>
          <w:b/>
          <w:bCs/>
          <w:sz w:val="24"/>
          <w:szCs w:val="24"/>
          <w:lang w:val="hy-AM"/>
        </w:rPr>
        <w:t>ԳՈՒՄԱՐ</w:t>
      </w:r>
      <w:r>
        <w:rPr>
          <w:rFonts w:ascii="GHEA Grapalat" w:hAnsi="GHEA Grapalat"/>
          <w:b/>
          <w:bCs/>
          <w:sz w:val="24"/>
          <w:szCs w:val="24"/>
          <w:lang w:val="hy-AM"/>
        </w:rPr>
        <w:t xml:space="preserve"> ՀԱՏԿԱՑՆԵԼՈՒ </w:t>
      </w:r>
      <w:r w:rsidR="00A1185C">
        <w:rPr>
          <w:rFonts w:ascii="GHEA Grapalat" w:hAnsi="GHEA Grapalat"/>
          <w:b/>
          <w:bCs/>
          <w:sz w:val="24"/>
          <w:szCs w:val="24"/>
          <w:lang w:val="hy-AM"/>
        </w:rPr>
        <w:t xml:space="preserve">ԵՎ ԳՆՄԱՆ ԳՈՐԾԸՆԹԱՑԻ ԿԱԶՄԱԿԵՐՊՄԱՆ ԱՌԱՆՁՆԱՀԱՏԿՈՒԹՅՈՒՆՆԵՐ ՍԱՀՄԱՆԵԼՈՒ </w:t>
      </w:r>
      <w:r w:rsidRPr="00D412EB">
        <w:rPr>
          <w:rFonts w:ascii="GHEA Grapalat" w:hAnsi="GHEA Grapalat"/>
          <w:b/>
          <w:bCs/>
          <w:sz w:val="24"/>
          <w:szCs w:val="24"/>
          <w:lang w:val="hy-AM"/>
        </w:rPr>
        <w:t>ՄԱՍԻՆ</w:t>
      </w:r>
      <w:r w:rsidRPr="00472290">
        <w:rPr>
          <w:rFonts w:ascii="GHEA Grapalat" w:hAnsi="GHEA Grapalat"/>
          <w:b/>
          <w:bCs/>
          <w:sz w:val="24"/>
          <w:szCs w:val="24"/>
          <w:lang w:val="hy-AM"/>
        </w:rPr>
        <w:t>»</w:t>
      </w:r>
      <w:r w:rsidR="009A43A8">
        <w:rPr>
          <w:rFonts w:ascii="GHEA Grapalat" w:hAnsi="GHEA Grapalat"/>
          <w:b/>
          <w:bCs/>
          <w:sz w:val="24"/>
          <w:szCs w:val="24"/>
          <w:lang w:val="hy-AM"/>
        </w:rPr>
        <w:t xml:space="preserve"> </w:t>
      </w:r>
      <w:r>
        <w:rPr>
          <w:rFonts w:ascii="GHEA Grapalat" w:hAnsi="GHEA Grapalat"/>
          <w:b/>
          <w:bCs/>
          <w:sz w:val="24"/>
          <w:szCs w:val="24"/>
          <w:lang w:val="hy-AM"/>
        </w:rPr>
        <w:t xml:space="preserve"> ՈՐՈՇՄԱՆ ՆԱԽԱԳԾԻ ՎԵՐԱԲԵՐՅԱԼ</w:t>
      </w:r>
    </w:p>
    <w:p w14:paraId="6B625FC0" w14:textId="2528EF83" w:rsidR="00967991" w:rsidRPr="00501CD0" w:rsidRDefault="00967991" w:rsidP="00363727">
      <w:pPr>
        <w:pStyle w:val="ListParagraph"/>
        <w:numPr>
          <w:ilvl w:val="0"/>
          <w:numId w:val="23"/>
        </w:numPr>
        <w:spacing w:line="360" w:lineRule="auto"/>
        <w:ind w:right="175"/>
        <w:jc w:val="both"/>
        <w:rPr>
          <w:rFonts w:ascii="GHEA Grapalat" w:hAnsi="GHEA Grapalat"/>
          <w:b/>
          <w:sz w:val="24"/>
          <w:szCs w:val="24"/>
          <w:lang w:val="fr-FR"/>
        </w:rPr>
      </w:pPr>
      <w:r w:rsidRPr="00501CD0">
        <w:rPr>
          <w:rFonts w:ascii="GHEA Grapalat" w:hAnsi="GHEA Grapalat" w:cs="Sylfaen"/>
          <w:b/>
          <w:sz w:val="24"/>
          <w:szCs w:val="24"/>
          <w:lang w:val="hy-AM"/>
        </w:rPr>
        <w:t>Իրավական</w:t>
      </w:r>
      <w:r w:rsidRPr="00501CD0">
        <w:rPr>
          <w:rFonts w:ascii="GHEA Grapalat" w:hAnsi="GHEA Grapalat" w:cs="Times Armenian"/>
          <w:b/>
          <w:sz w:val="24"/>
          <w:szCs w:val="24"/>
          <w:lang w:val="fr-FR"/>
        </w:rPr>
        <w:t xml:space="preserve"> </w:t>
      </w:r>
      <w:r w:rsidRPr="00501CD0">
        <w:rPr>
          <w:rFonts w:ascii="GHEA Grapalat" w:hAnsi="GHEA Grapalat" w:cs="Sylfaen"/>
          <w:b/>
          <w:sz w:val="24"/>
          <w:szCs w:val="24"/>
          <w:lang w:val="hy-AM"/>
        </w:rPr>
        <w:t>ակտի</w:t>
      </w:r>
      <w:r w:rsidRPr="00501CD0">
        <w:rPr>
          <w:rFonts w:ascii="GHEA Grapalat" w:hAnsi="GHEA Grapalat" w:cs="Times Armenian"/>
          <w:b/>
          <w:sz w:val="24"/>
          <w:szCs w:val="24"/>
          <w:lang w:val="fr-FR"/>
        </w:rPr>
        <w:t xml:space="preserve"> </w:t>
      </w:r>
      <w:r w:rsidRPr="00501CD0">
        <w:rPr>
          <w:rFonts w:ascii="GHEA Grapalat" w:hAnsi="GHEA Grapalat" w:cs="Sylfaen"/>
          <w:b/>
          <w:sz w:val="24"/>
          <w:szCs w:val="24"/>
          <w:lang w:val="hy-AM"/>
        </w:rPr>
        <w:t>անհրաժեշտությունը</w:t>
      </w:r>
      <w:r w:rsidRPr="00501CD0">
        <w:rPr>
          <w:rFonts w:ascii="GHEA Grapalat" w:hAnsi="GHEA Grapalat" w:cs="Times Armenian"/>
          <w:b/>
          <w:sz w:val="24"/>
          <w:szCs w:val="24"/>
          <w:lang w:val="fr-FR"/>
        </w:rPr>
        <w:t xml:space="preserve"> (</w:t>
      </w:r>
      <w:r w:rsidRPr="00501CD0">
        <w:rPr>
          <w:rFonts w:ascii="GHEA Grapalat" w:hAnsi="GHEA Grapalat" w:cs="Sylfaen"/>
          <w:b/>
          <w:sz w:val="24"/>
          <w:szCs w:val="24"/>
          <w:lang w:val="hy-AM"/>
        </w:rPr>
        <w:t>նպատակը</w:t>
      </w:r>
      <w:r w:rsidRPr="00501CD0">
        <w:rPr>
          <w:rFonts w:ascii="GHEA Grapalat" w:hAnsi="GHEA Grapalat"/>
          <w:b/>
          <w:sz w:val="24"/>
          <w:szCs w:val="24"/>
          <w:lang w:val="fr-FR"/>
        </w:rPr>
        <w:t>).</w:t>
      </w:r>
    </w:p>
    <w:p w14:paraId="251CDDBE" w14:textId="77777777" w:rsidR="00A60521" w:rsidRDefault="00A60521" w:rsidP="00A60521">
      <w:pPr>
        <w:spacing w:after="0" w:line="360" w:lineRule="auto"/>
        <w:ind w:left="142" w:firstLine="425"/>
        <w:jc w:val="both"/>
        <w:rPr>
          <w:rFonts w:ascii="GHEA Grapalat" w:eastAsia="Times New Roman" w:hAnsi="GHEA Grapalat" w:cs="Times New Roman"/>
          <w:sz w:val="24"/>
          <w:szCs w:val="24"/>
          <w:lang w:val="hy-AM" w:eastAsia="zh-CN"/>
        </w:rPr>
      </w:pPr>
      <w:r w:rsidRPr="00A60521">
        <w:rPr>
          <w:rFonts w:ascii="GHEA Grapalat" w:eastAsia="Times New Roman" w:hAnsi="GHEA Grapalat" w:cs="Times New Roman"/>
          <w:sz w:val="24"/>
          <w:szCs w:val="24"/>
          <w:lang w:val="hy-AM" w:eastAsia="zh-CN"/>
        </w:rPr>
        <w:t>Հայաստանի Հանրապետության կառավարության որոշման նախագիծը բխում է 2026 թվականի սեպտեմբերի 10-13-ը Հայաստանի Հանրապետությունում անցկացվելիք հեծանվաերթի պատշաճ կազմակերպման և անցկացման անհրաժեշտությունից։ Հաշվի առնելով միջոցառման միջազգային բնույթը, մասնակիցների թվաքանակը և անցկացման բազմօրյա ձևաչափը՝ դրա պատշաճ կազմակերպումն ու անվտանգ անցկացումը պահանջում են համապատասխան պետական մարմինների և կազմակերպությունների միջև համակարգված համագործակցություն, այդ թվում՝ միջազգային համագործակցության, արտաքին կապերի և դիվանագիտական ներկայացուցչությունների հետ անհրաժեշտ հաղորդակցության ապահովում, ինչպես նաև հանրային կարգի, մասնակիցների անվտանգության, ճանապարհային երթևեկության և բժշկական սպասարկման պատշաճ կազմակերպում։</w:t>
      </w:r>
    </w:p>
    <w:p w14:paraId="43A6CC4B" w14:textId="77777777" w:rsidR="00135167" w:rsidRDefault="00A60521" w:rsidP="00135167">
      <w:pPr>
        <w:spacing w:after="0" w:line="360" w:lineRule="auto"/>
        <w:ind w:left="142" w:firstLine="425"/>
        <w:jc w:val="both"/>
        <w:rPr>
          <w:rFonts w:ascii="GHEA Grapalat" w:eastAsia="Times New Roman" w:hAnsi="GHEA Grapalat" w:cs="Times New Roman"/>
          <w:sz w:val="24"/>
          <w:szCs w:val="24"/>
          <w:lang w:val="hy-AM" w:eastAsia="zh-CN"/>
        </w:rPr>
      </w:pPr>
      <w:r w:rsidRPr="00A60521">
        <w:rPr>
          <w:rFonts w:ascii="GHEA Grapalat" w:eastAsia="Times New Roman" w:hAnsi="GHEA Grapalat" w:cs="Times New Roman"/>
          <w:sz w:val="24"/>
          <w:szCs w:val="24"/>
          <w:lang w:val="hy-AM" w:eastAsia="zh-CN"/>
        </w:rPr>
        <w:t>Միաժամանակ, միջոցառման արդյունավետ կազմակերպման և բնականոն ընթացքի ապահովման նպատակով անհրաժեշտ է ապահովել ոստիկանության, շտապ բժշկական օգնության, ճանապարհային անվտանգության և այլ իրավասու ծառայությունների պատշաճ ներգրավումն ու գործողությունների համակարգումը։</w:t>
      </w:r>
    </w:p>
    <w:p w14:paraId="2FC3A5D4" w14:textId="77777777" w:rsidR="003F3630" w:rsidRDefault="003F3630" w:rsidP="00135167">
      <w:pPr>
        <w:spacing w:after="0" w:line="360" w:lineRule="auto"/>
        <w:ind w:left="142" w:firstLine="425"/>
        <w:jc w:val="both"/>
        <w:rPr>
          <w:rFonts w:ascii="GHEA Grapalat" w:eastAsia="Times New Roman" w:hAnsi="GHEA Grapalat" w:cs="Times New Roman"/>
          <w:sz w:val="24"/>
          <w:szCs w:val="24"/>
          <w:lang w:val="hy-AM" w:eastAsia="zh-CN"/>
        </w:rPr>
      </w:pPr>
    </w:p>
    <w:p w14:paraId="62CB4BA3" w14:textId="623F409E" w:rsidR="00D728F7" w:rsidRPr="00135167" w:rsidRDefault="00FB6E3F" w:rsidP="00135167">
      <w:pPr>
        <w:pStyle w:val="ListParagraph"/>
        <w:numPr>
          <w:ilvl w:val="0"/>
          <w:numId w:val="23"/>
        </w:numPr>
        <w:spacing w:after="0" w:line="360" w:lineRule="auto"/>
        <w:jc w:val="both"/>
        <w:rPr>
          <w:rFonts w:ascii="GHEA Grapalat" w:eastAsia="Times New Roman" w:hAnsi="GHEA Grapalat" w:cs="Times New Roman"/>
          <w:sz w:val="24"/>
          <w:szCs w:val="24"/>
          <w:lang w:val="hy-AM" w:eastAsia="zh-CN"/>
        </w:rPr>
      </w:pPr>
      <w:r w:rsidRPr="00135167">
        <w:rPr>
          <w:rFonts w:ascii="GHEA Grapalat" w:hAnsi="GHEA Grapalat"/>
          <w:b/>
          <w:bCs/>
          <w:sz w:val="24"/>
          <w:szCs w:val="24"/>
          <w:lang w:val="hy-AM"/>
        </w:rPr>
        <w:t>Ընթացիկ վիճակը և խ</w:t>
      </w:r>
      <w:r w:rsidR="00743834" w:rsidRPr="00135167">
        <w:rPr>
          <w:rFonts w:ascii="GHEA Grapalat" w:hAnsi="GHEA Grapalat"/>
          <w:b/>
          <w:bCs/>
          <w:sz w:val="24"/>
          <w:szCs w:val="24"/>
          <w:lang w:val="hy-AM"/>
        </w:rPr>
        <w:t>նդիրները</w:t>
      </w:r>
    </w:p>
    <w:p w14:paraId="2EE1193B" w14:textId="77777777" w:rsidR="00957FE6" w:rsidRDefault="00967991" w:rsidP="00957FE6">
      <w:pPr>
        <w:pStyle w:val="isselectedend"/>
        <w:spacing w:before="0" w:beforeAutospacing="0" w:after="0" w:afterAutospacing="0" w:line="360" w:lineRule="auto"/>
        <w:jc w:val="both"/>
        <w:rPr>
          <w:rFonts w:ascii="GHEA Grapalat" w:hAnsi="GHEA Grapalat"/>
          <w:lang w:val="hy-AM" w:eastAsia="zh-CN"/>
        </w:rPr>
      </w:pPr>
      <w:r w:rsidRPr="00957FE6">
        <w:rPr>
          <w:rFonts w:ascii="GHEA Grapalat" w:hAnsi="GHEA Grapalat"/>
          <w:lang w:val="hy-AM" w:eastAsia="zh-CN"/>
        </w:rPr>
        <w:t xml:space="preserve"> </w:t>
      </w:r>
      <w:r w:rsidR="00957FE6">
        <w:rPr>
          <w:rFonts w:ascii="GHEA Grapalat" w:hAnsi="GHEA Grapalat"/>
          <w:lang w:val="hy-AM" w:eastAsia="zh-CN"/>
        </w:rPr>
        <w:tab/>
      </w:r>
      <w:r w:rsidR="00957FE6" w:rsidRPr="00957FE6">
        <w:rPr>
          <w:rFonts w:ascii="GHEA Grapalat" w:hAnsi="GHEA Grapalat"/>
          <w:lang w:val="hy-AM" w:eastAsia="zh-CN"/>
        </w:rPr>
        <w:t>Հայաստանի Հանրապետությունում մեկնարկել է միջազգային բազմօրյա խմբային հեծանվաերթի կազմակերպման գործընթացը, որի արդյունավետ և համակարգված իրականացումն ապահովելու նպատակով ստեղծվել է միջգերատեսչական հանձնաժողով։ Միջոցառման կազմակերպման գործընթացը պահանջում է հանձնաժողովի կազմի հստակեցում՝ շահագրգիռ պետական մարմինների և այլ իրավասու կառույցների ներկայացուցիչների մասնակցությամբ։</w:t>
      </w:r>
    </w:p>
    <w:p w14:paraId="639909AD" w14:textId="77777777" w:rsidR="00957FE6" w:rsidRDefault="00957FE6" w:rsidP="00957FE6">
      <w:pPr>
        <w:pStyle w:val="isselectedend"/>
        <w:spacing w:before="0" w:beforeAutospacing="0" w:after="0" w:afterAutospacing="0" w:line="360" w:lineRule="auto"/>
        <w:ind w:firstLine="720"/>
        <w:jc w:val="both"/>
        <w:rPr>
          <w:rFonts w:ascii="GHEA Grapalat" w:hAnsi="GHEA Grapalat"/>
          <w:lang w:val="hy-AM" w:eastAsia="zh-CN"/>
        </w:rPr>
      </w:pPr>
      <w:r w:rsidRPr="00957FE6">
        <w:rPr>
          <w:rFonts w:ascii="GHEA Grapalat" w:hAnsi="GHEA Grapalat"/>
          <w:lang w:val="hy-AM" w:eastAsia="zh-CN"/>
        </w:rPr>
        <w:t>Միջոցառման նախապատրաստման և անցկացման շրջանակներում անհրաժեշտ է իրականացնել մի շարք փոխկապակցված միջոցառումներ, այդ թվում՝ երթուղու հաստատում, մասնակիցների անվտանգության և հասարակական կարգի ապահովում, բժշկական ծառայությունների պատշաճ պատրաստվածության ապահովում, ճանապարհային երթևեկության կազմակերպում, ինչպես նաև միջազգային գործընկերների հետ համագործակցության և հաղորդակցության համակարգում։</w:t>
      </w:r>
    </w:p>
    <w:p w14:paraId="2237114C" w14:textId="0096AB40" w:rsidR="00696923" w:rsidRDefault="00957FE6" w:rsidP="00957FE6">
      <w:pPr>
        <w:pStyle w:val="isselectedend"/>
        <w:spacing w:before="0" w:beforeAutospacing="0" w:after="0" w:afterAutospacing="0" w:line="360" w:lineRule="auto"/>
        <w:ind w:firstLine="720"/>
        <w:jc w:val="both"/>
        <w:rPr>
          <w:rFonts w:ascii="GHEA Grapalat" w:hAnsi="GHEA Grapalat"/>
          <w:lang w:val="hy-AM" w:eastAsia="zh-CN"/>
        </w:rPr>
      </w:pPr>
      <w:r w:rsidRPr="00957FE6">
        <w:rPr>
          <w:rFonts w:ascii="GHEA Grapalat" w:hAnsi="GHEA Grapalat"/>
          <w:lang w:val="hy-AM" w:eastAsia="zh-CN"/>
        </w:rPr>
        <w:t>Հաշվի առնելով միջոցառման բազմօրյա և բազմամարդ բնույթը՝ դրա պատշաճ կազմակերպումն ու անվտանգ անցկացումը պահանջում են համապատասխան պետական մարմինների և ծառայությունների գործողությունների համակարգված իրականացում։ Միաժամանակ, անհրաժեշտ է ապահովել օտարերկրյա պատվիրակությունների և մասնակիցների ընդունելության, տեղաբաշխման, ուղեկցման և տեղեկատվական աջակցության գործընթացների միասնական և համակարգված մոտեցումը։</w:t>
      </w:r>
    </w:p>
    <w:p w14:paraId="7FBD9459" w14:textId="1F2AA47E" w:rsidR="003F3630" w:rsidRDefault="003F3630" w:rsidP="00957FE6">
      <w:pPr>
        <w:pStyle w:val="isselectedend"/>
        <w:spacing w:before="0" w:beforeAutospacing="0" w:after="0" w:afterAutospacing="0" w:line="360" w:lineRule="auto"/>
        <w:ind w:firstLine="720"/>
        <w:jc w:val="both"/>
        <w:rPr>
          <w:rFonts w:ascii="GHEA Grapalat" w:hAnsi="GHEA Grapalat"/>
          <w:lang w:val="hy-AM" w:eastAsia="zh-CN"/>
        </w:rPr>
      </w:pPr>
      <w:r w:rsidRPr="003F3630">
        <w:rPr>
          <w:rFonts w:ascii="GHEA Grapalat" w:hAnsi="GHEA Grapalat"/>
          <w:lang w:val="hy-AM" w:eastAsia="zh-CN"/>
        </w:rPr>
        <w:t>Միջազգային բազմօրյա խմբային հեծանվաերթ</w:t>
      </w:r>
      <w:r>
        <w:rPr>
          <w:rFonts w:ascii="GHEA Grapalat" w:hAnsi="GHEA Grapalat"/>
          <w:lang w:val="hy-AM" w:eastAsia="zh-CN"/>
        </w:rPr>
        <w:t xml:space="preserve">ի կազմակերպման և անցկացման գործընթացն իրականացնելու է </w:t>
      </w:r>
      <w:r w:rsidRPr="003F3630">
        <w:rPr>
          <w:rFonts w:ascii="GHEA Grapalat" w:hAnsi="GHEA Grapalat"/>
          <w:lang w:val="hy-AM" w:eastAsia="zh-CN"/>
        </w:rPr>
        <w:t>«Սպորտի կառավարման կենտրոն» ՓԲԸ</w:t>
      </w:r>
      <w:r>
        <w:rPr>
          <w:rFonts w:ascii="GHEA Grapalat" w:hAnsi="GHEA Grapalat"/>
          <w:lang w:val="hy-AM" w:eastAsia="zh-CN"/>
        </w:rPr>
        <w:t>-ն:</w:t>
      </w:r>
    </w:p>
    <w:p w14:paraId="2492E5B0" w14:textId="2FA90841" w:rsidR="003F3630" w:rsidRPr="00252020" w:rsidRDefault="003F3630" w:rsidP="00252020">
      <w:pPr>
        <w:pStyle w:val="ListParagraph"/>
        <w:spacing w:line="360" w:lineRule="auto"/>
        <w:ind w:left="0" w:firstLine="357"/>
        <w:jc w:val="both"/>
        <w:rPr>
          <w:rFonts w:ascii="GHEA Grapalat" w:eastAsia="Times New Roman" w:hAnsi="GHEA Grapalat" w:cs="Times New Roman"/>
          <w:sz w:val="24"/>
          <w:szCs w:val="24"/>
          <w:lang w:val="hy-AM" w:eastAsia="zh-CN"/>
        </w:rPr>
      </w:pPr>
      <w:r>
        <w:rPr>
          <w:rFonts w:ascii="GHEA Grapalat" w:eastAsia="Times New Roman" w:hAnsi="GHEA Grapalat" w:cs="Times New Roman"/>
          <w:sz w:val="24"/>
          <w:szCs w:val="24"/>
          <w:lang w:val="hy-AM" w:eastAsia="zh-CN"/>
        </w:rPr>
        <w:t>Համաձայն կ</w:t>
      </w:r>
      <w:r w:rsidRPr="00E362EE">
        <w:rPr>
          <w:rFonts w:ascii="GHEA Grapalat" w:eastAsia="Times New Roman" w:hAnsi="GHEA Grapalat" w:cs="Times New Roman"/>
          <w:sz w:val="24"/>
          <w:szCs w:val="24"/>
          <w:lang w:val="hy-AM" w:eastAsia="zh-CN"/>
        </w:rPr>
        <w:t>ից</w:t>
      </w:r>
      <w:r>
        <w:rPr>
          <w:rFonts w:ascii="GHEA Grapalat" w:eastAsia="Times New Roman" w:hAnsi="GHEA Grapalat" w:cs="Times New Roman"/>
          <w:sz w:val="24"/>
          <w:szCs w:val="24"/>
          <w:lang w:val="hy-AM" w:eastAsia="zh-CN"/>
        </w:rPr>
        <w:t xml:space="preserve"> ներկայացված նախահաշվի՝ միջոցառման կազմակերպման և անցկացման համար կպահանջվի 1</w:t>
      </w:r>
      <w:r w:rsidR="00BF387E" w:rsidRPr="00BF387E">
        <w:rPr>
          <w:rFonts w:ascii="GHEA Grapalat" w:eastAsia="Times New Roman" w:hAnsi="GHEA Grapalat" w:cs="Times New Roman"/>
          <w:sz w:val="24"/>
          <w:szCs w:val="24"/>
          <w:lang w:val="hy-AM" w:eastAsia="zh-CN"/>
        </w:rPr>
        <w:t>,</w:t>
      </w:r>
      <w:r>
        <w:rPr>
          <w:rFonts w:ascii="GHEA Grapalat" w:eastAsia="Times New Roman" w:hAnsi="GHEA Grapalat" w:cs="Times New Roman"/>
          <w:sz w:val="24"/>
          <w:szCs w:val="24"/>
          <w:lang w:val="hy-AM" w:eastAsia="zh-CN"/>
        </w:rPr>
        <w:t>599</w:t>
      </w:r>
      <w:r w:rsidR="00BF387E" w:rsidRPr="00BF387E">
        <w:rPr>
          <w:rFonts w:ascii="GHEA Grapalat" w:eastAsia="Times New Roman" w:hAnsi="GHEA Grapalat" w:cs="Times New Roman"/>
          <w:sz w:val="24"/>
          <w:szCs w:val="24"/>
          <w:lang w:val="hy-AM" w:eastAsia="zh-CN"/>
        </w:rPr>
        <w:t>,</w:t>
      </w:r>
      <w:r>
        <w:rPr>
          <w:rFonts w:ascii="GHEA Grapalat" w:eastAsia="Times New Roman" w:hAnsi="GHEA Grapalat" w:cs="Times New Roman"/>
          <w:sz w:val="24"/>
          <w:szCs w:val="24"/>
          <w:lang w:val="hy-AM" w:eastAsia="zh-CN"/>
        </w:rPr>
        <w:t>527</w:t>
      </w:r>
      <w:r w:rsidR="00BF387E" w:rsidRPr="00BF387E">
        <w:rPr>
          <w:rFonts w:ascii="GHEA Grapalat" w:eastAsia="Times New Roman" w:hAnsi="GHEA Grapalat" w:cs="Times New Roman"/>
          <w:sz w:val="24"/>
          <w:szCs w:val="24"/>
          <w:lang w:val="hy-AM" w:eastAsia="zh-CN"/>
        </w:rPr>
        <w:t>.</w:t>
      </w:r>
      <w:r>
        <w:rPr>
          <w:rFonts w:ascii="GHEA Grapalat" w:eastAsia="Times New Roman" w:hAnsi="GHEA Grapalat" w:cs="Times New Roman"/>
          <w:sz w:val="24"/>
          <w:szCs w:val="24"/>
          <w:lang w:val="hy-AM" w:eastAsia="zh-CN"/>
        </w:rPr>
        <w:t xml:space="preserve">2 հազար դրամ </w:t>
      </w:r>
      <w:r w:rsidRPr="003F3630">
        <w:rPr>
          <w:rFonts w:ascii="GHEA Grapalat" w:eastAsia="Times New Roman" w:hAnsi="GHEA Grapalat" w:cs="Times New Roman"/>
          <w:sz w:val="24"/>
          <w:szCs w:val="24"/>
          <w:lang w:val="hy-AM" w:eastAsia="zh-CN"/>
        </w:rPr>
        <w:t>(</w:t>
      </w:r>
      <w:r>
        <w:rPr>
          <w:rFonts w:ascii="GHEA Grapalat" w:eastAsia="Times New Roman" w:hAnsi="GHEA Grapalat" w:cs="Times New Roman"/>
          <w:sz w:val="24"/>
          <w:szCs w:val="24"/>
          <w:lang w:val="hy-AM" w:eastAsia="zh-CN"/>
        </w:rPr>
        <w:t>առանց ԱԱՀ</w:t>
      </w:r>
      <w:r w:rsidRPr="003F3630">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 որից 884</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000</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 xml:space="preserve">0 հազար դրամը ակնկալվում է ՀՀ կառավարության պահուստային ֆոնդից, </w:t>
      </w:r>
      <w:r w:rsidR="00252020">
        <w:rPr>
          <w:rFonts w:ascii="GHEA Grapalat" w:eastAsia="Times New Roman" w:hAnsi="GHEA Grapalat" w:cs="Times New Roman"/>
          <w:sz w:val="24"/>
          <w:szCs w:val="24"/>
          <w:lang w:val="hy-AM" w:eastAsia="zh-CN"/>
        </w:rPr>
        <w:lastRenderedPageBreak/>
        <w:t>«</w:t>
      </w:r>
      <w:r w:rsidR="00252020" w:rsidRPr="00252020">
        <w:rPr>
          <w:rFonts w:ascii="GHEA Grapalat" w:eastAsia="Times New Roman" w:hAnsi="GHEA Grapalat" w:cs="Times New Roman"/>
          <w:sz w:val="24"/>
          <w:szCs w:val="24"/>
          <w:lang w:val="hy-AM" w:eastAsia="zh-CN"/>
        </w:rPr>
        <w:t>Հայաստանի ֆիզիկական կուլտուրայի և սպորտի պետական ինստիտուտ</w:t>
      </w:r>
      <w:r w:rsidR="00252020">
        <w:rPr>
          <w:rFonts w:ascii="GHEA Grapalat" w:eastAsia="Times New Roman" w:hAnsi="GHEA Grapalat" w:cs="Times New Roman"/>
          <w:sz w:val="24"/>
          <w:szCs w:val="24"/>
          <w:lang w:val="hy-AM" w:eastAsia="zh-CN"/>
        </w:rPr>
        <w:t>»</w:t>
      </w:r>
      <w:r w:rsidR="00252020" w:rsidRPr="00252020">
        <w:rPr>
          <w:rFonts w:ascii="GHEA Grapalat" w:eastAsia="Times New Roman" w:hAnsi="GHEA Grapalat" w:cs="Times New Roman"/>
          <w:sz w:val="24"/>
          <w:szCs w:val="24"/>
          <w:lang w:val="hy-AM" w:eastAsia="zh-CN"/>
        </w:rPr>
        <w:t xml:space="preserve"> հիմնադրամի կողմից </w:t>
      </w:r>
      <w:r w:rsidR="00252020">
        <w:rPr>
          <w:rFonts w:ascii="GHEA Grapalat" w:eastAsia="Times New Roman" w:hAnsi="GHEA Grapalat" w:cs="Times New Roman"/>
          <w:sz w:val="24"/>
          <w:szCs w:val="24"/>
          <w:lang w:val="hy-AM" w:eastAsia="zh-CN"/>
        </w:rPr>
        <w:t>կհատկացվի 413</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860</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 xml:space="preserve">0 հազար դրամ և </w:t>
      </w:r>
      <w:proofErr w:type="spellStart"/>
      <w:r w:rsidR="00252020">
        <w:rPr>
          <w:rFonts w:ascii="GHEA Grapalat" w:eastAsia="Times New Roman" w:hAnsi="GHEA Grapalat" w:cs="Times New Roman"/>
          <w:sz w:val="24"/>
          <w:szCs w:val="24"/>
          <w:lang w:val="hy-AM" w:eastAsia="zh-CN"/>
        </w:rPr>
        <w:t>ևս</w:t>
      </w:r>
      <w:proofErr w:type="spellEnd"/>
      <w:r w:rsidR="00252020">
        <w:rPr>
          <w:rFonts w:ascii="GHEA Grapalat" w:eastAsia="Times New Roman" w:hAnsi="GHEA Grapalat" w:cs="Times New Roman"/>
          <w:sz w:val="24"/>
          <w:szCs w:val="24"/>
          <w:lang w:val="hy-AM" w:eastAsia="zh-CN"/>
        </w:rPr>
        <w:t xml:space="preserve"> 301</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667</w:t>
      </w:r>
      <w:r w:rsidR="00BF387E" w:rsidRPr="00BF387E">
        <w:rPr>
          <w:rFonts w:ascii="GHEA Grapalat" w:eastAsia="Times New Roman" w:hAnsi="GHEA Grapalat" w:cs="Times New Roman"/>
          <w:sz w:val="24"/>
          <w:szCs w:val="24"/>
          <w:lang w:val="hy-AM" w:eastAsia="zh-CN"/>
        </w:rPr>
        <w:t>.</w:t>
      </w:r>
      <w:r w:rsidR="00252020">
        <w:rPr>
          <w:rFonts w:ascii="GHEA Grapalat" w:eastAsia="Times New Roman" w:hAnsi="GHEA Grapalat" w:cs="Times New Roman"/>
          <w:sz w:val="24"/>
          <w:szCs w:val="24"/>
          <w:lang w:val="hy-AM" w:eastAsia="zh-CN"/>
        </w:rPr>
        <w:t>2 հազար դրամ՝ այլ հովանավորների կողմից ակնկալվող եկամուտներն են:</w:t>
      </w:r>
    </w:p>
    <w:p w14:paraId="1CBAD03F" w14:textId="1E5CA067" w:rsidR="003F3630" w:rsidRDefault="003F3630" w:rsidP="003F3630">
      <w:pPr>
        <w:pStyle w:val="ListParagraph"/>
        <w:spacing w:line="360" w:lineRule="auto"/>
        <w:ind w:left="0" w:firstLine="357"/>
        <w:jc w:val="both"/>
        <w:rPr>
          <w:rFonts w:ascii="GHEA Grapalat" w:eastAsia="Times New Roman" w:hAnsi="GHEA Grapalat" w:cs="Times New Roman"/>
          <w:sz w:val="24"/>
          <w:szCs w:val="24"/>
          <w:lang w:val="hy-AM" w:eastAsia="zh-CN"/>
        </w:rPr>
      </w:pPr>
      <w:r w:rsidRPr="00E362EE">
        <w:rPr>
          <w:rFonts w:ascii="GHEA Grapalat" w:eastAsia="Times New Roman" w:hAnsi="GHEA Grapalat" w:cs="Times New Roman"/>
          <w:sz w:val="24"/>
          <w:szCs w:val="24"/>
          <w:lang w:val="hy-AM" w:eastAsia="zh-CN"/>
        </w:rPr>
        <w:t xml:space="preserve"> </w:t>
      </w:r>
      <w:r w:rsidR="00252020">
        <w:rPr>
          <w:rFonts w:ascii="GHEA Grapalat" w:eastAsia="Times New Roman" w:hAnsi="GHEA Grapalat" w:cs="Times New Roman"/>
          <w:sz w:val="24"/>
          <w:szCs w:val="24"/>
          <w:lang w:val="hy-AM" w:eastAsia="zh-CN"/>
        </w:rPr>
        <w:t>Ներկայացված ն</w:t>
      </w:r>
      <w:r w:rsidRPr="00E362EE">
        <w:rPr>
          <w:rFonts w:ascii="GHEA Grapalat" w:eastAsia="Times New Roman" w:hAnsi="GHEA Grapalat" w:cs="Times New Roman"/>
          <w:sz w:val="24"/>
          <w:szCs w:val="24"/>
          <w:lang w:val="hy-AM" w:eastAsia="zh-CN"/>
        </w:rPr>
        <w:t>ախահաշիվը վերջնական չէ և կարող է ճշգրտվել՝ պայմանավորված միջոցառման կազմակերպման ընթացքում առաջացող լրացուցիչ կամ փոփոխվող ծախսերով</w:t>
      </w:r>
      <w:r>
        <w:rPr>
          <w:rFonts w:ascii="GHEA Grapalat" w:eastAsia="Times New Roman" w:hAnsi="GHEA Grapalat" w:cs="Times New Roman"/>
          <w:sz w:val="24"/>
          <w:szCs w:val="24"/>
          <w:lang w:val="hy-AM" w:eastAsia="zh-CN"/>
        </w:rPr>
        <w:t xml:space="preserve">: </w:t>
      </w:r>
      <w:r w:rsidRPr="00CC08B1">
        <w:rPr>
          <w:rFonts w:ascii="GHEA Grapalat" w:eastAsia="Times New Roman" w:hAnsi="GHEA Grapalat" w:cs="Times New Roman"/>
          <w:sz w:val="24"/>
          <w:szCs w:val="24"/>
          <w:lang w:val="hy-AM" w:eastAsia="zh-CN"/>
        </w:rPr>
        <w:t>Այլ հովանավորներից</w:t>
      </w:r>
      <w:r w:rsidR="00142642">
        <w:rPr>
          <w:rFonts w:ascii="GHEA Grapalat" w:eastAsia="Times New Roman" w:hAnsi="GHEA Grapalat" w:cs="Times New Roman"/>
          <w:sz w:val="24"/>
          <w:szCs w:val="24"/>
          <w:lang w:val="hy-AM" w:eastAsia="zh-CN"/>
        </w:rPr>
        <w:t xml:space="preserve"> նախատեսվող</w:t>
      </w:r>
      <w:r w:rsidRPr="00CC08B1">
        <w:rPr>
          <w:rFonts w:ascii="GHEA Grapalat" w:eastAsia="Times New Roman" w:hAnsi="GHEA Grapalat" w:cs="Times New Roman"/>
          <w:sz w:val="24"/>
          <w:szCs w:val="24"/>
          <w:lang w:val="hy-AM" w:eastAsia="zh-CN"/>
        </w:rPr>
        <w:t xml:space="preserve"> ֆինանսական միջոցների ներգրավման </w:t>
      </w:r>
      <w:r w:rsidR="00142642">
        <w:rPr>
          <w:rFonts w:ascii="GHEA Grapalat" w:eastAsia="Times New Roman" w:hAnsi="GHEA Grapalat" w:cs="Times New Roman"/>
          <w:sz w:val="24"/>
          <w:szCs w:val="24"/>
          <w:lang w:val="hy-AM" w:eastAsia="zh-CN"/>
        </w:rPr>
        <w:t>նախատեսված ծավալների չիրացման դեպքում անհրաժեշտ կլինի պակասող մասը համալրել պետական բյուջեի միջոցների հաշվին:</w:t>
      </w:r>
      <w:r w:rsidRPr="00CC08B1">
        <w:rPr>
          <w:rFonts w:ascii="GHEA Grapalat" w:eastAsia="Times New Roman" w:hAnsi="GHEA Grapalat" w:cs="Times New Roman"/>
          <w:sz w:val="24"/>
          <w:szCs w:val="24"/>
          <w:lang w:val="hy-AM" w:eastAsia="zh-CN"/>
        </w:rPr>
        <w:t xml:space="preserve"> </w:t>
      </w:r>
    </w:p>
    <w:p w14:paraId="5AA6CC4F" w14:textId="60874748" w:rsidR="00F6112E" w:rsidRPr="00142642" w:rsidRDefault="00252020" w:rsidP="00142642">
      <w:pPr>
        <w:pStyle w:val="ListParagraph"/>
        <w:spacing w:line="360" w:lineRule="auto"/>
        <w:ind w:left="0" w:firstLine="357"/>
        <w:jc w:val="both"/>
        <w:rPr>
          <w:rFonts w:ascii="GHEA Grapalat" w:eastAsia="Times New Roman" w:hAnsi="GHEA Grapalat" w:cs="Times New Roman"/>
          <w:sz w:val="24"/>
          <w:szCs w:val="24"/>
          <w:lang w:val="hy-AM" w:eastAsia="zh-CN"/>
        </w:rPr>
      </w:pPr>
      <w:r>
        <w:rPr>
          <w:rFonts w:ascii="GHEA Grapalat" w:eastAsia="Times New Roman" w:hAnsi="GHEA Grapalat" w:cs="Times New Roman"/>
          <w:sz w:val="24"/>
          <w:szCs w:val="24"/>
          <w:lang w:val="hy-AM" w:eastAsia="zh-CN"/>
        </w:rPr>
        <w:t>Ճշգրտման է ենթակա նաև ՀՀ պետական բյուջե վճարվելիք ԱԱՀ-ն, որը</w:t>
      </w:r>
      <w:r w:rsidR="00142642">
        <w:rPr>
          <w:rFonts w:ascii="GHEA Grapalat" w:eastAsia="Times New Roman" w:hAnsi="GHEA Grapalat" w:cs="Times New Roman"/>
          <w:sz w:val="24"/>
          <w:szCs w:val="24"/>
          <w:lang w:val="hy-AM" w:eastAsia="zh-CN"/>
        </w:rPr>
        <w:t xml:space="preserve"> հնարավոր կլինի</w:t>
      </w:r>
      <w:r>
        <w:rPr>
          <w:rFonts w:ascii="GHEA Grapalat" w:eastAsia="Times New Roman" w:hAnsi="GHEA Grapalat" w:cs="Times New Roman"/>
          <w:sz w:val="24"/>
          <w:szCs w:val="24"/>
          <w:lang w:val="hy-AM" w:eastAsia="zh-CN"/>
        </w:rPr>
        <w:t xml:space="preserve"> </w:t>
      </w:r>
      <w:r w:rsidR="0045634D">
        <w:rPr>
          <w:rFonts w:ascii="GHEA Grapalat" w:eastAsia="Times New Roman" w:hAnsi="GHEA Grapalat" w:cs="Times New Roman"/>
          <w:sz w:val="24"/>
          <w:szCs w:val="24"/>
          <w:lang w:val="hy-AM" w:eastAsia="zh-CN"/>
        </w:rPr>
        <w:t>կնքված պայմանագրով նախատեսված հաշվետվությունների ներկայացումից և ընդունումից հետո:</w:t>
      </w:r>
      <w:r w:rsidR="00142642">
        <w:rPr>
          <w:rFonts w:ascii="GHEA Grapalat" w:eastAsia="Times New Roman" w:hAnsi="GHEA Grapalat" w:cs="Times New Roman"/>
          <w:sz w:val="24"/>
          <w:szCs w:val="24"/>
          <w:lang w:val="hy-AM" w:eastAsia="zh-CN"/>
        </w:rPr>
        <w:t xml:space="preserve"> Նշված գումարը ևս նախատեսվում է տրամադրել պետական բյուջեի միջոցների հաշվին:</w:t>
      </w:r>
      <w:r w:rsidR="00142642" w:rsidRPr="00CC08B1">
        <w:rPr>
          <w:rFonts w:ascii="GHEA Grapalat" w:eastAsia="Times New Roman" w:hAnsi="GHEA Grapalat" w:cs="Times New Roman"/>
          <w:sz w:val="24"/>
          <w:szCs w:val="24"/>
          <w:lang w:val="hy-AM" w:eastAsia="zh-CN"/>
        </w:rPr>
        <w:t xml:space="preserve"> </w:t>
      </w:r>
    </w:p>
    <w:p w14:paraId="1417C1D1" w14:textId="7B6B889B" w:rsidR="00F6112E" w:rsidRPr="00F6112E" w:rsidRDefault="00F6112E" w:rsidP="00F6112E">
      <w:pPr>
        <w:pStyle w:val="ListParagraph"/>
        <w:spacing w:line="360" w:lineRule="auto"/>
        <w:ind w:left="0" w:firstLine="357"/>
        <w:jc w:val="both"/>
        <w:rPr>
          <w:rFonts w:ascii="GHEA Grapalat" w:eastAsia="Times New Roman" w:hAnsi="GHEA Grapalat" w:cs="Times New Roman"/>
          <w:sz w:val="24"/>
          <w:szCs w:val="24"/>
          <w:lang w:val="hy-AM" w:eastAsia="zh-CN"/>
        </w:rPr>
      </w:pPr>
      <w:r w:rsidRPr="00F6112E">
        <w:rPr>
          <w:rFonts w:ascii="GHEA Grapalat" w:eastAsia="Times New Roman" w:hAnsi="GHEA Grapalat" w:cs="Times New Roman"/>
          <w:sz w:val="24"/>
          <w:szCs w:val="24"/>
          <w:lang w:val="hy-AM" w:eastAsia="zh-CN"/>
        </w:rPr>
        <w:t xml:space="preserve">Միաժամանակ, հաշվի առնելով հարցի հրատապությունը, </w:t>
      </w:r>
      <w:r w:rsidR="003A73A5">
        <w:rPr>
          <w:rFonts w:ascii="GHEA Grapalat" w:eastAsia="Times New Roman" w:hAnsi="GHEA Grapalat" w:cs="Times New Roman"/>
          <w:sz w:val="24"/>
          <w:szCs w:val="24"/>
          <w:lang w:val="hy-AM" w:eastAsia="zh-CN"/>
        </w:rPr>
        <w:t xml:space="preserve">ժամկետների սղությունը </w:t>
      </w:r>
      <w:r w:rsidRPr="00F6112E">
        <w:rPr>
          <w:rFonts w:ascii="GHEA Grapalat" w:eastAsia="Times New Roman" w:hAnsi="GHEA Grapalat" w:cs="Times New Roman"/>
          <w:sz w:val="24"/>
          <w:szCs w:val="24"/>
          <w:lang w:val="hy-AM" w:eastAsia="zh-CN"/>
        </w:rPr>
        <w:t>նախատեսվում է</w:t>
      </w:r>
      <w:r>
        <w:rPr>
          <w:rFonts w:ascii="GHEA Grapalat" w:eastAsia="Times New Roman" w:hAnsi="GHEA Grapalat" w:cs="Times New Roman"/>
          <w:sz w:val="24"/>
          <w:szCs w:val="24"/>
          <w:lang w:val="hy-AM" w:eastAsia="zh-CN"/>
        </w:rPr>
        <w:t xml:space="preserve"> թույլատրել</w:t>
      </w:r>
      <w:r w:rsidRPr="00F6112E">
        <w:rPr>
          <w:rFonts w:ascii="GHEA Grapalat" w:eastAsia="Times New Roman" w:hAnsi="GHEA Grapalat" w:cs="Times New Roman"/>
          <w:sz w:val="24"/>
          <w:szCs w:val="24"/>
          <w:lang w:val="hy-AM" w:eastAsia="zh-CN"/>
        </w:rPr>
        <w:t xml:space="preserve"> </w:t>
      </w:r>
      <w:r>
        <w:rPr>
          <w:rFonts w:ascii="GHEA Grapalat" w:eastAsia="Times New Roman" w:hAnsi="GHEA Grapalat" w:cs="Times New Roman"/>
          <w:sz w:val="24"/>
          <w:szCs w:val="24"/>
          <w:lang w:val="hy-AM" w:eastAsia="zh-CN"/>
        </w:rPr>
        <w:t>«</w:t>
      </w:r>
      <w:r w:rsidRPr="00F6112E">
        <w:rPr>
          <w:rFonts w:ascii="GHEA Grapalat" w:eastAsia="Calibri" w:hAnsi="GHEA Grapalat" w:cs="Times New Roman"/>
          <w:sz w:val="24"/>
          <w:szCs w:val="24"/>
          <w:lang w:val="hy-AM"/>
        </w:rPr>
        <w:t xml:space="preserve">Սպորտի կառավարման կենտրոն» </w:t>
      </w:r>
      <w:r>
        <w:rPr>
          <w:rFonts w:ascii="GHEA Grapalat" w:eastAsia="Calibri" w:hAnsi="GHEA Grapalat" w:cs="Times New Roman"/>
          <w:sz w:val="24"/>
          <w:szCs w:val="24"/>
          <w:lang w:val="hy-AM"/>
        </w:rPr>
        <w:t>ՓԲԸ-ին մ</w:t>
      </w:r>
      <w:r w:rsidRPr="00F6112E">
        <w:rPr>
          <w:rFonts w:ascii="GHEA Grapalat" w:eastAsia="Calibri" w:hAnsi="GHEA Grapalat" w:cs="Times New Roman"/>
          <w:sz w:val="24"/>
          <w:szCs w:val="24"/>
          <w:lang w:val="hy-AM"/>
        </w:rPr>
        <w:t>իջազգային բազմօրյա խմբային հեծանվաերթ միջոցառման կազմակերպման և անցկացման համար կազմակերպվող գնման գործընթացի շրջանակում նախատեսել պայմանագրի 50 տոկոսի չափով կանխավճար</w:t>
      </w:r>
      <w:r>
        <w:rPr>
          <w:rFonts w:ascii="GHEA Grapalat" w:eastAsia="Calibri" w:hAnsi="GHEA Grapalat" w:cs="Times New Roman"/>
          <w:sz w:val="24"/>
          <w:szCs w:val="24"/>
          <w:lang w:val="hy-AM"/>
        </w:rPr>
        <w:t>, ի</w:t>
      </w:r>
      <w:r>
        <w:rPr>
          <w:rFonts w:ascii="GHEA Grapalat" w:hAnsi="GHEA Grapalat" w:cs="Arial"/>
          <w:sz w:val="24"/>
          <w:szCs w:val="24"/>
          <w:shd w:val="clear" w:color="auto" w:fill="FFFFFF"/>
          <w:lang w:val="hy-AM"/>
        </w:rPr>
        <w:t xml:space="preserve">նչպես նաև </w:t>
      </w:r>
      <w:r w:rsidRPr="00F6112E">
        <w:rPr>
          <w:rFonts w:ascii="GHEA Grapalat" w:hAnsi="GHEA Grapalat" w:cs="Arial"/>
          <w:sz w:val="24"/>
          <w:szCs w:val="24"/>
          <w:shd w:val="clear" w:color="auto" w:fill="FFFFFF"/>
          <w:lang w:val="hy-AM"/>
        </w:rPr>
        <w:t>գնման գործընթացի շրջանակում ընտրված մասնակցից չպահանջել պայմանագրի (կանխավճարի) ապահովում՝ չկիրառելով</w:t>
      </w:r>
      <w:r>
        <w:rPr>
          <w:rFonts w:ascii="GHEA Grapalat" w:hAnsi="GHEA Grapalat" w:cs="Arial"/>
          <w:sz w:val="24"/>
          <w:szCs w:val="24"/>
          <w:shd w:val="clear" w:color="auto" w:fill="FFFFFF"/>
          <w:lang w:val="hy-AM"/>
        </w:rPr>
        <w:t xml:space="preserve"> </w:t>
      </w:r>
      <w:r w:rsidRPr="00F6112E">
        <w:rPr>
          <w:rFonts w:ascii="GHEA Grapalat" w:hAnsi="GHEA Grapalat" w:cs="Arial"/>
          <w:sz w:val="24"/>
          <w:szCs w:val="24"/>
          <w:shd w:val="clear" w:color="auto" w:fill="FFFFFF"/>
          <w:lang w:val="hy-AM"/>
        </w:rPr>
        <w:t>ՀՀ</w:t>
      </w:r>
      <w:r>
        <w:rPr>
          <w:rFonts w:ascii="GHEA Grapalat" w:hAnsi="GHEA Grapalat" w:cs="Arial"/>
          <w:sz w:val="24"/>
          <w:szCs w:val="24"/>
          <w:shd w:val="clear" w:color="auto" w:fill="FFFFFF"/>
          <w:lang w:val="hy-AM"/>
        </w:rPr>
        <w:t xml:space="preserve"> </w:t>
      </w:r>
      <w:r w:rsidRPr="00F6112E">
        <w:rPr>
          <w:rFonts w:ascii="GHEA Grapalat" w:hAnsi="GHEA Grapalat" w:cs="Arial"/>
          <w:sz w:val="24"/>
          <w:szCs w:val="24"/>
          <w:shd w:val="clear" w:color="auto" w:fill="FFFFFF"/>
          <w:lang w:val="hy-AM"/>
        </w:rPr>
        <w:t xml:space="preserve">կառավարության 2017 թվականի մայիսի 4-ի N 526-Ն որոշմամբ հաստատված կարգի 32-րդ կետի 5-րդ ենթակետի </w:t>
      </w:r>
      <w:r>
        <w:rPr>
          <w:rFonts w:ascii="GHEA Grapalat" w:hAnsi="GHEA Grapalat" w:cs="Arial"/>
          <w:sz w:val="24"/>
          <w:szCs w:val="24"/>
          <w:shd w:val="clear" w:color="auto" w:fill="FFFFFF"/>
          <w:lang w:val="hy-AM"/>
        </w:rPr>
        <w:t xml:space="preserve">և </w:t>
      </w:r>
      <w:r w:rsidRPr="00F6112E">
        <w:rPr>
          <w:rFonts w:ascii="GHEA Grapalat" w:hAnsi="GHEA Grapalat" w:cs="Arial"/>
          <w:sz w:val="24"/>
          <w:szCs w:val="24"/>
          <w:shd w:val="clear" w:color="auto" w:fill="FFFFFF"/>
          <w:lang w:val="hy-AM"/>
        </w:rPr>
        <w:t xml:space="preserve">71-րդ կետի 1-ին ենթակետի </w:t>
      </w:r>
      <w:r w:rsidR="00BF387E">
        <w:rPr>
          <w:rFonts w:ascii="GHEA Grapalat" w:hAnsi="GHEA Grapalat" w:cs="Arial"/>
          <w:sz w:val="24"/>
          <w:szCs w:val="24"/>
          <w:shd w:val="clear" w:color="auto" w:fill="FFFFFF"/>
          <w:lang w:val="hy-AM"/>
        </w:rPr>
        <w:t>«</w:t>
      </w:r>
      <w:r w:rsidRPr="00F6112E">
        <w:rPr>
          <w:rFonts w:ascii="GHEA Grapalat" w:hAnsi="GHEA Grapalat" w:cs="Arial"/>
          <w:sz w:val="24"/>
          <w:szCs w:val="24"/>
          <w:shd w:val="clear" w:color="auto" w:fill="FFFFFF"/>
          <w:lang w:val="hy-AM"/>
        </w:rPr>
        <w:t>զ</w:t>
      </w:r>
      <w:r w:rsidR="00BF387E">
        <w:rPr>
          <w:rFonts w:ascii="GHEA Grapalat" w:hAnsi="GHEA Grapalat" w:cs="Arial"/>
          <w:sz w:val="24"/>
          <w:szCs w:val="24"/>
          <w:shd w:val="clear" w:color="auto" w:fill="FFFFFF"/>
          <w:lang w:val="hy-AM"/>
        </w:rPr>
        <w:t>.»</w:t>
      </w:r>
      <w:r w:rsidRPr="00F6112E">
        <w:rPr>
          <w:rFonts w:ascii="GHEA Grapalat" w:hAnsi="GHEA Grapalat" w:cs="Arial"/>
          <w:sz w:val="24"/>
          <w:szCs w:val="24"/>
          <w:shd w:val="clear" w:color="auto" w:fill="FFFFFF"/>
          <w:lang w:val="hy-AM"/>
        </w:rPr>
        <w:t xml:space="preserve"> պարբերության պահանջները:</w:t>
      </w:r>
    </w:p>
    <w:p w14:paraId="453A7D09" w14:textId="3A0C0976" w:rsidR="00F6112E" w:rsidRPr="0045634D" w:rsidRDefault="00F6112E" w:rsidP="0045634D">
      <w:pPr>
        <w:pStyle w:val="ListParagraph"/>
        <w:spacing w:line="360" w:lineRule="auto"/>
        <w:ind w:left="0" w:firstLine="357"/>
        <w:jc w:val="both"/>
        <w:rPr>
          <w:rFonts w:ascii="GHEA Grapalat" w:eastAsia="Times New Roman" w:hAnsi="GHEA Grapalat" w:cs="Times New Roman"/>
          <w:sz w:val="24"/>
          <w:szCs w:val="24"/>
          <w:lang w:val="hy-AM" w:eastAsia="zh-CN"/>
        </w:rPr>
      </w:pPr>
    </w:p>
    <w:p w14:paraId="113C623F" w14:textId="24F2759C" w:rsidR="00957FE6" w:rsidRDefault="002F2D70" w:rsidP="00135167">
      <w:pPr>
        <w:pStyle w:val="ListParagraph"/>
        <w:numPr>
          <w:ilvl w:val="0"/>
          <w:numId w:val="23"/>
        </w:numPr>
        <w:spacing w:line="360" w:lineRule="auto"/>
        <w:ind w:right="175"/>
        <w:jc w:val="both"/>
        <w:rPr>
          <w:rFonts w:ascii="GHEA Grapalat" w:hAnsi="GHEA Grapalat"/>
          <w:b/>
          <w:sz w:val="24"/>
          <w:szCs w:val="24"/>
          <w:lang w:val="hy-AM"/>
        </w:rPr>
      </w:pPr>
      <w:r w:rsidRPr="00501CD0">
        <w:rPr>
          <w:rFonts w:ascii="GHEA Grapalat" w:hAnsi="GHEA Grapalat"/>
          <w:b/>
          <w:sz w:val="24"/>
          <w:szCs w:val="24"/>
          <w:lang w:val="hy-AM"/>
        </w:rPr>
        <w:t xml:space="preserve">Տվյալ բնագավառում իրականացվող քաղաքականությունը </w:t>
      </w:r>
    </w:p>
    <w:p w14:paraId="6BEB8DEB" w14:textId="77777777" w:rsidR="00957FE6" w:rsidRPr="00957FE6" w:rsidRDefault="00957FE6" w:rsidP="00957FE6">
      <w:pPr>
        <w:spacing w:after="0" w:line="360" w:lineRule="auto"/>
        <w:ind w:right="176" w:firstLine="499"/>
        <w:jc w:val="both"/>
        <w:rPr>
          <w:rFonts w:ascii="GHEA Grapalat" w:eastAsia="Times New Roman" w:hAnsi="GHEA Grapalat" w:cs="Times New Roman"/>
          <w:sz w:val="24"/>
          <w:szCs w:val="24"/>
          <w:lang w:val="hy-AM" w:eastAsia="zh-CN"/>
        </w:rPr>
      </w:pPr>
      <w:r w:rsidRPr="00957FE6">
        <w:rPr>
          <w:rFonts w:ascii="GHEA Grapalat" w:eastAsia="Times New Roman" w:hAnsi="GHEA Grapalat" w:cs="Times New Roman"/>
          <w:sz w:val="24"/>
          <w:szCs w:val="24"/>
          <w:lang w:val="hy-AM" w:eastAsia="zh-CN"/>
        </w:rPr>
        <w:t xml:space="preserve">Հայաստանի Հանրապետությունում սպորտի և առողջ ապրելակերպի խթանման պետական քաղաքականության շրջանակում կարևոր նշանակություն է տրվում զանգվածային և միջազգային սպորտային միջոցառումների կազմակերպմանն ու անցկացմանը։ Հեծանվային սպորտի զարգացումը և դրա հանրահռչակումը </w:t>
      </w:r>
      <w:r w:rsidRPr="00957FE6">
        <w:rPr>
          <w:rFonts w:ascii="GHEA Grapalat" w:eastAsia="Times New Roman" w:hAnsi="GHEA Grapalat" w:cs="Times New Roman"/>
          <w:sz w:val="24"/>
          <w:szCs w:val="24"/>
          <w:lang w:val="hy-AM" w:eastAsia="zh-CN"/>
        </w:rPr>
        <w:lastRenderedPageBreak/>
        <w:t>նպաստում են առողջ ապրելակերպի խթանմանը, բնակչության, մասնավորապես՝ երիտասարդության շրջանում ֆիզիկական ակտիվության բարձրացմանը, ինչպես նաև միջազգային սպորտային համագործակցության ընդլայնմանը։</w:t>
      </w:r>
    </w:p>
    <w:p w14:paraId="3DD7F4E4" w14:textId="77777777" w:rsidR="00957FE6" w:rsidRPr="00957FE6" w:rsidRDefault="00957FE6" w:rsidP="00957FE6">
      <w:pPr>
        <w:spacing w:after="0" w:line="360" w:lineRule="auto"/>
        <w:ind w:right="176" w:firstLine="499"/>
        <w:jc w:val="both"/>
        <w:rPr>
          <w:rFonts w:ascii="GHEA Grapalat" w:eastAsia="Times New Roman" w:hAnsi="GHEA Grapalat" w:cs="Times New Roman"/>
          <w:sz w:val="24"/>
          <w:szCs w:val="24"/>
          <w:lang w:val="hy-AM" w:eastAsia="zh-CN"/>
        </w:rPr>
      </w:pPr>
      <w:r w:rsidRPr="00957FE6">
        <w:rPr>
          <w:rFonts w:ascii="GHEA Grapalat" w:eastAsia="Times New Roman" w:hAnsi="GHEA Grapalat" w:cs="Times New Roman"/>
          <w:sz w:val="24"/>
          <w:szCs w:val="24"/>
          <w:lang w:val="hy-AM" w:eastAsia="zh-CN"/>
        </w:rPr>
        <w:t>Միջոցառման արդյունավետ և պատշաճ կազմակերպումն ապահովելու նպատակով անհրաժեշտ է տարբեր ոլորտների պետական կառավարման մարմինների և այլ շահագրգիռ կառույցների միջև ապահովել համակարգված համագործակցություն՝ մասնավորապես տրանսպորտի, առողջապահության, ներքին գործերի, արտաքին գործերի և սպորտի ոլորտներում։</w:t>
      </w:r>
    </w:p>
    <w:p w14:paraId="4E715435" w14:textId="77777777" w:rsidR="00957FE6" w:rsidRPr="00957FE6" w:rsidRDefault="00957FE6" w:rsidP="00957FE6">
      <w:pPr>
        <w:spacing w:after="0" w:line="360" w:lineRule="auto"/>
        <w:ind w:right="176" w:firstLine="499"/>
        <w:jc w:val="both"/>
        <w:rPr>
          <w:rFonts w:ascii="GHEA Grapalat" w:eastAsia="Times New Roman" w:hAnsi="GHEA Grapalat" w:cs="Times New Roman"/>
          <w:sz w:val="24"/>
          <w:szCs w:val="24"/>
          <w:lang w:val="hy-AM" w:eastAsia="zh-CN"/>
        </w:rPr>
      </w:pPr>
      <w:r w:rsidRPr="00957FE6">
        <w:rPr>
          <w:rFonts w:ascii="GHEA Grapalat" w:eastAsia="Times New Roman" w:hAnsi="GHEA Grapalat" w:cs="Times New Roman"/>
          <w:sz w:val="24"/>
          <w:szCs w:val="24"/>
          <w:lang w:val="hy-AM" w:eastAsia="zh-CN"/>
        </w:rPr>
        <w:t>Միջոցառման կազմակերպման շրջանակում առանձնահատուկ կարևորություն ունի միջազգային սպորտային համագործակցության զարգացումը, օտարերկրյա պատվիրակությունների և մասնակիցների պատշաճ ընդունելության ու մասնակցության ապահովումը, ինչպես նաև Հայաստանի Հանրապետության՝ որպես միջազգային սպորտային միջոցառումների անցկացման համար գրավիչ և համապատասխան ենթակառուցվածքներ ունեցող երկրի ներկայացվածության ընդլայնումը։ Միաժամանակ, միջոցառման պատշաճ և անվտանգ անցկացումը ենթադրում է մասնակիցների և հանդիսատեսների անվտանգության ապահովում, ճանապարհային երթևեկության համապատասխան կազմակերպում, բժշկական ծառայությունների պատշաճ պատրաստվածություն և հանրային կարգի պահպանում։</w:t>
      </w:r>
    </w:p>
    <w:p w14:paraId="084255C5" w14:textId="6CB85F0D" w:rsidR="00957FE6" w:rsidRPr="00957FE6" w:rsidRDefault="00957FE6" w:rsidP="00957FE6">
      <w:pPr>
        <w:spacing w:after="0" w:line="360" w:lineRule="auto"/>
        <w:ind w:right="176" w:firstLine="499"/>
        <w:jc w:val="both"/>
        <w:rPr>
          <w:rFonts w:ascii="GHEA Grapalat" w:eastAsia="Times New Roman" w:hAnsi="GHEA Grapalat" w:cs="Times New Roman"/>
          <w:sz w:val="24"/>
          <w:szCs w:val="24"/>
          <w:lang w:val="hy-AM" w:eastAsia="zh-CN"/>
        </w:rPr>
      </w:pPr>
      <w:r w:rsidRPr="00957FE6">
        <w:rPr>
          <w:rFonts w:ascii="GHEA Grapalat" w:eastAsia="Times New Roman" w:hAnsi="GHEA Grapalat" w:cs="Times New Roman"/>
          <w:sz w:val="24"/>
          <w:szCs w:val="24"/>
          <w:lang w:val="hy-AM" w:eastAsia="zh-CN"/>
        </w:rPr>
        <w:t>Միջոցառման հանրային ազդեցության և լայն մասնակցության ապահովման նպատակով կարևոր է նաև հանրային իրազեկման և տեղեկատվության տարածման գործընթացների պատշաճ կազմակերպումը՝ լրատվամիջոցների և հաղորդակցության այլ հարթակների ներգրավմամբ։</w:t>
      </w:r>
    </w:p>
    <w:p w14:paraId="3402D635" w14:textId="77777777" w:rsidR="00363727" w:rsidRPr="00501CD0" w:rsidRDefault="00F8219A" w:rsidP="00363727">
      <w:pPr>
        <w:shd w:val="clear" w:color="auto" w:fill="FFFFFF"/>
        <w:tabs>
          <w:tab w:val="center" w:pos="4680"/>
          <w:tab w:val="right" w:pos="9360"/>
        </w:tabs>
        <w:spacing w:after="0" w:line="360" w:lineRule="auto"/>
        <w:ind w:left="360"/>
        <w:jc w:val="both"/>
        <w:rPr>
          <w:rFonts w:ascii="GHEA Grapalat" w:hAnsi="GHEA Grapalat"/>
          <w:b/>
          <w:sz w:val="24"/>
          <w:szCs w:val="24"/>
          <w:lang w:val="hy-AM"/>
        </w:rPr>
      </w:pPr>
      <w:r w:rsidRPr="00501CD0">
        <w:rPr>
          <w:rFonts w:ascii="GHEA Grapalat" w:eastAsia="Times New Roman" w:hAnsi="GHEA Grapalat" w:cs="Times New Roman"/>
          <w:b/>
          <w:color w:val="000000"/>
          <w:sz w:val="24"/>
          <w:szCs w:val="24"/>
          <w:lang w:val="hy-AM"/>
        </w:rPr>
        <w:t>4.</w:t>
      </w:r>
      <w:r w:rsidR="00FB6E3F" w:rsidRPr="00501CD0">
        <w:rPr>
          <w:rFonts w:ascii="GHEA Grapalat" w:hAnsi="GHEA Grapalat"/>
          <w:b/>
          <w:sz w:val="24"/>
          <w:szCs w:val="24"/>
          <w:lang w:val="hy-AM"/>
        </w:rPr>
        <w:t xml:space="preserve">Կարգավորման </w:t>
      </w:r>
      <w:r w:rsidR="00E47AD1" w:rsidRPr="00501CD0">
        <w:rPr>
          <w:rFonts w:ascii="GHEA Grapalat" w:hAnsi="GHEA Grapalat"/>
          <w:b/>
          <w:sz w:val="24"/>
          <w:szCs w:val="24"/>
          <w:lang w:val="hy-AM"/>
        </w:rPr>
        <w:t xml:space="preserve">բնույթը </w:t>
      </w:r>
      <w:r w:rsidR="00FB6E3F" w:rsidRPr="00501CD0">
        <w:rPr>
          <w:rFonts w:ascii="GHEA Grapalat" w:hAnsi="GHEA Grapalat"/>
          <w:b/>
          <w:sz w:val="24"/>
          <w:szCs w:val="24"/>
          <w:lang w:val="hy-AM"/>
        </w:rPr>
        <w:t xml:space="preserve">և </w:t>
      </w:r>
      <w:r w:rsidR="00E47AD1" w:rsidRPr="00501CD0">
        <w:rPr>
          <w:rFonts w:ascii="GHEA Grapalat" w:hAnsi="GHEA Grapalat"/>
          <w:b/>
          <w:sz w:val="24"/>
          <w:szCs w:val="24"/>
          <w:lang w:val="hy-AM"/>
        </w:rPr>
        <w:t>նպատակը</w:t>
      </w:r>
    </w:p>
    <w:p w14:paraId="0822DF5B" w14:textId="77777777" w:rsidR="00135167" w:rsidRDefault="00957FE6" w:rsidP="00957FE6">
      <w:pPr>
        <w:pStyle w:val="NormalWeb"/>
        <w:shd w:val="clear" w:color="auto" w:fill="FFFFFF"/>
        <w:spacing w:before="0" w:beforeAutospacing="0" w:after="0" w:afterAutospacing="0" w:line="360" w:lineRule="auto"/>
        <w:jc w:val="both"/>
        <w:rPr>
          <w:rFonts w:ascii="GHEA Grapalat" w:hAnsi="GHEA Grapalat"/>
          <w:lang w:val="hy-AM"/>
        </w:rPr>
      </w:pPr>
      <w:r w:rsidRPr="00957FE6">
        <w:rPr>
          <w:rFonts w:ascii="GHEA Grapalat" w:hAnsi="GHEA Grapalat"/>
          <w:lang w:val="hy-AM"/>
        </w:rPr>
        <w:tab/>
        <w:t>Կարգավորման նպատակն է ապահովել Հայաստանի Հանրապետությունում 2026 թվականի սեպտեմբերի 10-13-ը անցկացվելիք միջազգային բազմօրյա խմբային հեծանվաերթի պատշաճ, համակարգված և արդյունավետ կազմակերպումն ու անցկացումը։</w:t>
      </w:r>
    </w:p>
    <w:p w14:paraId="11B6AF61" w14:textId="28E2AB7A" w:rsidR="00135167" w:rsidRPr="00135167" w:rsidRDefault="00135167" w:rsidP="00135167">
      <w:pPr>
        <w:pStyle w:val="NormalWeb"/>
        <w:shd w:val="clear" w:color="auto" w:fill="FFFFFF"/>
        <w:spacing w:before="0" w:beforeAutospacing="0" w:after="0" w:afterAutospacing="0" w:line="360" w:lineRule="auto"/>
        <w:ind w:firstLine="720"/>
        <w:jc w:val="both"/>
        <w:rPr>
          <w:rFonts w:ascii="GHEA Grapalat" w:hAnsi="GHEA Grapalat"/>
          <w:lang w:val="hy-AM"/>
        </w:rPr>
      </w:pPr>
      <w:r w:rsidRPr="00135167">
        <w:rPr>
          <w:rFonts w:ascii="GHEA Grapalat" w:hAnsi="GHEA Grapalat"/>
          <w:lang w:val="hy-AM"/>
        </w:rPr>
        <w:lastRenderedPageBreak/>
        <w:t>Որոշման ընդունմամբ նախատեսվում է միջոցառման կազմակերպման գործընթացում ներգրավված պետական մարմինների և կառույցների գործունեության համար անհրաժեշտ կազմակերպչական պայմանների ապահովում՝ հաշվի առնելով միջոցառման միջազգային, բազմօրյա և բազմամարդ բնույթը։ Կարգավորումը միտված է միջոցառման հետ կապված կազմակերպչական հարցերի արդյունավետ լուծմանը և դրա անցկացման ընթացքում անհրաժեշտ միջոցառումների պատշաճ իրականացման ապահովմանը։</w:t>
      </w:r>
      <w:r w:rsidR="00B357B3">
        <w:rPr>
          <w:rFonts w:ascii="GHEA Grapalat" w:hAnsi="GHEA Grapalat"/>
          <w:lang w:val="hy-AM"/>
        </w:rPr>
        <w:t xml:space="preserve"> </w:t>
      </w:r>
      <w:r w:rsidR="00B357B3" w:rsidRPr="00D2466C">
        <w:rPr>
          <w:rFonts w:ascii="GHEA Grapalat" w:hAnsi="GHEA Grapalat" w:cs="Sylfaen"/>
          <w:lang w:val="hy-AM" w:eastAsia="en-US"/>
        </w:rPr>
        <w:t xml:space="preserve">Կարգավորումն ունի ֆինանսատնտեսական բնույթ և ուղղված է արդյունավետորեն ապահովելու պետական կարևորության </w:t>
      </w:r>
      <w:r w:rsidR="00B357B3">
        <w:rPr>
          <w:rFonts w:ascii="GHEA Grapalat" w:hAnsi="GHEA Grapalat" w:cs="Sylfaen"/>
          <w:lang w:val="hy-AM" w:eastAsia="en-US"/>
        </w:rPr>
        <w:t>սպորտային</w:t>
      </w:r>
      <w:r w:rsidR="00B357B3" w:rsidRPr="00D2466C">
        <w:rPr>
          <w:rFonts w:ascii="GHEA Grapalat" w:hAnsi="GHEA Grapalat" w:cs="Sylfaen"/>
          <w:lang w:val="hy-AM" w:eastAsia="en-US"/>
        </w:rPr>
        <w:t xml:space="preserve"> միջոցառումը։ </w:t>
      </w:r>
      <w:r w:rsidR="00B357B3">
        <w:rPr>
          <w:rFonts w:ascii="GHEA Grapalat" w:hAnsi="GHEA Grapalat" w:cs="Tahoma"/>
          <w:lang w:val="hy-AM"/>
        </w:rPr>
        <w:t xml:space="preserve"> </w:t>
      </w:r>
    </w:p>
    <w:p w14:paraId="6529D903" w14:textId="590ED0B5" w:rsidR="00AB1940" w:rsidRPr="00501CD0" w:rsidRDefault="00FB6E3F" w:rsidP="004B49E9">
      <w:pPr>
        <w:pStyle w:val="NormalWeb"/>
        <w:numPr>
          <w:ilvl w:val="0"/>
          <w:numId w:val="25"/>
        </w:numPr>
        <w:shd w:val="clear" w:color="auto" w:fill="FFFFFF"/>
        <w:spacing w:before="0" w:beforeAutospacing="0" w:after="0" w:afterAutospacing="0"/>
        <w:ind w:left="0" w:firstLine="720"/>
        <w:jc w:val="both"/>
        <w:rPr>
          <w:rFonts w:ascii="GHEA Grapalat" w:hAnsi="GHEA Grapalat"/>
          <w:b/>
          <w:lang w:val="hy-AM"/>
        </w:rPr>
      </w:pPr>
      <w:r w:rsidRPr="00501CD0">
        <w:rPr>
          <w:rFonts w:ascii="GHEA Grapalat" w:hAnsi="GHEA Grapalat"/>
          <w:b/>
          <w:lang w:val="hy-AM"/>
        </w:rPr>
        <w:t>Նախագծի մշակման գործընթացում ներգրավված ինստիտուտները և անձինք</w:t>
      </w:r>
    </w:p>
    <w:p w14:paraId="670B6502" w14:textId="77777777" w:rsidR="00135167" w:rsidRDefault="00E43C11" w:rsidP="00135167">
      <w:pPr>
        <w:pStyle w:val="ListParagraph"/>
        <w:spacing w:line="360" w:lineRule="auto"/>
        <w:ind w:left="0" w:firstLine="720"/>
        <w:jc w:val="both"/>
        <w:rPr>
          <w:rFonts w:ascii="GHEA Grapalat" w:eastAsia="Times New Roman" w:hAnsi="GHEA Grapalat" w:cs="Times New Roman"/>
          <w:sz w:val="24"/>
          <w:szCs w:val="24"/>
          <w:lang w:val="hy-AM" w:eastAsia="zh-CN"/>
        </w:rPr>
      </w:pPr>
      <w:r w:rsidRPr="00135167">
        <w:rPr>
          <w:rFonts w:ascii="GHEA Grapalat" w:eastAsia="Times New Roman" w:hAnsi="GHEA Grapalat" w:cs="Times New Roman"/>
          <w:sz w:val="24"/>
          <w:szCs w:val="24"/>
          <w:lang w:val="hy-AM" w:eastAsia="zh-CN"/>
        </w:rPr>
        <w:t xml:space="preserve">Նախագիծը մշակվել է </w:t>
      </w:r>
      <w:r w:rsidR="0003096E" w:rsidRPr="00135167">
        <w:rPr>
          <w:rFonts w:ascii="GHEA Grapalat" w:eastAsia="Times New Roman" w:hAnsi="GHEA Grapalat" w:cs="Times New Roman"/>
          <w:sz w:val="24"/>
          <w:szCs w:val="24"/>
          <w:lang w:val="hy-AM" w:eastAsia="zh-CN"/>
        </w:rPr>
        <w:t>Ն</w:t>
      </w:r>
      <w:r w:rsidRPr="00135167">
        <w:rPr>
          <w:rFonts w:ascii="GHEA Grapalat" w:eastAsia="Times New Roman" w:hAnsi="GHEA Grapalat" w:cs="Times New Roman"/>
          <w:sz w:val="24"/>
          <w:szCs w:val="24"/>
          <w:lang w:val="hy-AM" w:eastAsia="zh-CN"/>
        </w:rPr>
        <w:t>ախարարության կողմից</w:t>
      </w:r>
      <w:r w:rsidR="00905B6F" w:rsidRPr="00135167">
        <w:rPr>
          <w:rFonts w:ascii="GHEA Grapalat" w:eastAsia="Times New Roman" w:hAnsi="GHEA Grapalat" w:cs="Times New Roman"/>
          <w:sz w:val="24"/>
          <w:szCs w:val="24"/>
          <w:lang w:val="hy-AM" w:eastAsia="zh-CN"/>
        </w:rPr>
        <w:t>՝ Հայաստանի Հանրապետությունում գործող մարզական կազմակերությունների շրջանում կատարված մոնիթորինգի հիման վրա:</w:t>
      </w:r>
    </w:p>
    <w:p w14:paraId="01BC7CC7" w14:textId="6911F038" w:rsidR="00135167" w:rsidRPr="00135167" w:rsidRDefault="00135167" w:rsidP="00135167">
      <w:pPr>
        <w:pStyle w:val="ListParagraph"/>
        <w:numPr>
          <w:ilvl w:val="0"/>
          <w:numId w:val="25"/>
        </w:numPr>
        <w:spacing w:line="360" w:lineRule="auto"/>
        <w:jc w:val="both"/>
        <w:rPr>
          <w:rFonts w:ascii="GHEA Grapalat" w:eastAsia="Times New Roman" w:hAnsi="GHEA Grapalat" w:cs="Times New Roman"/>
          <w:sz w:val="24"/>
          <w:szCs w:val="24"/>
          <w:lang w:val="hy-AM" w:eastAsia="zh-CN"/>
        </w:rPr>
      </w:pPr>
      <w:r w:rsidRPr="00135167">
        <w:rPr>
          <w:rFonts w:ascii="GHEA Grapalat" w:hAnsi="GHEA Grapalat"/>
          <w:b/>
          <w:shd w:val="clear" w:color="auto" w:fill="FFFFFF"/>
          <w:lang w:val="hy-AM"/>
        </w:rPr>
        <w:t>Իրավական ակտի կիրարկման դեպքում ակնկալվող արդյունքը</w:t>
      </w:r>
      <w:r w:rsidRPr="00135167">
        <w:rPr>
          <w:rFonts w:ascii="GHEA Grapalat" w:eastAsia="Times New Roman" w:hAnsi="GHEA Grapalat" w:cs="Times New Roman"/>
          <w:sz w:val="24"/>
          <w:szCs w:val="24"/>
          <w:lang w:val="hy-AM"/>
        </w:rPr>
        <w:t xml:space="preserve"> </w:t>
      </w:r>
    </w:p>
    <w:p w14:paraId="58D04EE5" w14:textId="41F53038" w:rsidR="002F634C" w:rsidRDefault="00135167" w:rsidP="00463A29">
      <w:pPr>
        <w:pStyle w:val="NormalWeb"/>
        <w:spacing w:line="360" w:lineRule="auto"/>
        <w:ind w:firstLine="720"/>
        <w:jc w:val="both"/>
        <w:rPr>
          <w:rFonts w:ascii="GHEA Grapalat" w:hAnsi="GHEA Grapalat"/>
          <w:lang w:val="hy-AM"/>
        </w:rPr>
      </w:pPr>
      <w:r>
        <w:rPr>
          <w:rFonts w:ascii="GHEA Grapalat" w:hAnsi="GHEA Grapalat"/>
          <w:lang w:val="hy-AM"/>
        </w:rPr>
        <w:t>Որոշման նախագծի ընդունման արդյունքում հնարավոր կլինի ապահովել</w:t>
      </w:r>
      <w:r w:rsidR="006E3083" w:rsidRPr="006E3083">
        <w:rPr>
          <w:rFonts w:ascii="GHEA Grapalat" w:hAnsi="GHEA Grapalat"/>
          <w:lang w:val="hy-AM"/>
        </w:rPr>
        <w:t xml:space="preserve"> 2026 թվականի սեպտեմբերի 10-13-ը Հայաստանի Հանրապետությունում անցկացվելիք միջազգային բազմօրյա խմբային հեծանվաերթի պատշաճ և բնականոն կազմակերպումն ու անցկացումը՝ համապատասխան պետական մարմինների և շահագրգիռ կառույցների ներգրավմամբ։</w:t>
      </w:r>
      <w:r w:rsidR="006E3083">
        <w:rPr>
          <w:rFonts w:ascii="GHEA Grapalat" w:hAnsi="GHEA Grapalat"/>
          <w:lang w:val="hy-AM"/>
        </w:rPr>
        <w:t xml:space="preserve"> </w:t>
      </w:r>
      <w:r w:rsidR="002F634C" w:rsidRPr="00501CD0">
        <w:rPr>
          <w:rFonts w:ascii="GHEA Grapalat" w:hAnsi="GHEA Grapalat"/>
          <w:lang w:val="hy-AM"/>
        </w:rPr>
        <w:t xml:space="preserve">Հայաստանը </w:t>
      </w:r>
      <w:r w:rsidR="00A51EDE" w:rsidRPr="00501CD0">
        <w:rPr>
          <w:rFonts w:ascii="GHEA Grapalat" w:hAnsi="GHEA Grapalat"/>
          <w:lang w:val="hy-AM"/>
        </w:rPr>
        <w:t>կդառնա</w:t>
      </w:r>
      <w:r w:rsidR="002F634C" w:rsidRPr="00501CD0">
        <w:rPr>
          <w:rFonts w:ascii="GHEA Grapalat" w:hAnsi="GHEA Grapalat"/>
          <w:lang w:val="hy-AM"/>
        </w:rPr>
        <w:t xml:space="preserve"> վստահելի գործընկեր միջազգային սպորտային միջոցառումների կազմակերպման ոլորտում՝ ամրապնդելով իր հեղինակությունը։</w:t>
      </w:r>
      <w:r w:rsidR="00A51EDE" w:rsidRPr="006E3083">
        <w:rPr>
          <w:rFonts w:ascii="GHEA Grapalat" w:hAnsi="GHEA Grapalat"/>
          <w:lang w:val="hy-AM"/>
        </w:rPr>
        <w:t xml:space="preserve"> </w:t>
      </w:r>
      <w:r w:rsidR="006E3083" w:rsidRPr="006E3083">
        <w:rPr>
          <w:rFonts w:ascii="GHEA Grapalat" w:hAnsi="GHEA Grapalat"/>
          <w:lang w:val="hy-AM"/>
        </w:rPr>
        <w:t>Միջազգային միջոցառման անցկացումը կնպաստի Հայաստանի Հանրապետության զբոսաշրջային գրավչության բարձրացմանը և երկրի՝ որպես միջազգային սպորտային միջոցառումների անցկացման համար գրավիչ ուղղության ներկայացվածության ընդլայնմանը։</w:t>
      </w:r>
      <w:r w:rsidR="006E3083">
        <w:rPr>
          <w:rFonts w:ascii="GHEA Grapalat" w:hAnsi="GHEA Grapalat"/>
          <w:lang w:val="hy-AM"/>
        </w:rPr>
        <w:t xml:space="preserve"> </w:t>
      </w:r>
      <w:r w:rsidR="006E3083" w:rsidRPr="006E3083">
        <w:rPr>
          <w:rFonts w:ascii="GHEA Grapalat" w:hAnsi="GHEA Grapalat"/>
          <w:lang w:val="hy-AM"/>
        </w:rPr>
        <w:t>Միջոցառման միջազգային հարթակներում լուսաբանումը և մասնակիցների կողմից Հայաստանի տարբեր բնակավայրեր այցելությունը կարող են նպաստել Հայաստանի վերաբերյալ տեղեկատվության տարածմանը, զբոսաշրջային հոսքերի ակտիվացմանը և երկրի միջազգային ճանաչելիության բարձրացմանը։</w:t>
      </w:r>
    </w:p>
    <w:p w14:paraId="50D85998" w14:textId="1EFB34FD" w:rsidR="00463A29" w:rsidRPr="00B84B3F" w:rsidRDefault="00463A29" w:rsidP="00463A29">
      <w:pPr>
        <w:pStyle w:val="NormalWeb"/>
        <w:spacing w:before="0" w:beforeAutospacing="0" w:after="0" w:afterAutospacing="0" w:line="360" w:lineRule="auto"/>
        <w:ind w:left="357" w:firstLine="357"/>
        <w:jc w:val="both"/>
        <w:rPr>
          <w:rFonts w:ascii="GHEA Grapalat" w:hAnsi="GHEA Grapalat"/>
          <w:lang w:val="hy-AM"/>
        </w:rPr>
      </w:pPr>
      <w:r>
        <w:rPr>
          <w:rFonts w:ascii="GHEA Grapalat" w:eastAsiaTheme="minorHAnsi" w:hAnsi="GHEA Grapalat" w:cstheme="minorBidi"/>
          <w:b/>
          <w:shd w:val="clear" w:color="auto" w:fill="FFFFFF"/>
          <w:lang w:val="hy-AM"/>
        </w:rPr>
        <w:lastRenderedPageBreak/>
        <w:t>7</w:t>
      </w:r>
      <w:r w:rsidRPr="006F012A">
        <w:rPr>
          <w:rFonts w:ascii="GHEA Grapalat" w:eastAsiaTheme="minorHAnsi" w:hAnsi="GHEA Grapalat" w:cstheme="minorBidi"/>
          <w:b/>
          <w:shd w:val="clear" w:color="auto" w:fill="FFFFFF"/>
          <w:lang w:val="hy-AM"/>
        </w:rPr>
        <w:t>.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647A1E4" w14:textId="77777777" w:rsidR="003F3630" w:rsidRDefault="00463A29" w:rsidP="00463A29">
      <w:pPr>
        <w:pStyle w:val="ListParagraph"/>
        <w:spacing w:line="360" w:lineRule="auto"/>
        <w:ind w:left="0" w:firstLine="357"/>
        <w:jc w:val="both"/>
        <w:rPr>
          <w:rFonts w:ascii="GHEA Grapalat" w:eastAsia="Times New Roman" w:hAnsi="GHEA Grapalat" w:cs="Times New Roman"/>
          <w:sz w:val="24"/>
          <w:szCs w:val="24"/>
          <w:lang w:val="hy-AM" w:eastAsia="zh-CN"/>
        </w:rPr>
      </w:pPr>
      <w:r w:rsidRPr="00463A29">
        <w:rPr>
          <w:rFonts w:ascii="GHEA Grapalat" w:eastAsia="Times New Roman" w:hAnsi="GHEA Grapalat" w:cs="Times New Roman"/>
          <w:sz w:val="24"/>
          <w:szCs w:val="24"/>
          <w:lang w:val="hy-AM" w:eastAsia="zh-CN"/>
        </w:rPr>
        <w:t xml:space="preserve">Միջոցառման կազմակերպման նպատակով Հայաստանի Հանրապետության կառավարության որոշման ընդունման կապակցությամբ Հայաստանի Հանրապետության պետական կամ տեղական ինքնակառավարման մարմինների բյուջեների եկամուտներում և ծախսերում փոփոխություններ չի առաջանում։ </w:t>
      </w:r>
    </w:p>
    <w:p w14:paraId="4FF94DA4" w14:textId="0C5740B5" w:rsidR="00463A29" w:rsidRDefault="00463A29" w:rsidP="00463A29">
      <w:pPr>
        <w:pStyle w:val="ListParagraph"/>
        <w:spacing w:line="360" w:lineRule="auto"/>
        <w:ind w:left="0" w:firstLine="357"/>
        <w:jc w:val="both"/>
        <w:rPr>
          <w:rFonts w:ascii="GHEA Grapalat" w:eastAsia="Times New Roman" w:hAnsi="GHEA Grapalat" w:cs="Times New Roman"/>
          <w:sz w:val="24"/>
          <w:szCs w:val="24"/>
          <w:lang w:val="hy-AM" w:eastAsia="zh-CN"/>
        </w:rPr>
      </w:pPr>
      <w:r w:rsidRPr="00463A29">
        <w:rPr>
          <w:rFonts w:ascii="GHEA Grapalat" w:eastAsia="Times New Roman" w:hAnsi="GHEA Grapalat" w:cs="Times New Roman"/>
          <w:sz w:val="24"/>
          <w:szCs w:val="24"/>
          <w:lang w:val="hy-AM" w:eastAsia="zh-CN"/>
        </w:rPr>
        <w:t>ՀՀ կրթության, գիտության, մշակույթի և սպորտի նախարա</w:t>
      </w:r>
      <w:r>
        <w:rPr>
          <w:rFonts w:ascii="GHEA Grapalat" w:eastAsia="Times New Roman" w:hAnsi="GHEA Grapalat" w:cs="Times New Roman"/>
          <w:sz w:val="24"/>
          <w:szCs w:val="24"/>
          <w:lang w:val="hy-AM" w:eastAsia="zh-CN"/>
        </w:rPr>
        <w:t>րության ծախսերը ավելանում են 884</w:t>
      </w:r>
      <w:r w:rsidR="00E41917">
        <w:rPr>
          <w:rFonts w:ascii="GHEA Grapalat" w:eastAsia="Times New Roman" w:hAnsi="GHEA Grapalat" w:cs="Times New Roman"/>
          <w:sz w:val="24"/>
          <w:szCs w:val="24"/>
          <w:lang w:val="hy-AM" w:eastAsia="zh-CN"/>
        </w:rPr>
        <w:t>,</w:t>
      </w:r>
      <w:r w:rsidRPr="00463A29">
        <w:rPr>
          <w:rFonts w:ascii="GHEA Grapalat" w:eastAsia="Times New Roman" w:hAnsi="GHEA Grapalat" w:cs="Times New Roman"/>
          <w:sz w:val="24"/>
          <w:szCs w:val="24"/>
          <w:lang w:val="hy-AM" w:eastAsia="zh-CN"/>
        </w:rPr>
        <w:t>000</w:t>
      </w:r>
      <w:r w:rsidR="00E41917">
        <w:rPr>
          <w:rFonts w:ascii="GHEA Grapalat" w:eastAsia="Times New Roman" w:hAnsi="GHEA Grapalat" w:cs="Times New Roman"/>
          <w:sz w:val="24"/>
          <w:szCs w:val="24"/>
          <w:lang w:val="hy-AM" w:eastAsia="zh-CN"/>
        </w:rPr>
        <w:t>.0</w:t>
      </w:r>
      <w:bookmarkStart w:id="0" w:name="_GoBack"/>
      <w:bookmarkEnd w:id="0"/>
      <w:r w:rsidR="00D43CCD" w:rsidRPr="00D43CCD">
        <w:rPr>
          <w:rFonts w:ascii="GHEA Grapalat" w:eastAsia="Times New Roman" w:hAnsi="GHEA Grapalat" w:cs="Times New Roman"/>
          <w:sz w:val="24"/>
          <w:szCs w:val="24"/>
          <w:lang w:val="hy-AM" w:eastAsia="zh-CN"/>
        </w:rPr>
        <w:t xml:space="preserve"> </w:t>
      </w:r>
      <w:r w:rsidR="00D43CCD" w:rsidRPr="00463A29">
        <w:rPr>
          <w:rFonts w:ascii="GHEA Grapalat" w:eastAsia="Times New Roman" w:hAnsi="GHEA Grapalat" w:cs="Times New Roman"/>
          <w:sz w:val="24"/>
          <w:szCs w:val="24"/>
          <w:lang w:val="hy-AM" w:eastAsia="zh-CN"/>
        </w:rPr>
        <w:t>հազար դրամով:</w:t>
      </w:r>
      <w:r w:rsidR="00D43CCD">
        <w:rPr>
          <w:rFonts w:ascii="GHEA Grapalat" w:eastAsia="Times New Roman" w:hAnsi="GHEA Grapalat" w:cs="Times New Roman"/>
          <w:sz w:val="24"/>
          <w:szCs w:val="24"/>
          <w:lang w:val="hy-AM" w:eastAsia="zh-CN"/>
        </w:rPr>
        <w:t xml:space="preserve"> Նշված գումարը չի ներառում կազմակերպությանը հատկացվող ԱԱՀ գումարը և վերջնական հաշվետվությունը ընդունելուց հետո կարող է առաջանալ անհրաժեշտություն </w:t>
      </w:r>
      <w:r w:rsidR="00116725">
        <w:rPr>
          <w:rFonts w:ascii="GHEA Grapalat" w:eastAsia="Times New Roman" w:hAnsi="GHEA Grapalat" w:cs="Times New Roman"/>
          <w:sz w:val="24"/>
          <w:szCs w:val="24"/>
          <w:lang w:val="hy-AM" w:eastAsia="zh-CN"/>
        </w:rPr>
        <w:t>ՀՀ պետական բյուջեից</w:t>
      </w:r>
      <w:r w:rsidR="00D43CCD">
        <w:rPr>
          <w:rFonts w:ascii="GHEA Grapalat" w:eastAsia="Times New Roman" w:hAnsi="GHEA Grapalat" w:cs="Times New Roman"/>
          <w:sz w:val="24"/>
          <w:szCs w:val="24"/>
          <w:lang w:val="hy-AM" w:eastAsia="zh-CN"/>
        </w:rPr>
        <w:t xml:space="preserve"> լրացուցիչ ֆինանսական հատկացումների:</w:t>
      </w:r>
      <w:r w:rsidR="00E362EE">
        <w:rPr>
          <w:rFonts w:ascii="GHEA Grapalat" w:eastAsia="Times New Roman" w:hAnsi="GHEA Grapalat" w:cs="Times New Roman"/>
          <w:sz w:val="24"/>
          <w:szCs w:val="24"/>
          <w:lang w:val="hy-AM" w:eastAsia="zh-CN"/>
        </w:rPr>
        <w:t xml:space="preserve"> </w:t>
      </w:r>
    </w:p>
    <w:p w14:paraId="240CDE8B" w14:textId="016082DA" w:rsidR="00D43CCD" w:rsidRPr="00CC08B1" w:rsidRDefault="00E362EE" w:rsidP="00463A29">
      <w:pPr>
        <w:pStyle w:val="ListParagraph"/>
        <w:spacing w:line="360" w:lineRule="auto"/>
        <w:ind w:left="0" w:firstLine="357"/>
        <w:jc w:val="both"/>
        <w:rPr>
          <w:rFonts w:ascii="GHEA Grapalat" w:eastAsia="Times New Roman" w:hAnsi="GHEA Grapalat" w:cs="Times New Roman"/>
          <w:sz w:val="24"/>
          <w:szCs w:val="24"/>
          <w:lang w:val="hy-AM" w:eastAsia="zh-CN"/>
        </w:rPr>
      </w:pPr>
      <w:r w:rsidRPr="00E362EE">
        <w:rPr>
          <w:rFonts w:ascii="GHEA Grapalat" w:eastAsia="Times New Roman" w:hAnsi="GHEA Grapalat" w:cs="Times New Roman"/>
          <w:sz w:val="24"/>
          <w:szCs w:val="24"/>
          <w:lang w:val="hy-AM" w:eastAsia="zh-CN"/>
        </w:rPr>
        <w:t>Միաժամանակ, միջոցառման կազմակերպման կից նախահաշիվը վերջնական չէ և կարող է ճշգրտվել՝ պայմանավորված միջոցառման կազմակերպման ընթացքում առաջացող լրացուցիչ կամ փոփոխվող ծախսերով</w:t>
      </w:r>
      <w:r>
        <w:rPr>
          <w:rFonts w:ascii="GHEA Grapalat" w:eastAsia="Times New Roman" w:hAnsi="GHEA Grapalat" w:cs="Times New Roman"/>
          <w:sz w:val="24"/>
          <w:szCs w:val="24"/>
          <w:lang w:val="hy-AM" w:eastAsia="zh-CN"/>
        </w:rPr>
        <w:t xml:space="preserve">: </w:t>
      </w:r>
      <w:r w:rsidR="00CC08B1" w:rsidRPr="00CC08B1">
        <w:rPr>
          <w:rFonts w:ascii="GHEA Grapalat" w:eastAsia="Times New Roman" w:hAnsi="GHEA Grapalat" w:cs="Times New Roman"/>
          <w:sz w:val="24"/>
          <w:szCs w:val="24"/>
          <w:lang w:val="hy-AM" w:eastAsia="zh-CN"/>
        </w:rPr>
        <w:t>Այլ հովանավորներից ֆինանսական միջոցների ներգրավման դեպքում միջոցառման կազմակերպման համար պետական բյուջեից նախատեսվող ֆինանսավորման չափը ենթակա է համապատասխան ճշգրտման՝ հաշվի առնելով փաստացի</w:t>
      </w:r>
      <w:r w:rsidR="00CC08B1">
        <w:rPr>
          <w:rFonts w:ascii="GHEA Grapalat" w:eastAsia="Times New Roman" w:hAnsi="GHEA Grapalat" w:cs="Times New Roman"/>
          <w:sz w:val="24"/>
          <w:szCs w:val="24"/>
          <w:lang w:val="hy-AM" w:eastAsia="zh-CN"/>
        </w:rPr>
        <w:t xml:space="preserve"> այլ աղբյուրներից</w:t>
      </w:r>
      <w:r w:rsidR="00CC08B1" w:rsidRPr="00CC08B1">
        <w:rPr>
          <w:rFonts w:ascii="GHEA Grapalat" w:eastAsia="Times New Roman" w:hAnsi="GHEA Grapalat" w:cs="Times New Roman"/>
          <w:sz w:val="24"/>
          <w:szCs w:val="24"/>
          <w:lang w:val="hy-AM" w:eastAsia="zh-CN"/>
        </w:rPr>
        <w:t xml:space="preserve"> ներգրավված միջոցների չափը։</w:t>
      </w:r>
    </w:p>
    <w:p w14:paraId="2A2479AD" w14:textId="6AEDE060" w:rsidR="00463A29" w:rsidRPr="00463A29" w:rsidRDefault="00116725" w:rsidP="00463A29">
      <w:pPr>
        <w:pStyle w:val="ListParagraph"/>
        <w:spacing w:line="360" w:lineRule="auto"/>
        <w:ind w:left="0" w:firstLine="284"/>
        <w:jc w:val="both"/>
        <w:rPr>
          <w:rFonts w:ascii="GHEA Grapalat" w:eastAsia="Times New Roman" w:hAnsi="GHEA Grapalat" w:cs="Times New Roman"/>
          <w:sz w:val="24"/>
          <w:szCs w:val="24"/>
          <w:lang w:val="hy-AM" w:eastAsia="zh-CN"/>
        </w:rPr>
      </w:pPr>
      <w:r>
        <w:rPr>
          <w:rFonts w:ascii="GHEA Grapalat" w:eastAsia="Times New Roman" w:hAnsi="GHEA Grapalat" w:cs="Times New Roman"/>
          <w:sz w:val="24"/>
          <w:szCs w:val="24"/>
          <w:lang w:val="hy-AM" w:eastAsia="zh-CN"/>
        </w:rPr>
        <w:t>Սույն նախագծի շրջանակում ն</w:t>
      </w:r>
      <w:r w:rsidR="00463A29" w:rsidRPr="00463A29">
        <w:rPr>
          <w:rFonts w:ascii="GHEA Grapalat" w:eastAsia="Times New Roman" w:hAnsi="GHEA Grapalat" w:cs="Times New Roman"/>
          <w:sz w:val="24"/>
          <w:szCs w:val="24"/>
          <w:lang w:val="hy-AM" w:eastAsia="zh-CN"/>
        </w:rPr>
        <w:t xml:space="preserve">ախատեսվող  </w:t>
      </w:r>
      <w:r w:rsidR="00463A29">
        <w:rPr>
          <w:rFonts w:ascii="GHEA Grapalat" w:eastAsia="Times New Roman" w:hAnsi="GHEA Grapalat" w:cs="Times New Roman"/>
          <w:sz w:val="24"/>
          <w:szCs w:val="24"/>
          <w:lang w:val="hy-AM" w:eastAsia="zh-CN"/>
        </w:rPr>
        <w:t>884</w:t>
      </w:r>
      <w:r w:rsidR="00463A29" w:rsidRPr="00463A29">
        <w:rPr>
          <w:rFonts w:ascii="GHEA Grapalat" w:eastAsia="Times New Roman" w:hAnsi="GHEA Grapalat" w:cs="Times New Roman"/>
          <w:sz w:val="24"/>
          <w:szCs w:val="24"/>
          <w:lang w:val="hy-AM" w:eastAsia="zh-CN"/>
        </w:rPr>
        <w:t xml:space="preserve"> 000 հազար դրամ</w:t>
      </w:r>
      <w:r w:rsidR="001F6533">
        <w:rPr>
          <w:rFonts w:ascii="GHEA Grapalat" w:eastAsia="Times New Roman" w:hAnsi="GHEA Grapalat" w:cs="Times New Roman"/>
          <w:sz w:val="24"/>
          <w:szCs w:val="24"/>
          <w:lang w:val="hy-AM" w:eastAsia="zh-CN"/>
        </w:rPr>
        <w:t>ն</w:t>
      </w:r>
      <w:r w:rsidR="00463A29" w:rsidRPr="00463A29">
        <w:rPr>
          <w:rFonts w:ascii="GHEA Grapalat" w:eastAsia="Times New Roman" w:hAnsi="GHEA Grapalat" w:cs="Times New Roman"/>
          <w:sz w:val="24"/>
          <w:szCs w:val="24"/>
          <w:lang w:val="hy-AM" w:eastAsia="zh-CN"/>
        </w:rPr>
        <w:t xml:space="preserve"> առաջարկվում է հատկացնել ՀՀ կառավարության պահուստային ֆոնդից: </w:t>
      </w:r>
    </w:p>
    <w:p w14:paraId="2A6A5A9A" w14:textId="77777777" w:rsidR="00A51EDE" w:rsidRPr="00501CD0" w:rsidRDefault="00A51EDE" w:rsidP="00A51EDE">
      <w:pPr>
        <w:pStyle w:val="ListParagraph"/>
        <w:shd w:val="clear" w:color="auto" w:fill="FFFFFF"/>
        <w:ind w:left="0" w:firstLine="578"/>
        <w:jc w:val="both"/>
        <w:textAlignment w:val="baseline"/>
        <w:rPr>
          <w:rFonts w:ascii="GHEA Grapalat" w:hAnsi="GHEA Grapalat"/>
          <w:sz w:val="24"/>
          <w:szCs w:val="24"/>
          <w:lang w:val="hy-AM"/>
        </w:rPr>
      </w:pPr>
    </w:p>
    <w:p w14:paraId="688D2296" w14:textId="1321313E" w:rsidR="0010015A" w:rsidRPr="00463A29" w:rsidRDefault="00D53A79" w:rsidP="00463A29">
      <w:pPr>
        <w:pStyle w:val="ListParagraph"/>
        <w:numPr>
          <w:ilvl w:val="0"/>
          <w:numId w:val="27"/>
        </w:numPr>
        <w:shd w:val="clear" w:color="auto" w:fill="FFFFFF"/>
        <w:jc w:val="both"/>
        <w:textAlignment w:val="baseline"/>
        <w:rPr>
          <w:rFonts w:ascii="GHEA Grapalat" w:hAnsi="GHEA Grapalat"/>
          <w:b/>
          <w:sz w:val="24"/>
          <w:szCs w:val="24"/>
          <w:lang w:val="hy-AM"/>
        </w:rPr>
      </w:pPr>
      <w:r w:rsidRPr="00463A29">
        <w:rPr>
          <w:rFonts w:ascii="GHEA Grapalat" w:hAnsi="GHEA Grapalat"/>
          <w:b/>
          <w:bCs/>
          <w:color w:val="222222"/>
          <w:sz w:val="24"/>
          <w:szCs w:val="24"/>
          <w:lang w:val="hy-AM"/>
        </w:rPr>
        <w:t xml:space="preserve">Կապը ռազմավարական փաստաթղթերի հետ. </w:t>
      </w:r>
    </w:p>
    <w:p w14:paraId="0974C39D" w14:textId="77777777" w:rsidR="00D53A79" w:rsidRPr="00501CD0" w:rsidRDefault="00D53A79" w:rsidP="00A61C3B">
      <w:pPr>
        <w:pStyle w:val="NormalWeb"/>
        <w:shd w:val="clear" w:color="auto" w:fill="FFFFFF"/>
        <w:spacing w:before="0" w:beforeAutospacing="0" w:after="0" w:afterAutospacing="0" w:line="360" w:lineRule="auto"/>
        <w:ind w:firstLine="340"/>
        <w:contextualSpacing/>
        <w:jc w:val="both"/>
        <w:rPr>
          <w:rFonts w:ascii="GHEA Grapalat" w:hAnsi="GHEA Grapalat"/>
          <w:color w:val="222222"/>
          <w:lang w:val="hy-AM"/>
        </w:rPr>
      </w:pPr>
      <w:r w:rsidRPr="00501CD0">
        <w:rPr>
          <w:rFonts w:ascii="GHEA Grapalat" w:hAnsi="GHEA Grapalat"/>
          <w:color w:val="222222"/>
          <w:lang w:val="hy-AM"/>
        </w:rPr>
        <w:t>Հայաստանի վերափոխման ռազմավարություն 2050, Կառավարության 2021-2026թթ. ծրագիր, ոլորտային և/կամ այլ ռազմավարություններ.</w:t>
      </w:r>
    </w:p>
    <w:p w14:paraId="6F601455" w14:textId="77777777" w:rsidR="00463A29" w:rsidRDefault="00905B6F" w:rsidP="00A61C3B">
      <w:pPr>
        <w:autoSpaceDE w:val="0"/>
        <w:autoSpaceDN w:val="0"/>
        <w:adjustRightInd w:val="0"/>
        <w:spacing w:after="0" w:line="360" w:lineRule="auto"/>
        <w:jc w:val="both"/>
        <w:rPr>
          <w:rFonts w:ascii="GHEA Grapalat" w:hAnsi="GHEA Grapalat"/>
          <w:sz w:val="24"/>
          <w:szCs w:val="24"/>
          <w:lang w:val="hy-AM"/>
        </w:rPr>
      </w:pPr>
      <w:r w:rsidRPr="00501CD0">
        <w:rPr>
          <w:rFonts w:ascii="GHEA Grapalat" w:hAnsi="GHEA Grapalat"/>
          <w:sz w:val="24"/>
          <w:szCs w:val="24"/>
          <w:lang w:val="hy-AM"/>
        </w:rPr>
        <w:t>Որոշման նախագիծը բխում է</w:t>
      </w:r>
      <w:r w:rsidRPr="00501CD0">
        <w:rPr>
          <w:rFonts w:ascii="GHEA Grapalat" w:hAnsi="GHEA Grapalat"/>
          <w:b/>
          <w:sz w:val="24"/>
          <w:szCs w:val="24"/>
          <w:lang w:val="hy-AM"/>
        </w:rPr>
        <w:t xml:space="preserve">  </w:t>
      </w:r>
      <w:r w:rsidRPr="00501CD0">
        <w:rPr>
          <w:rFonts w:ascii="GHEA Grapalat" w:hAnsi="GHEA Grapalat"/>
          <w:sz w:val="24"/>
          <w:szCs w:val="24"/>
          <w:lang w:val="hy-AM"/>
        </w:rPr>
        <w:t>ՀՀ կառավարության 2023 թվականի դեկտեմբերի 7-ի «Հայաստանի Հանրապետության ֆիզիկական կուլտուրայի և սպորտի ոլորտների 2024-2030 թվականների ռազմավարությ</w:t>
      </w:r>
      <w:r w:rsidR="00A51EDE" w:rsidRPr="00501CD0">
        <w:rPr>
          <w:rFonts w:ascii="GHEA Grapalat" w:hAnsi="GHEA Grapalat"/>
          <w:sz w:val="24"/>
          <w:szCs w:val="24"/>
          <w:lang w:val="hy-AM"/>
        </w:rPr>
        <w:t xml:space="preserve">ան մասնավոր նպատակ 1.2 գործողություն 3, </w:t>
      </w:r>
      <w:r w:rsidR="00A51EDE" w:rsidRPr="00501CD0">
        <w:rPr>
          <w:rFonts w:ascii="GHEA Grapalat" w:hAnsi="GHEA Grapalat"/>
          <w:sz w:val="24"/>
          <w:szCs w:val="24"/>
          <w:lang w:val="hy-AM"/>
        </w:rPr>
        <w:lastRenderedPageBreak/>
        <w:t xml:space="preserve">այն է՝ </w:t>
      </w:r>
      <w:r w:rsidR="00363727" w:rsidRPr="00501CD0">
        <w:rPr>
          <w:rFonts w:ascii="GHEA Grapalat" w:hAnsi="GHEA Grapalat"/>
          <w:sz w:val="24"/>
          <w:szCs w:val="24"/>
          <w:lang w:val="hy-AM"/>
        </w:rPr>
        <w:t>«Ա</w:t>
      </w:r>
      <w:r w:rsidR="00A51EDE" w:rsidRPr="00501CD0">
        <w:rPr>
          <w:rFonts w:ascii="GHEA Grapalat" w:hAnsi="GHEA Grapalat"/>
          <w:sz w:val="24"/>
          <w:szCs w:val="24"/>
          <w:lang w:val="hy-AM"/>
        </w:rPr>
        <w:t>ռողջ ապրելակերպը, ֆիզիկական ակտիվությունը և ադապտիվ սպորտը քարոզող փաստավավերագրական կամ գեղարվեստական ֆիլմերի</w:t>
      </w:r>
      <w:r w:rsidR="00363727" w:rsidRPr="00501CD0">
        <w:rPr>
          <w:rFonts w:ascii="GHEA Grapalat" w:hAnsi="GHEA Grapalat"/>
          <w:sz w:val="24"/>
          <w:szCs w:val="24"/>
          <w:lang w:val="hy-AM"/>
        </w:rPr>
        <w:t xml:space="preserve"> </w:t>
      </w:r>
      <w:r w:rsidR="00A51EDE" w:rsidRPr="00501CD0">
        <w:rPr>
          <w:rFonts w:ascii="GHEA Grapalat" w:hAnsi="GHEA Grapalat"/>
          <w:sz w:val="24"/>
          <w:szCs w:val="24"/>
          <w:lang w:val="hy-AM"/>
        </w:rPr>
        <w:t>պատրաստում և հեռարձակում</w:t>
      </w:r>
      <w:r w:rsidRPr="00501CD0">
        <w:rPr>
          <w:rFonts w:ascii="GHEA Grapalat" w:hAnsi="GHEA Grapalat"/>
          <w:sz w:val="24"/>
          <w:szCs w:val="24"/>
          <w:lang w:val="hy-AM"/>
        </w:rPr>
        <w:t xml:space="preserve"> և ռազմավարության գործողությունների պլանը հաստատելու մասին» </w:t>
      </w:r>
      <w:r w:rsidR="00363727" w:rsidRPr="00501CD0">
        <w:rPr>
          <w:rFonts w:ascii="GHEA Grapalat" w:hAnsi="GHEA Grapalat"/>
          <w:sz w:val="24"/>
          <w:szCs w:val="24"/>
          <w:lang w:val="hy-AM"/>
        </w:rPr>
        <w:t xml:space="preserve"> և </w:t>
      </w:r>
      <w:r w:rsidRPr="00501CD0">
        <w:rPr>
          <w:rFonts w:ascii="GHEA Grapalat" w:hAnsi="GHEA Grapalat"/>
          <w:sz w:val="24"/>
          <w:szCs w:val="24"/>
          <w:lang w:val="hy-AM"/>
        </w:rPr>
        <w:t>N 2145 որոշման հավելված 1-ի 25-րդ կետի դրույթներից.</w:t>
      </w:r>
    </w:p>
    <w:p w14:paraId="33978BE8" w14:textId="2DA27B55" w:rsidR="00DC6A15" w:rsidRPr="00FD4DA3" w:rsidRDefault="00463A29" w:rsidP="00FD4DA3">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A51EDE" w:rsidRPr="00463A29">
        <w:rPr>
          <w:rFonts w:ascii="GHEA Grapalat" w:hAnsi="GHEA Grapalat"/>
          <w:sz w:val="24"/>
          <w:szCs w:val="24"/>
          <w:lang w:val="hy-AM"/>
        </w:rPr>
        <w:t xml:space="preserve">Սույն նախագծի ընդունումը բխում է Հայաստանի Հանրապետության տնտեսական ինստիտուցիոնալ վերափոխման Դոկտրինի 95-րդ պարբերության ենթածրագիր N 3-ի պահանջներից՝ </w:t>
      </w:r>
      <w:r w:rsidR="00A51EDE" w:rsidRPr="00463A29">
        <w:rPr>
          <w:rFonts w:ascii="Calibri" w:hAnsi="Calibri" w:cs="Calibri"/>
          <w:sz w:val="24"/>
          <w:szCs w:val="24"/>
          <w:lang w:val="hy-AM"/>
        </w:rPr>
        <w:t> </w:t>
      </w:r>
      <w:r w:rsidR="00A51EDE" w:rsidRPr="00463A29">
        <w:rPr>
          <w:rFonts w:ascii="GHEA Grapalat" w:hAnsi="GHEA Grapalat"/>
          <w:sz w:val="24"/>
          <w:szCs w:val="24"/>
          <w:lang w:val="hy-AM"/>
        </w:rPr>
        <w:t>«3. մշակույթի և սպորտի տնտեսականացում»:</w:t>
      </w:r>
    </w:p>
    <w:p w14:paraId="32A503D7" w14:textId="647271D7" w:rsidR="00905B6F" w:rsidRPr="00501CD0" w:rsidRDefault="00490CEA" w:rsidP="00905B6F">
      <w:pPr>
        <w:pStyle w:val="NormalWeb"/>
        <w:shd w:val="clear" w:color="auto" w:fill="FFFFFF"/>
        <w:spacing w:before="0" w:beforeAutospacing="0" w:after="0" w:afterAutospacing="0" w:line="360" w:lineRule="auto"/>
        <w:ind w:firstLine="720"/>
        <w:contextualSpacing/>
        <w:jc w:val="both"/>
        <w:rPr>
          <w:rFonts w:ascii="GHEA Grapalat" w:hAnsi="GHEA Grapalat"/>
          <w:color w:val="222222"/>
          <w:lang w:val="hy-AM"/>
        </w:rPr>
      </w:pPr>
      <w:r>
        <w:rPr>
          <w:rFonts w:ascii="GHEA Grapalat" w:hAnsi="GHEA Grapalat" w:cs="Sylfaen"/>
          <w:b/>
          <w:lang w:val="hy-AM"/>
        </w:rPr>
        <w:t>9</w:t>
      </w:r>
      <w:r w:rsidR="00905B6F" w:rsidRPr="00501CD0">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7F910AE5" w14:textId="77777777" w:rsidR="00D53A79" w:rsidRPr="00501CD0" w:rsidRDefault="00D53A79" w:rsidP="00905B6F">
      <w:pPr>
        <w:spacing w:after="0" w:line="360" w:lineRule="auto"/>
        <w:ind w:left="300" w:right="375"/>
        <w:contextualSpacing/>
        <w:rPr>
          <w:rFonts w:ascii="GHEA Grapalat" w:hAnsi="GHEA Grapalat"/>
          <w:sz w:val="24"/>
          <w:szCs w:val="24"/>
          <w:lang w:val="ro-RO"/>
        </w:rPr>
      </w:pPr>
      <w:r w:rsidRPr="00501CD0">
        <w:rPr>
          <w:rFonts w:ascii="GHEA Grapalat" w:hAnsi="GHEA Grapalat"/>
          <w:sz w:val="24"/>
          <w:szCs w:val="24"/>
          <w:lang w:val="ro-RO"/>
        </w:rPr>
        <w:t>1. Այլ իրավական ակտերում փոփոխությունների և/կամ լրացումների անհրաժեշտությունը.</w:t>
      </w:r>
    </w:p>
    <w:p w14:paraId="7A5BF171" w14:textId="77777777" w:rsidR="00D53A79" w:rsidRPr="00501CD0" w:rsidRDefault="00D53A79" w:rsidP="00C21EE8">
      <w:pPr>
        <w:spacing w:line="360" w:lineRule="auto"/>
        <w:ind w:left="300" w:right="375"/>
        <w:contextualSpacing/>
        <w:rPr>
          <w:rFonts w:ascii="GHEA Grapalat" w:hAnsi="GHEA Grapalat" w:cs="Times Armenian"/>
          <w:sz w:val="24"/>
          <w:szCs w:val="24"/>
          <w:u w:val="single"/>
          <w:lang w:val="ro-RO"/>
        </w:rPr>
      </w:pPr>
      <w:r w:rsidRPr="00501CD0">
        <w:rPr>
          <w:rFonts w:ascii="GHEA Grapalat" w:hAnsi="GHEA Grapalat"/>
          <w:sz w:val="24"/>
          <w:szCs w:val="24"/>
          <w:u w:val="single"/>
          <w:lang w:val="ro-RO"/>
        </w:rPr>
        <w:t>Չի առաջացնում</w:t>
      </w:r>
      <w:r w:rsidRPr="00501CD0">
        <w:rPr>
          <w:rFonts w:ascii="GHEA Grapalat" w:hAnsi="GHEA Grapalat" w:cs="Times Armenian"/>
          <w:sz w:val="24"/>
          <w:szCs w:val="24"/>
          <w:u w:val="single"/>
          <w:lang w:val="ro-RO"/>
        </w:rPr>
        <w:t>:</w:t>
      </w:r>
    </w:p>
    <w:p w14:paraId="344A7ECD" w14:textId="77777777" w:rsidR="00D53A79" w:rsidRPr="00501CD0" w:rsidRDefault="00D53A79" w:rsidP="00363727">
      <w:pPr>
        <w:ind w:right="375" w:firstLine="300"/>
        <w:contextualSpacing/>
        <w:rPr>
          <w:rFonts w:ascii="GHEA Grapalat" w:hAnsi="GHEA Grapalat"/>
          <w:sz w:val="24"/>
          <w:szCs w:val="24"/>
          <w:lang w:val="ro-RO"/>
        </w:rPr>
      </w:pPr>
      <w:r w:rsidRPr="00501CD0">
        <w:rPr>
          <w:rFonts w:ascii="GHEA Grapalat" w:hAnsi="GHEA Grapalat"/>
          <w:sz w:val="24"/>
          <w:szCs w:val="24"/>
          <w:lang w:val="ro-RO"/>
        </w:rPr>
        <w:t>2. Միջազգային պայմանագրերով ստանձնած պարտավորությունների հետ համապատասխանությունը.</w:t>
      </w:r>
    </w:p>
    <w:p w14:paraId="00E80911" w14:textId="33292842" w:rsidR="00D53A79" w:rsidRPr="00CC7FBC" w:rsidRDefault="00D53A79" w:rsidP="00CC7FBC">
      <w:pPr>
        <w:spacing w:line="360" w:lineRule="auto"/>
        <w:ind w:left="300" w:right="375"/>
        <w:contextualSpacing/>
        <w:rPr>
          <w:rFonts w:ascii="GHEA Grapalat" w:hAnsi="GHEA Grapalat" w:cs="Times Armenian"/>
          <w:sz w:val="24"/>
          <w:szCs w:val="24"/>
          <w:u w:val="single"/>
          <w:lang w:val="ro-RO"/>
        </w:rPr>
      </w:pPr>
      <w:r w:rsidRPr="00501CD0">
        <w:rPr>
          <w:rFonts w:ascii="GHEA Grapalat" w:hAnsi="GHEA Grapalat"/>
          <w:sz w:val="24"/>
          <w:szCs w:val="24"/>
          <w:u w:val="single"/>
          <w:lang w:val="ro-RO"/>
        </w:rPr>
        <w:t>Համապատասխանում է</w:t>
      </w:r>
      <w:r w:rsidRPr="00501CD0">
        <w:rPr>
          <w:rFonts w:ascii="GHEA Grapalat" w:hAnsi="GHEA Grapalat" w:cs="Times Armenian"/>
          <w:sz w:val="24"/>
          <w:szCs w:val="24"/>
          <w:u w:val="single"/>
          <w:lang w:val="ro-RO"/>
        </w:rPr>
        <w:t>:</w:t>
      </w:r>
    </w:p>
    <w:p w14:paraId="113453DF" w14:textId="2C6835FE" w:rsidR="00490CEA" w:rsidRPr="002C3D22" w:rsidRDefault="00490CEA" w:rsidP="00490CEA">
      <w:pPr>
        <w:pStyle w:val="NormalWeb"/>
        <w:spacing w:line="360" w:lineRule="auto"/>
        <w:ind w:left="360"/>
        <w:jc w:val="both"/>
        <w:rPr>
          <w:rFonts w:ascii="GHEA Grapalat" w:eastAsiaTheme="minorHAnsi" w:hAnsi="GHEA Grapalat" w:cstheme="minorBidi"/>
          <w:b/>
          <w:shd w:val="clear" w:color="auto" w:fill="FFFFFF"/>
          <w:lang w:val="hy-AM"/>
        </w:rPr>
      </w:pPr>
      <w:r>
        <w:rPr>
          <w:rFonts w:ascii="GHEA Grapalat" w:eastAsiaTheme="minorHAnsi" w:hAnsi="GHEA Grapalat" w:cstheme="minorBidi"/>
          <w:b/>
          <w:shd w:val="clear" w:color="auto" w:fill="FFFFFF"/>
          <w:lang w:val="hy-AM"/>
        </w:rPr>
        <w:t>10</w:t>
      </w:r>
      <w:r w:rsidRPr="00E30367">
        <w:rPr>
          <w:rFonts w:ascii="GHEA Grapalat" w:eastAsiaTheme="minorHAnsi" w:hAnsi="GHEA Grapalat" w:cstheme="minorBidi"/>
          <w:b/>
          <w:shd w:val="clear" w:color="auto" w:fill="FFFFFF"/>
          <w:lang w:val="hy-AM"/>
        </w:rPr>
        <w:t>. Այլ տեղեկություններ</w:t>
      </w:r>
    </w:p>
    <w:p w14:paraId="1F823E12" w14:textId="77777777" w:rsidR="00490CEA" w:rsidRPr="002C3D22" w:rsidRDefault="00490CEA" w:rsidP="00490CEA">
      <w:pPr>
        <w:pStyle w:val="NormalWeb"/>
        <w:spacing w:line="360" w:lineRule="auto"/>
        <w:ind w:left="360" w:firstLine="360"/>
        <w:jc w:val="both"/>
        <w:rPr>
          <w:rFonts w:ascii="GHEA Grapalat" w:eastAsiaTheme="minorHAnsi" w:hAnsi="GHEA Grapalat" w:cstheme="minorBidi"/>
          <w:bCs/>
          <w:shd w:val="clear" w:color="auto" w:fill="FFFFFF"/>
          <w:lang w:val="hy-AM"/>
        </w:rPr>
      </w:pPr>
      <w:r w:rsidRPr="0005585C">
        <w:rPr>
          <w:rFonts w:ascii="GHEA Grapalat" w:eastAsiaTheme="minorHAnsi" w:hAnsi="GHEA Grapalat" w:cstheme="minorBidi"/>
          <w:bCs/>
          <w:shd w:val="clear" w:color="auto" w:fill="FFFFFF"/>
          <w:lang w:val="hy-AM"/>
        </w:rPr>
        <w:t xml:space="preserve">Չկան։ </w:t>
      </w:r>
    </w:p>
    <w:p w14:paraId="48B28F1D" w14:textId="44E0B142" w:rsidR="007561CE" w:rsidRPr="00501CD0" w:rsidRDefault="007561CE" w:rsidP="00C03FD0">
      <w:pPr>
        <w:shd w:val="clear" w:color="auto" w:fill="FFFFFF"/>
        <w:spacing w:after="0"/>
        <w:ind w:firstLine="270"/>
        <w:jc w:val="both"/>
        <w:rPr>
          <w:rFonts w:ascii="GHEA Grapalat" w:eastAsia="Times New Roman" w:hAnsi="GHEA Grapalat"/>
          <w:bCs/>
          <w:color w:val="000000"/>
          <w:sz w:val="24"/>
          <w:szCs w:val="24"/>
          <w:lang w:val="hy-AM"/>
        </w:rPr>
      </w:pPr>
    </w:p>
    <w:p w14:paraId="36B3942F" w14:textId="77777777" w:rsidR="00AE6481" w:rsidRPr="00501CD0" w:rsidRDefault="00AE6481" w:rsidP="00C03FD0">
      <w:pPr>
        <w:shd w:val="clear" w:color="auto" w:fill="FFFFFF"/>
        <w:spacing w:after="0"/>
        <w:ind w:firstLine="270"/>
        <w:jc w:val="both"/>
        <w:rPr>
          <w:rFonts w:ascii="GHEA Grapalat" w:eastAsia="Times New Roman" w:hAnsi="GHEA Grapalat"/>
          <w:bCs/>
          <w:color w:val="000000"/>
          <w:sz w:val="24"/>
          <w:szCs w:val="24"/>
          <w:lang w:val="hy-AM"/>
        </w:rPr>
      </w:pPr>
    </w:p>
    <w:p w14:paraId="05292E4B" w14:textId="77777777" w:rsidR="0081703B" w:rsidRPr="00501CD0" w:rsidRDefault="0081703B" w:rsidP="007561CE">
      <w:pPr>
        <w:spacing w:line="360" w:lineRule="auto"/>
        <w:ind w:left="300" w:right="375"/>
        <w:contextualSpacing/>
        <w:rPr>
          <w:rFonts w:ascii="GHEA Grapalat" w:hAnsi="GHEA Grapalat" w:cs="Sylfaen"/>
          <w:sz w:val="24"/>
          <w:szCs w:val="24"/>
          <w:lang w:val="hy-AM"/>
        </w:rPr>
      </w:pPr>
    </w:p>
    <w:sectPr w:rsidR="0081703B" w:rsidRPr="00501CD0" w:rsidSect="003A0224">
      <w:pgSz w:w="11906" w:h="16838"/>
      <w:pgMar w:top="1135" w:right="850" w:bottom="1985"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 w15:restartNumberingAfterBreak="0">
    <w:nsid w:val="10721553"/>
    <w:multiLevelType w:val="multilevel"/>
    <w:tmpl w:val="A202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00FCD"/>
    <w:multiLevelType w:val="hybridMultilevel"/>
    <w:tmpl w:val="BA5007AC"/>
    <w:lvl w:ilvl="0" w:tplc="ADAE9280">
      <w:start w:val="5"/>
      <w:numFmt w:val="decimal"/>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5" w15:restartNumberingAfterBreak="0">
    <w:nsid w:val="1F6116A7"/>
    <w:multiLevelType w:val="multilevel"/>
    <w:tmpl w:val="5042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D02C4"/>
    <w:multiLevelType w:val="multilevel"/>
    <w:tmpl w:val="B4244E7C"/>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7" w15:restartNumberingAfterBreak="0">
    <w:nsid w:val="28697411"/>
    <w:multiLevelType w:val="hybridMultilevel"/>
    <w:tmpl w:val="AE00DF86"/>
    <w:lvl w:ilvl="0" w:tplc="A05A17E2">
      <w:start w:val="5"/>
      <w:numFmt w:val="decimal"/>
      <w:lvlText w:val="%1."/>
      <w:lvlJc w:val="left"/>
      <w:pPr>
        <w:ind w:left="1220" w:hanging="360"/>
      </w:pPr>
      <w:rPr>
        <w:rFonts w:hint="default"/>
        <w:b/>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8"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E787E23"/>
    <w:multiLevelType w:val="hybridMultilevel"/>
    <w:tmpl w:val="835AB5F4"/>
    <w:lvl w:ilvl="0" w:tplc="90440934">
      <w:start w:val="1"/>
      <w:numFmt w:val="decimal"/>
      <w:lvlText w:val="%1."/>
      <w:lvlJc w:val="left"/>
      <w:pPr>
        <w:ind w:left="860" w:hanging="360"/>
      </w:pPr>
      <w:rPr>
        <w:rFonts w:cs="Sylfaen"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0"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3F3A57B4"/>
    <w:multiLevelType w:val="hybridMultilevel"/>
    <w:tmpl w:val="C896D3D6"/>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12" w15:restartNumberingAfterBreak="0">
    <w:nsid w:val="417F7943"/>
    <w:multiLevelType w:val="multilevel"/>
    <w:tmpl w:val="B4E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4" w15:restartNumberingAfterBreak="0">
    <w:nsid w:val="50591DE2"/>
    <w:multiLevelType w:val="multilevel"/>
    <w:tmpl w:val="325E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6038C"/>
    <w:multiLevelType w:val="multilevel"/>
    <w:tmpl w:val="8A24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17" w15:restartNumberingAfterBreak="0">
    <w:nsid w:val="582A7F8A"/>
    <w:multiLevelType w:val="multilevel"/>
    <w:tmpl w:val="17300DA2"/>
    <w:lvl w:ilvl="0">
      <w:start w:val="1"/>
      <w:numFmt w:val="decimal"/>
      <w:lvlText w:val="%1."/>
      <w:lvlJc w:val="left"/>
      <w:pPr>
        <w:tabs>
          <w:tab w:val="num" w:pos="862"/>
        </w:tabs>
        <w:ind w:left="862" w:hanging="360"/>
      </w:pPr>
      <w:rPr>
        <w:color w:val="auto"/>
      </w:r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18" w15:restartNumberingAfterBreak="0">
    <w:nsid w:val="59A5494E"/>
    <w:multiLevelType w:val="multilevel"/>
    <w:tmpl w:val="E45E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0"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21" w15:restartNumberingAfterBreak="0">
    <w:nsid w:val="6BCD6097"/>
    <w:multiLevelType w:val="hybridMultilevel"/>
    <w:tmpl w:val="9604A15A"/>
    <w:lvl w:ilvl="0" w:tplc="2AE28614">
      <w:start w:val="1"/>
      <w:numFmt w:val="decimal"/>
      <w:lvlText w:val="%1."/>
      <w:lvlJc w:val="left"/>
      <w:pPr>
        <w:ind w:left="384" w:hanging="3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23" w15:restartNumberingAfterBreak="0">
    <w:nsid w:val="743742F1"/>
    <w:multiLevelType w:val="hybridMultilevel"/>
    <w:tmpl w:val="A6545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AE69BC"/>
    <w:multiLevelType w:val="multilevel"/>
    <w:tmpl w:val="3770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B694CC5"/>
    <w:multiLevelType w:val="hybridMultilevel"/>
    <w:tmpl w:val="97ECDF10"/>
    <w:lvl w:ilvl="0" w:tplc="768899AA">
      <w:start w:val="8"/>
      <w:numFmt w:val="decimal"/>
      <w:lvlText w:val="%1."/>
      <w:lvlJc w:val="left"/>
      <w:pPr>
        <w:ind w:left="1220" w:hanging="360"/>
      </w:pPr>
      <w:rPr>
        <w:rFonts w:hint="default"/>
        <w:color w:val="222222"/>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6"/>
  </w:num>
  <w:num w:numId="6">
    <w:abstractNumId w:val="20"/>
  </w:num>
  <w:num w:numId="7">
    <w:abstractNumId w:val="2"/>
  </w:num>
  <w:num w:numId="8">
    <w:abstractNumId w:val="0"/>
  </w:num>
  <w:num w:numId="9">
    <w:abstractNumId w:val="13"/>
  </w:num>
  <w:num w:numId="10">
    <w:abstractNumId w:val="8"/>
  </w:num>
  <w:num w:numId="11">
    <w:abstractNumId w:val="22"/>
  </w:num>
  <w:num w:numId="12">
    <w:abstractNumId w:val="10"/>
  </w:num>
  <w:num w:numId="13">
    <w:abstractNumId w:val="1"/>
  </w:num>
  <w:num w:numId="14">
    <w:abstractNumId w:val="18"/>
  </w:num>
  <w:num w:numId="15">
    <w:abstractNumId w:val="6"/>
  </w:num>
  <w:num w:numId="16">
    <w:abstractNumId w:val="11"/>
  </w:num>
  <w:num w:numId="17">
    <w:abstractNumId w:val="5"/>
  </w:num>
  <w:num w:numId="18">
    <w:abstractNumId w:val="23"/>
  </w:num>
  <w:num w:numId="19">
    <w:abstractNumId w:val="15"/>
  </w:num>
  <w:num w:numId="20">
    <w:abstractNumId w:val="12"/>
  </w:num>
  <w:num w:numId="21">
    <w:abstractNumId w:val="14"/>
  </w:num>
  <w:num w:numId="22">
    <w:abstractNumId w:val="3"/>
  </w:num>
  <w:num w:numId="23">
    <w:abstractNumId w:val="9"/>
  </w:num>
  <w:num w:numId="24">
    <w:abstractNumId w:val="4"/>
  </w:num>
  <w:num w:numId="25">
    <w:abstractNumId w:val="7"/>
  </w:num>
  <w:num w:numId="26">
    <w:abstractNumId w:val="24"/>
  </w:num>
  <w:num w:numId="27">
    <w:abstractNumId w:val="2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2E2"/>
    <w:rsid w:val="00013290"/>
    <w:rsid w:val="0001460A"/>
    <w:rsid w:val="0001778E"/>
    <w:rsid w:val="0002396A"/>
    <w:rsid w:val="00024CBE"/>
    <w:rsid w:val="0003096E"/>
    <w:rsid w:val="00045085"/>
    <w:rsid w:val="00046AA9"/>
    <w:rsid w:val="00053263"/>
    <w:rsid w:val="00056F01"/>
    <w:rsid w:val="00057460"/>
    <w:rsid w:val="00060FA8"/>
    <w:rsid w:val="00074EC4"/>
    <w:rsid w:val="0008121C"/>
    <w:rsid w:val="00094E57"/>
    <w:rsid w:val="000A427E"/>
    <w:rsid w:val="000B321C"/>
    <w:rsid w:val="000C1D55"/>
    <w:rsid w:val="000D669F"/>
    <w:rsid w:val="000E1903"/>
    <w:rsid w:val="000E4794"/>
    <w:rsid w:val="000E5E0F"/>
    <w:rsid w:val="000F0CF8"/>
    <w:rsid w:val="0010015A"/>
    <w:rsid w:val="00102EBB"/>
    <w:rsid w:val="00103560"/>
    <w:rsid w:val="00110D62"/>
    <w:rsid w:val="00116725"/>
    <w:rsid w:val="00120BB7"/>
    <w:rsid w:val="00121CC6"/>
    <w:rsid w:val="00135167"/>
    <w:rsid w:val="0013605D"/>
    <w:rsid w:val="00137CE1"/>
    <w:rsid w:val="00142642"/>
    <w:rsid w:val="001439C5"/>
    <w:rsid w:val="00143D7C"/>
    <w:rsid w:val="00144CC9"/>
    <w:rsid w:val="00146E69"/>
    <w:rsid w:val="0015011F"/>
    <w:rsid w:val="00152FB8"/>
    <w:rsid w:val="0015720E"/>
    <w:rsid w:val="00162463"/>
    <w:rsid w:val="00163408"/>
    <w:rsid w:val="00170775"/>
    <w:rsid w:val="0017584B"/>
    <w:rsid w:val="001A0362"/>
    <w:rsid w:val="001A3F77"/>
    <w:rsid w:val="001A5539"/>
    <w:rsid w:val="001B00AD"/>
    <w:rsid w:val="001D1AD1"/>
    <w:rsid w:val="001D200B"/>
    <w:rsid w:val="001D522A"/>
    <w:rsid w:val="001D54C7"/>
    <w:rsid w:val="001F17F4"/>
    <w:rsid w:val="001F307B"/>
    <w:rsid w:val="001F3707"/>
    <w:rsid w:val="001F6533"/>
    <w:rsid w:val="002003EC"/>
    <w:rsid w:val="0021217F"/>
    <w:rsid w:val="002175EA"/>
    <w:rsid w:val="002233C7"/>
    <w:rsid w:val="002332BA"/>
    <w:rsid w:val="00237579"/>
    <w:rsid w:val="002420C5"/>
    <w:rsid w:val="00252020"/>
    <w:rsid w:val="00252E25"/>
    <w:rsid w:val="00255F88"/>
    <w:rsid w:val="00257D11"/>
    <w:rsid w:val="00262877"/>
    <w:rsid w:val="002679B1"/>
    <w:rsid w:val="002744E8"/>
    <w:rsid w:val="00283E56"/>
    <w:rsid w:val="002A2026"/>
    <w:rsid w:val="002A4098"/>
    <w:rsid w:val="002A5D68"/>
    <w:rsid w:val="002A6D05"/>
    <w:rsid w:val="002C0E20"/>
    <w:rsid w:val="002C1A50"/>
    <w:rsid w:val="002C2164"/>
    <w:rsid w:val="002C58C2"/>
    <w:rsid w:val="002C59A5"/>
    <w:rsid w:val="002D00B9"/>
    <w:rsid w:val="002D3623"/>
    <w:rsid w:val="002E002F"/>
    <w:rsid w:val="002E21CF"/>
    <w:rsid w:val="002F266B"/>
    <w:rsid w:val="002F2841"/>
    <w:rsid w:val="002F2D70"/>
    <w:rsid w:val="002F634C"/>
    <w:rsid w:val="003259A5"/>
    <w:rsid w:val="003262D2"/>
    <w:rsid w:val="0032757F"/>
    <w:rsid w:val="00340672"/>
    <w:rsid w:val="00345228"/>
    <w:rsid w:val="00357DCE"/>
    <w:rsid w:val="00363727"/>
    <w:rsid w:val="00370684"/>
    <w:rsid w:val="00370DFA"/>
    <w:rsid w:val="003777F4"/>
    <w:rsid w:val="00382DAC"/>
    <w:rsid w:val="00382FF6"/>
    <w:rsid w:val="00394B3D"/>
    <w:rsid w:val="003A0224"/>
    <w:rsid w:val="003A4D91"/>
    <w:rsid w:val="003A73A5"/>
    <w:rsid w:val="003C2CCD"/>
    <w:rsid w:val="003C6649"/>
    <w:rsid w:val="003C7AB0"/>
    <w:rsid w:val="003D3ABA"/>
    <w:rsid w:val="003D3B91"/>
    <w:rsid w:val="003D68EB"/>
    <w:rsid w:val="003D7267"/>
    <w:rsid w:val="003D7FB2"/>
    <w:rsid w:val="003E7C8F"/>
    <w:rsid w:val="003F2CA6"/>
    <w:rsid w:val="003F3630"/>
    <w:rsid w:val="003F7991"/>
    <w:rsid w:val="00404584"/>
    <w:rsid w:val="00405CFE"/>
    <w:rsid w:val="00410F47"/>
    <w:rsid w:val="00417807"/>
    <w:rsid w:val="00424C2D"/>
    <w:rsid w:val="00436072"/>
    <w:rsid w:val="00436F5D"/>
    <w:rsid w:val="00440326"/>
    <w:rsid w:val="00444373"/>
    <w:rsid w:val="0045339A"/>
    <w:rsid w:val="0045634D"/>
    <w:rsid w:val="00463506"/>
    <w:rsid w:val="00463A29"/>
    <w:rsid w:val="004659F3"/>
    <w:rsid w:val="00465F61"/>
    <w:rsid w:val="00466B0E"/>
    <w:rsid w:val="0047150F"/>
    <w:rsid w:val="00474845"/>
    <w:rsid w:val="00475885"/>
    <w:rsid w:val="0048268C"/>
    <w:rsid w:val="00482759"/>
    <w:rsid w:val="00490CEA"/>
    <w:rsid w:val="004934D5"/>
    <w:rsid w:val="004A0B89"/>
    <w:rsid w:val="004A0C65"/>
    <w:rsid w:val="004A22D4"/>
    <w:rsid w:val="004A331A"/>
    <w:rsid w:val="004B1608"/>
    <w:rsid w:val="004B40D5"/>
    <w:rsid w:val="004B49E9"/>
    <w:rsid w:val="004B4A23"/>
    <w:rsid w:val="004B6201"/>
    <w:rsid w:val="004C1222"/>
    <w:rsid w:val="004C27D9"/>
    <w:rsid w:val="004C388E"/>
    <w:rsid w:val="004D1B07"/>
    <w:rsid w:val="004D1F4C"/>
    <w:rsid w:val="004D3643"/>
    <w:rsid w:val="004F0624"/>
    <w:rsid w:val="00501CD0"/>
    <w:rsid w:val="005020F8"/>
    <w:rsid w:val="005056AB"/>
    <w:rsid w:val="00512E26"/>
    <w:rsid w:val="0051584E"/>
    <w:rsid w:val="00516196"/>
    <w:rsid w:val="005304A1"/>
    <w:rsid w:val="00534731"/>
    <w:rsid w:val="00543AF3"/>
    <w:rsid w:val="00552A5F"/>
    <w:rsid w:val="00555274"/>
    <w:rsid w:val="00563619"/>
    <w:rsid w:val="00566A0F"/>
    <w:rsid w:val="00570B5D"/>
    <w:rsid w:val="00575EB5"/>
    <w:rsid w:val="005760C5"/>
    <w:rsid w:val="00580725"/>
    <w:rsid w:val="0058378C"/>
    <w:rsid w:val="005849BD"/>
    <w:rsid w:val="00592CAE"/>
    <w:rsid w:val="005A19DD"/>
    <w:rsid w:val="005B29C1"/>
    <w:rsid w:val="005B3456"/>
    <w:rsid w:val="005B72D7"/>
    <w:rsid w:val="005C2171"/>
    <w:rsid w:val="005C5098"/>
    <w:rsid w:val="005C6886"/>
    <w:rsid w:val="005D23D1"/>
    <w:rsid w:val="005D3976"/>
    <w:rsid w:val="005D7FC2"/>
    <w:rsid w:val="005E19BF"/>
    <w:rsid w:val="005F0730"/>
    <w:rsid w:val="005F557E"/>
    <w:rsid w:val="005F7DF4"/>
    <w:rsid w:val="006016C9"/>
    <w:rsid w:val="006208EE"/>
    <w:rsid w:val="00633A7D"/>
    <w:rsid w:val="00634E97"/>
    <w:rsid w:val="006431BB"/>
    <w:rsid w:val="0065132F"/>
    <w:rsid w:val="00653034"/>
    <w:rsid w:val="00656D21"/>
    <w:rsid w:val="00661882"/>
    <w:rsid w:val="00661E5A"/>
    <w:rsid w:val="006643BC"/>
    <w:rsid w:val="00666AA6"/>
    <w:rsid w:val="0067243C"/>
    <w:rsid w:val="006830D2"/>
    <w:rsid w:val="0068467A"/>
    <w:rsid w:val="00693D05"/>
    <w:rsid w:val="00696923"/>
    <w:rsid w:val="006A1C68"/>
    <w:rsid w:val="006A673D"/>
    <w:rsid w:val="006B5C16"/>
    <w:rsid w:val="006C78F8"/>
    <w:rsid w:val="006D4D4E"/>
    <w:rsid w:val="006E1521"/>
    <w:rsid w:val="006E3083"/>
    <w:rsid w:val="00701F49"/>
    <w:rsid w:val="00710188"/>
    <w:rsid w:val="00715176"/>
    <w:rsid w:val="00743834"/>
    <w:rsid w:val="00746A4B"/>
    <w:rsid w:val="007542E5"/>
    <w:rsid w:val="007561CE"/>
    <w:rsid w:val="00760291"/>
    <w:rsid w:val="00763123"/>
    <w:rsid w:val="0076511C"/>
    <w:rsid w:val="00766476"/>
    <w:rsid w:val="00780A80"/>
    <w:rsid w:val="00782EE7"/>
    <w:rsid w:val="00786BC2"/>
    <w:rsid w:val="0079299B"/>
    <w:rsid w:val="007A2AED"/>
    <w:rsid w:val="007A7263"/>
    <w:rsid w:val="007B07C8"/>
    <w:rsid w:val="007B41A1"/>
    <w:rsid w:val="007C1446"/>
    <w:rsid w:val="007C56C9"/>
    <w:rsid w:val="007C5955"/>
    <w:rsid w:val="007C6855"/>
    <w:rsid w:val="007C69F9"/>
    <w:rsid w:val="007C7820"/>
    <w:rsid w:val="007D3E96"/>
    <w:rsid w:val="007D661E"/>
    <w:rsid w:val="007E5E9C"/>
    <w:rsid w:val="007F0C12"/>
    <w:rsid w:val="007F73CA"/>
    <w:rsid w:val="0080008A"/>
    <w:rsid w:val="00804400"/>
    <w:rsid w:val="00813AD5"/>
    <w:rsid w:val="0081700E"/>
    <w:rsid w:val="0081703B"/>
    <w:rsid w:val="008174C9"/>
    <w:rsid w:val="00822901"/>
    <w:rsid w:val="00836C29"/>
    <w:rsid w:val="00837A18"/>
    <w:rsid w:val="00856481"/>
    <w:rsid w:val="00860A94"/>
    <w:rsid w:val="0087060C"/>
    <w:rsid w:val="008720F1"/>
    <w:rsid w:val="00881A0D"/>
    <w:rsid w:val="00886052"/>
    <w:rsid w:val="00890D5A"/>
    <w:rsid w:val="008931F2"/>
    <w:rsid w:val="00894B46"/>
    <w:rsid w:val="00896F28"/>
    <w:rsid w:val="008A3A1F"/>
    <w:rsid w:val="008A602E"/>
    <w:rsid w:val="008B10F5"/>
    <w:rsid w:val="008C5ACC"/>
    <w:rsid w:val="008D4097"/>
    <w:rsid w:val="008F2CD2"/>
    <w:rsid w:val="008F501D"/>
    <w:rsid w:val="00905B6F"/>
    <w:rsid w:val="00911A5C"/>
    <w:rsid w:val="00913D71"/>
    <w:rsid w:val="0092642F"/>
    <w:rsid w:val="0093638F"/>
    <w:rsid w:val="00943B06"/>
    <w:rsid w:val="00944194"/>
    <w:rsid w:val="0094486F"/>
    <w:rsid w:val="009453B8"/>
    <w:rsid w:val="00947F50"/>
    <w:rsid w:val="009524DB"/>
    <w:rsid w:val="009551BB"/>
    <w:rsid w:val="009558B4"/>
    <w:rsid w:val="009560BA"/>
    <w:rsid w:val="00956DC1"/>
    <w:rsid w:val="00957FE6"/>
    <w:rsid w:val="00967991"/>
    <w:rsid w:val="00975277"/>
    <w:rsid w:val="009821BF"/>
    <w:rsid w:val="009A08ED"/>
    <w:rsid w:val="009A12C5"/>
    <w:rsid w:val="009A1DE1"/>
    <w:rsid w:val="009A43A8"/>
    <w:rsid w:val="009A607F"/>
    <w:rsid w:val="009C07DF"/>
    <w:rsid w:val="009C25B7"/>
    <w:rsid w:val="009C53A8"/>
    <w:rsid w:val="009D6CD9"/>
    <w:rsid w:val="009D73D6"/>
    <w:rsid w:val="009E3305"/>
    <w:rsid w:val="009E59F3"/>
    <w:rsid w:val="009E69A0"/>
    <w:rsid w:val="009F01F3"/>
    <w:rsid w:val="009F665E"/>
    <w:rsid w:val="00A0454A"/>
    <w:rsid w:val="00A10633"/>
    <w:rsid w:val="00A1185C"/>
    <w:rsid w:val="00A14C23"/>
    <w:rsid w:val="00A14E2C"/>
    <w:rsid w:val="00A2585D"/>
    <w:rsid w:val="00A42FC9"/>
    <w:rsid w:val="00A51EDE"/>
    <w:rsid w:val="00A53D87"/>
    <w:rsid w:val="00A60521"/>
    <w:rsid w:val="00A61C3B"/>
    <w:rsid w:val="00A706CA"/>
    <w:rsid w:val="00A7133B"/>
    <w:rsid w:val="00A8048B"/>
    <w:rsid w:val="00A8764B"/>
    <w:rsid w:val="00A90249"/>
    <w:rsid w:val="00A90B48"/>
    <w:rsid w:val="00A975F2"/>
    <w:rsid w:val="00A97B73"/>
    <w:rsid w:val="00AA6994"/>
    <w:rsid w:val="00AB1940"/>
    <w:rsid w:val="00AC256D"/>
    <w:rsid w:val="00AC2702"/>
    <w:rsid w:val="00AD3274"/>
    <w:rsid w:val="00AD7B3F"/>
    <w:rsid w:val="00AE0C57"/>
    <w:rsid w:val="00AE106A"/>
    <w:rsid w:val="00AE4A24"/>
    <w:rsid w:val="00AE6481"/>
    <w:rsid w:val="00AE7B81"/>
    <w:rsid w:val="00B108A5"/>
    <w:rsid w:val="00B14848"/>
    <w:rsid w:val="00B24C9D"/>
    <w:rsid w:val="00B2656C"/>
    <w:rsid w:val="00B3288B"/>
    <w:rsid w:val="00B357B3"/>
    <w:rsid w:val="00B36E3E"/>
    <w:rsid w:val="00B44307"/>
    <w:rsid w:val="00B46957"/>
    <w:rsid w:val="00B47ED5"/>
    <w:rsid w:val="00B51345"/>
    <w:rsid w:val="00B534B0"/>
    <w:rsid w:val="00B54EEA"/>
    <w:rsid w:val="00B554E6"/>
    <w:rsid w:val="00B67D84"/>
    <w:rsid w:val="00B7159B"/>
    <w:rsid w:val="00B81CE7"/>
    <w:rsid w:val="00B83565"/>
    <w:rsid w:val="00B85F29"/>
    <w:rsid w:val="00B9578D"/>
    <w:rsid w:val="00B95EB0"/>
    <w:rsid w:val="00BA446B"/>
    <w:rsid w:val="00BA5E60"/>
    <w:rsid w:val="00BC293A"/>
    <w:rsid w:val="00BE28E8"/>
    <w:rsid w:val="00BF0AE6"/>
    <w:rsid w:val="00BF387E"/>
    <w:rsid w:val="00C03FD0"/>
    <w:rsid w:val="00C05A72"/>
    <w:rsid w:val="00C10706"/>
    <w:rsid w:val="00C11E76"/>
    <w:rsid w:val="00C152B4"/>
    <w:rsid w:val="00C21EE8"/>
    <w:rsid w:val="00C36D5D"/>
    <w:rsid w:val="00C52823"/>
    <w:rsid w:val="00C6210D"/>
    <w:rsid w:val="00C66543"/>
    <w:rsid w:val="00C71A14"/>
    <w:rsid w:val="00C81B85"/>
    <w:rsid w:val="00C84C5F"/>
    <w:rsid w:val="00C920D3"/>
    <w:rsid w:val="00CA0116"/>
    <w:rsid w:val="00CA1298"/>
    <w:rsid w:val="00CC08B1"/>
    <w:rsid w:val="00CC6BF4"/>
    <w:rsid w:val="00CC709B"/>
    <w:rsid w:val="00CC7FBC"/>
    <w:rsid w:val="00CD0EBA"/>
    <w:rsid w:val="00CD4C31"/>
    <w:rsid w:val="00CD5037"/>
    <w:rsid w:val="00CD58E2"/>
    <w:rsid w:val="00CD76F3"/>
    <w:rsid w:val="00CE3CE4"/>
    <w:rsid w:val="00CF2EF3"/>
    <w:rsid w:val="00CF7A96"/>
    <w:rsid w:val="00D02964"/>
    <w:rsid w:val="00D133FD"/>
    <w:rsid w:val="00D1724C"/>
    <w:rsid w:val="00D20D80"/>
    <w:rsid w:val="00D2519C"/>
    <w:rsid w:val="00D31EC6"/>
    <w:rsid w:val="00D34E75"/>
    <w:rsid w:val="00D35DBC"/>
    <w:rsid w:val="00D43CCD"/>
    <w:rsid w:val="00D46501"/>
    <w:rsid w:val="00D5216F"/>
    <w:rsid w:val="00D526A1"/>
    <w:rsid w:val="00D53A79"/>
    <w:rsid w:val="00D65DBC"/>
    <w:rsid w:val="00D71712"/>
    <w:rsid w:val="00D719DA"/>
    <w:rsid w:val="00D728F7"/>
    <w:rsid w:val="00D77DEA"/>
    <w:rsid w:val="00D819AF"/>
    <w:rsid w:val="00D92995"/>
    <w:rsid w:val="00D929AA"/>
    <w:rsid w:val="00D93F5F"/>
    <w:rsid w:val="00DA4383"/>
    <w:rsid w:val="00DA7FE0"/>
    <w:rsid w:val="00DC208E"/>
    <w:rsid w:val="00DC66C7"/>
    <w:rsid w:val="00DC6A15"/>
    <w:rsid w:val="00DD4751"/>
    <w:rsid w:val="00DE5FB6"/>
    <w:rsid w:val="00DF0065"/>
    <w:rsid w:val="00E01A6B"/>
    <w:rsid w:val="00E01B69"/>
    <w:rsid w:val="00E12102"/>
    <w:rsid w:val="00E127BF"/>
    <w:rsid w:val="00E16B59"/>
    <w:rsid w:val="00E267A0"/>
    <w:rsid w:val="00E314B8"/>
    <w:rsid w:val="00E338E3"/>
    <w:rsid w:val="00E33BDD"/>
    <w:rsid w:val="00E362EE"/>
    <w:rsid w:val="00E41917"/>
    <w:rsid w:val="00E43C11"/>
    <w:rsid w:val="00E43C5A"/>
    <w:rsid w:val="00E455E8"/>
    <w:rsid w:val="00E45715"/>
    <w:rsid w:val="00E47AD1"/>
    <w:rsid w:val="00E55387"/>
    <w:rsid w:val="00E56FEB"/>
    <w:rsid w:val="00E60329"/>
    <w:rsid w:val="00E63207"/>
    <w:rsid w:val="00E72943"/>
    <w:rsid w:val="00E80A25"/>
    <w:rsid w:val="00E86B0C"/>
    <w:rsid w:val="00E870CA"/>
    <w:rsid w:val="00E9330D"/>
    <w:rsid w:val="00EA1630"/>
    <w:rsid w:val="00EA2183"/>
    <w:rsid w:val="00EA2447"/>
    <w:rsid w:val="00EA4245"/>
    <w:rsid w:val="00EA5439"/>
    <w:rsid w:val="00EA6477"/>
    <w:rsid w:val="00EA6D11"/>
    <w:rsid w:val="00EB113A"/>
    <w:rsid w:val="00EC65D8"/>
    <w:rsid w:val="00ED06E8"/>
    <w:rsid w:val="00ED7526"/>
    <w:rsid w:val="00EE7AE5"/>
    <w:rsid w:val="00EF03B8"/>
    <w:rsid w:val="00F07EE1"/>
    <w:rsid w:val="00F10822"/>
    <w:rsid w:val="00F1706D"/>
    <w:rsid w:val="00F2150A"/>
    <w:rsid w:val="00F27DF3"/>
    <w:rsid w:val="00F32105"/>
    <w:rsid w:val="00F363A7"/>
    <w:rsid w:val="00F44A4D"/>
    <w:rsid w:val="00F6112E"/>
    <w:rsid w:val="00F62231"/>
    <w:rsid w:val="00F64001"/>
    <w:rsid w:val="00F642E2"/>
    <w:rsid w:val="00F648F6"/>
    <w:rsid w:val="00F7398F"/>
    <w:rsid w:val="00F8219A"/>
    <w:rsid w:val="00F938A7"/>
    <w:rsid w:val="00F96473"/>
    <w:rsid w:val="00F96D27"/>
    <w:rsid w:val="00FB1D27"/>
    <w:rsid w:val="00FB6E3F"/>
    <w:rsid w:val="00FC16EF"/>
    <w:rsid w:val="00FC40F2"/>
    <w:rsid w:val="00FD36E6"/>
    <w:rsid w:val="00FD4DA3"/>
    <w:rsid w:val="00FE6634"/>
    <w:rsid w:val="00FF1971"/>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FE3D"/>
  <w15:docId w15:val="{82CBE735-23D8-470D-B642-66D0A908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43834"/>
    <w:rPr>
      <w:lang w:val="ru-RU"/>
    </w:rPr>
  </w:style>
  <w:style w:type="paragraph" w:styleId="NoSpacing">
    <w:name w:val="No Spacing"/>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styleId="Strong">
    <w:name w:val="Strong"/>
    <w:basedOn w:val="DefaultParagraphFont"/>
    <w:uiPriority w:val="22"/>
    <w:qFormat/>
    <w:rsid w:val="00D35D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2175EA"/>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175EA"/>
    <w:rPr>
      <w:rFonts w:ascii="Times New Roman" w:eastAsia="Times New Roman" w:hAnsi="Times New Roman" w:cs="Times New Roman"/>
      <w:sz w:val="24"/>
      <w:szCs w:val="24"/>
      <w:lang w:eastAsia="zh-CN"/>
    </w:rPr>
  </w:style>
  <w:style w:type="table" w:styleId="TableGrid">
    <w:name w:val="Table Grid"/>
    <w:basedOn w:val="TableNormal"/>
    <w:uiPriority w:val="59"/>
    <w:rsid w:val="00A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6052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8146">
      <w:bodyDiv w:val="1"/>
      <w:marLeft w:val="0"/>
      <w:marRight w:val="0"/>
      <w:marTop w:val="0"/>
      <w:marBottom w:val="0"/>
      <w:divBdr>
        <w:top w:val="none" w:sz="0" w:space="0" w:color="auto"/>
        <w:left w:val="none" w:sz="0" w:space="0" w:color="auto"/>
        <w:bottom w:val="none" w:sz="0" w:space="0" w:color="auto"/>
        <w:right w:val="none" w:sz="0" w:space="0" w:color="auto"/>
      </w:divBdr>
    </w:div>
    <w:div w:id="30498633">
      <w:bodyDiv w:val="1"/>
      <w:marLeft w:val="0"/>
      <w:marRight w:val="0"/>
      <w:marTop w:val="0"/>
      <w:marBottom w:val="0"/>
      <w:divBdr>
        <w:top w:val="none" w:sz="0" w:space="0" w:color="auto"/>
        <w:left w:val="none" w:sz="0" w:space="0" w:color="auto"/>
        <w:bottom w:val="none" w:sz="0" w:space="0" w:color="auto"/>
        <w:right w:val="none" w:sz="0" w:space="0" w:color="auto"/>
      </w:divBdr>
    </w:div>
    <w:div w:id="64424339">
      <w:bodyDiv w:val="1"/>
      <w:marLeft w:val="0"/>
      <w:marRight w:val="0"/>
      <w:marTop w:val="0"/>
      <w:marBottom w:val="0"/>
      <w:divBdr>
        <w:top w:val="none" w:sz="0" w:space="0" w:color="auto"/>
        <w:left w:val="none" w:sz="0" w:space="0" w:color="auto"/>
        <w:bottom w:val="none" w:sz="0" w:space="0" w:color="auto"/>
        <w:right w:val="none" w:sz="0" w:space="0" w:color="auto"/>
      </w:divBdr>
    </w:div>
    <w:div w:id="242570626">
      <w:bodyDiv w:val="1"/>
      <w:marLeft w:val="0"/>
      <w:marRight w:val="0"/>
      <w:marTop w:val="0"/>
      <w:marBottom w:val="0"/>
      <w:divBdr>
        <w:top w:val="none" w:sz="0" w:space="0" w:color="auto"/>
        <w:left w:val="none" w:sz="0" w:space="0" w:color="auto"/>
        <w:bottom w:val="none" w:sz="0" w:space="0" w:color="auto"/>
        <w:right w:val="none" w:sz="0" w:space="0" w:color="auto"/>
      </w:divBdr>
    </w:div>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29526444">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394672151">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588924747">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97872809">
      <w:bodyDiv w:val="1"/>
      <w:marLeft w:val="0"/>
      <w:marRight w:val="0"/>
      <w:marTop w:val="0"/>
      <w:marBottom w:val="0"/>
      <w:divBdr>
        <w:top w:val="none" w:sz="0" w:space="0" w:color="auto"/>
        <w:left w:val="none" w:sz="0" w:space="0" w:color="auto"/>
        <w:bottom w:val="none" w:sz="0" w:space="0" w:color="auto"/>
        <w:right w:val="none" w:sz="0" w:space="0" w:color="auto"/>
      </w:divBdr>
    </w:div>
    <w:div w:id="1134979436">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345010170">
      <w:bodyDiv w:val="1"/>
      <w:marLeft w:val="0"/>
      <w:marRight w:val="0"/>
      <w:marTop w:val="0"/>
      <w:marBottom w:val="0"/>
      <w:divBdr>
        <w:top w:val="none" w:sz="0" w:space="0" w:color="auto"/>
        <w:left w:val="none" w:sz="0" w:space="0" w:color="auto"/>
        <w:bottom w:val="none" w:sz="0" w:space="0" w:color="auto"/>
        <w:right w:val="none" w:sz="0" w:space="0" w:color="auto"/>
      </w:divBdr>
    </w:div>
    <w:div w:id="1581327865">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756198792">
      <w:bodyDiv w:val="1"/>
      <w:marLeft w:val="0"/>
      <w:marRight w:val="0"/>
      <w:marTop w:val="0"/>
      <w:marBottom w:val="0"/>
      <w:divBdr>
        <w:top w:val="none" w:sz="0" w:space="0" w:color="auto"/>
        <w:left w:val="none" w:sz="0" w:space="0" w:color="auto"/>
        <w:bottom w:val="none" w:sz="0" w:space="0" w:color="auto"/>
        <w:right w:val="none" w:sz="0" w:space="0" w:color="auto"/>
      </w:divBdr>
    </w:div>
    <w:div w:id="1922519513">
      <w:bodyDiv w:val="1"/>
      <w:marLeft w:val="0"/>
      <w:marRight w:val="0"/>
      <w:marTop w:val="0"/>
      <w:marBottom w:val="0"/>
      <w:divBdr>
        <w:top w:val="none" w:sz="0" w:space="0" w:color="auto"/>
        <w:left w:val="none" w:sz="0" w:space="0" w:color="auto"/>
        <w:bottom w:val="none" w:sz="0" w:space="0" w:color="auto"/>
        <w:right w:val="none" w:sz="0" w:space="0" w:color="auto"/>
      </w:divBdr>
    </w:div>
    <w:div w:id="1974867374">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 w:id="2042438387">
      <w:bodyDiv w:val="1"/>
      <w:marLeft w:val="0"/>
      <w:marRight w:val="0"/>
      <w:marTop w:val="0"/>
      <w:marBottom w:val="0"/>
      <w:divBdr>
        <w:top w:val="none" w:sz="0" w:space="0" w:color="auto"/>
        <w:left w:val="none" w:sz="0" w:space="0" w:color="auto"/>
        <w:bottom w:val="none" w:sz="0" w:space="0" w:color="auto"/>
        <w:right w:val="none" w:sz="0" w:space="0" w:color="auto"/>
      </w:divBdr>
    </w:div>
    <w:div w:id="20904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D2651-9CE8-4CA2-8683-3E9749BD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1535</Words>
  <Characters>8750</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https:/mul2-edu.gov.am/tasks/1163630/oneclick/80f50831ffdcfaf2c85380c7c283a12d74bafccc014777f18c829547d7d7970b.docx?token=dbeb6f774871b427ad878a8cf4147fd5</cp:keywords>
  <dc:description/>
  <cp:lastModifiedBy>Arpine Martirosyan</cp:lastModifiedBy>
  <cp:revision>5</cp:revision>
  <cp:lastPrinted>2026-08-14T10:34:00Z</cp:lastPrinted>
  <dcterms:created xsi:type="dcterms:W3CDTF">2026-08-18T07:44:00Z</dcterms:created>
  <dcterms:modified xsi:type="dcterms:W3CDTF">2026-08-20T05:59:00Z</dcterms:modified>
</cp:coreProperties>
</file>