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FCCD88" w14:textId="77777777" w:rsidR="00EE017B" w:rsidRPr="00A25CAD" w:rsidRDefault="00EE017B" w:rsidP="006F0F1B">
      <w:pPr>
        <w:shd w:val="clear" w:color="auto" w:fill="FFFFFF"/>
        <w:spacing w:after="0" w:line="360" w:lineRule="auto"/>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14:paraId="3A48A203" w14:textId="36AFAD89" w:rsidR="009D0AAB" w:rsidRDefault="009D0AAB" w:rsidP="009D0AAB">
      <w:pPr>
        <w:pStyle w:val="ListParagraph"/>
        <w:spacing w:line="360" w:lineRule="auto"/>
        <w:ind w:left="630"/>
        <w:jc w:val="center"/>
        <w:rPr>
          <w:rFonts w:ascii="GHEA Grapalat" w:hAnsi="GHEA Grapalat"/>
          <w:b/>
          <w:bCs/>
          <w:color w:val="000000"/>
          <w:sz w:val="24"/>
          <w:szCs w:val="24"/>
          <w:lang w:val="hy-AM"/>
        </w:rPr>
      </w:pPr>
      <w:r w:rsidRPr="00E322A6">
        <w:rPr>
          <w:rFonts w:ascii="GHEA Grapalat" w:eastAsia="GHEA Grapalat" w:hAnsi="GHEA Grapalat" w:cs="GHEA Grapalat"/>
          <w:b/>
          <w:bCs/>
          <w:color w:val="000000"/>
          <w:sz w:val="24"/>
          <w:szCs w:val="24"/>
          <w:shd w:val="clear" w:color="auto" w:fill="FFFFFF"/>
          <w:lang w:val="hy-AM"/>
        </w:rPr>
        <w:t>«ՀԱՅԱՍՏԱՆԻ ՀԱՆՐԱՊԵՏՈՒԹՅԱՆ 202</w:t>
      </w:r>
      <w:r w:rsidRPr="007E5980">
        <w:rPr>
          <w:rFonts w:ascii="GHEA Grapalat" w:eastAsia="GHEA Grapalat" w:hAnsi="GHEA Grapalat" w:cs="GHEA Grapalat"/>
          <w:b/>
          <w:bCs/>
          <w:color w:val="000000"/>
          <w:sz w:val="24"/>
          <w:szCs w:val="24"/>
          <w:shd w:val="clear" w:color="auto" w:fill="FFFFFF"/>
          <w:lang w:val="hy-AM"/>
        </w:rPr>
        <w:t>6</w:t>
      </w:r>
      <w:r w:rsidRPr="00E322A6">
        <w:rPr>
          <w:rFonts w:ascii="GHEA Grapalat" w:eastAsia="GHEA Grapalat" w:hAnsi="GHEA Grapalat" w:cs="GHEA Grapalat"/>
          <w:b/>
          <w:bCs/>
          <w:color w:val="000000"/>
          <w:sz w:val="24"/>
          <w:szCs w:val="24"/>
          <w:shd w:val="clear" w:color="auto" w:fill="FFFFFF"/>
          <w:lang w:val="hy-AM"/>
        </w:rPr>
        <w:t xml:space="preserve"> ԹՎԱԿԱՆԻ ՊԵՏԱԿԱՆ ԲՅՈՒՋԵԻ ՄԱՍԻՆ» ՕՐԵՆՔՈՒՄ ՎԵՐԱԲԱՇԽՈՒՄ</w:t>
      </w:r>
      <w:r>
        <w:rPr>
          <w:rFonts w:ascii="GHEA Grapalat" w:eastAsia="GHEA Grapalat" w:hAnsi="GHEA Grapalat" w:cs="GHEA Grapalat"/>
          <w:b/>
          <w:bCs/>
          <w:color w:val="000000"/>
          <w:sz w:val="24"/>
          <w:szCs w:val="24"/>
          <w:shd w:val="clear" w:color="auto" w:fill="FFFFFF"/>
          <w:lang w:val="hy-AM"/>
        </w:rPr>
        <w:t xml:space="preserve">, </w:t>
      </w:r>
      <w:r w:rsidRPr="00E322A6">
        <w:rPr>
          <w:rFonts w:ascii="GHEA Grapalat" w:eastAsia="GHEA Grapalat" w:hAnsi="GHEA Grapalat" w:cs="GHEA Grapalat"/>
          <w:b/>
          <w:bCs/>
          <w:color w:val="000000"/>
          <w:sz w:val="24"/>
          <w:szCs w:val="24"/>
          <w:shd w:val="clear" w:color="auto" w:fill="FFFFFF"/>
          <w:lang w:val="hy-AM"/>
        </w:rPr>
        <w:t>ՀԱՅԱՍՏԱՆԻ</w:t>
      </w:r>
      <w:r>
        <w:rPr>
          <w:rFonts w:ascii="GHEA Grapalat" w:eastAsia="GHEA Grapalat" w:hAnsi="GHEA Grapalat" w:cs="GHEA Grapalat"/>
          <w:b/>
          <w:bCs/>
          <w:color w:val="000000"/>
          <w:sz w:val="24"/>
          <w:szCs w:val="24"/>
          <w:shd w:val="clear" w:color="auto" w:fill="FFFFFF"/>
          <w:lang w:val="hy-AM"/>
        </w:rPr>
        <w:t xml:space="preserve"> </w:t>
      </w:r>
      <w:r w:rsidRPr="00E322A6">
        <w:rPr>
          <w:rFonts w:ascii="GHEA Grapalat" w:eastAsia="GHEA Grapalat" w:hAnsi="GHEA Grapalat" w:cs="GHEA Grapalat"/>
          <w:b/>
          <w:bCs/>
          <w:color w:val="000000"/>
          <w:sz w:val="24"/>
          <w:szCs w:val="24"/>
          <w:shd w:val="clear" w:color="auto" w:fill="FFFFFF"/>
          <w:lang w:val="hy-AM"/>
        </w:rPr>
        <w:t>ՀԱՆՐԱՊԵՏՈՒԹՅԱՆ ԿԱՌԱՎԱՐՈՒԹՅԱՆ 202</w:t>
      </w:r>
      <w:r>
        <w:rPr>
          <w:rFonts w:ascii="GHEA Grapalat" w:eastAsia="GHEA Grapalat" w:hAnsi="GHEA Grapalat" w:cs="GHEA Grapalat"/>
          <w:b/>
          <w:bCs/>
          <w:color w:val="000000"/>
          <w:sz w:val="24"/>
          <w:szCs w:val="24"/>
          <w:shd w:val="clear" w:color="auto" w:fill="FFFFFF"/>
          <w:lang w:val="hy-AM"/>
        </w:rPr>
        <w:t>5</w:t>
      </w:r>
      <w:r w:rsidRPr="00E322A6">
        <w:rPr>
          <w:rFonts w:ascii="GHEA Grapalat" w:eastAsia="GHEA Grapalat" w:hAnsi="GHEA Grapalat" w:cs="GHEA Grapalat"/>
          <w:b/>
          <w:bCs/>
          <w:color w:val="000000"/>
          <w:sz w:val="24"/>
          <w:szCs w:val="24"/>
          <w:shd w:val="clear" w:color="auto" w:fill="FFFFFF"/>
          <w:lang w:val="hy-AM"/>
        </w:rPr>
        <w:t xml:space="preserve"> ԹՎԱԿԱՆԻ ԴԵԿՏԵՄԲԵՐԻ 2</w:t>
      </w:r>
      <w:r>
        <w:rPr>
          <w:rFonts w:ascii="GHEA Grapalat" w:eastAsia="GHEA Grapalat" w:hAnsi="GHEA Grapalat" w:cs="GHEA Grapalat"/>
          <w:b/>
          <w:bCs/>
          <w:color w:val="000000"/>
          <w:sz w:val="24"/>
          <w:szCs w:val="24"/>
          <w:shd w:val="clear" w:color="auto" w:fill="FFFFFF"/>
          <w:lang w:val="hy-AM"/>
        </w:rPr>
        <w:t>5</w:t>
      </w:r>
      <w:r w:rsidRPr="00E322A6">
        <w:rPr>
          <w:rFonts w:ascii="GHEA Grapalat" w:eastAsia="GHEA Grapalat" w:hAnsi="GHEA Grapalat" w:cs="GHEA Grapalat"/>
          <w:b/>
          <w:bCs/>
          <w:color w:val="000000"/>
          <w:sz w:val="24"/>
          <w:szCs w:val="24"/>
          <w:shd w:val="clear" w:color="auto" w:fill="FFFFFF"/>
          <w:lang w:val="hy-AM"/>
        </w:rPr>
        <w:t xml:space="preserve">-Ի N </w:t>
      </w:r>
      <w:r>
        <w:rPr>
          <w:rFonts w:ascii="GHEA Grapalat" w:eastAsia="GHEA Grapalat" w:hAnsi="GHEA Grapalat" w:cs="GHEA Grapalat"/>
          <w:b/>
          <w:bCs/>
          <w:color w:val="000000"/>
          <w:sz w:val="24"/>
          <w:szCs w:val="24"/>
          <w:shd w:val="clear" w:color="auto" w:fill="FFFFFF"/>
          <w:lang w:val="hy-AM"/>
        </w:rPr>
        <w:t>1910</w:t>
      </w:r>
      <w:r w:rsidRPr="00E322A6">
        <w:rPr>
          <w:rFonts w:ascii="GHEA Grapalat" w:eastAsia="GHEA Grapalat" w:hAnsi="GHEA Grapalat" w:cs="GHEA Grapalat"/>
          <w:b/>
          <w:bCs/>
          <w:color w:val="000000"/>
          <w:sz w:val="24"/>
          <w:szCs w:val="24"/>
          <w:shd w:val="clear" w:color="auto" w:fill="FFFFFF"/>
          <w:lang w:val="hy-AM"/>
        </w:rPr>
        <w:t xml:space="preserve">-Ն ՈՐՈՇՄԱՆ ՄԵՋ ՓՈՓՈԽՈՒԹՅՈՒՆՆԵՐ ԵՎ ԼՐԱՑՈՒՄՆԵՐ ԿԱՏԱՐԵԼՈՒ </w:t>
      </w:r>
      <w:r w:rsidRPr="00E322A6">
        <w:rPr>
          <w:rFonts w:ascii="GHEA Grapalat" w:hAnsi="GHEA Grapalat"/>
          <w:b/>
          <w:bCs/>
          <w:color w:val="000000"/>
          <w:sz w:val="24"/>
          <w:szCs w:val="24"/>
          <w:lang w:val="hy-AM"/>
        </w:rPr>
        <w:t>ՄԱՍԻՆ</w:t>
      </w:r>
      <w:r>
        <w:rPr>
          <w:rFonts w:ascii="GHEA Grapalat" w:hAnsi="GHEA Grapalat"/>
          <w:b/>
          <w:bCs/>
          <w:color w:val="000000"/>
          <w:sz w:val="24"/>
          <w:szCs w:val="24"/>
          <w:lang w:val="hy-AM"/>
        </w:rPr>
        <w:t>»</w:t>
      </w:r>
    </w:p>
    <w:p w14:paraId="4896368A" w14:textId="77777777" w:rsidR="00EE017B" w:rsidRPr="00473DA3" w:rsidRDefault="00EE017B" w:rsidP="00473DA3">
      <w:pPr>
        <w:spacing w:after="0" w:line="360" w:lineRule="auto"/>
        <w:jc w:val="center"/>
        <w:rPr>
          <w:rFonts w:ascii="GHEA Grapalat" w:hAnsi="GHEA Grapalat"/>
          <w:b/>
          <w:bCs/>
          <w:color w:val="000000"/>
          <w:shd w:val="clear" w:color="auto" w:fill="FFFFFF"/>
          <w:lang w:val="hy-AM"/>
        </w:rPr>
      </w:pPr>
      <w:r w:rsidRPr="00473DA3">
        <w:rPr>
          <w:rFonts w:ascii="GHEA Grapalat" w:hAnsi="GHEA Grapalat"/>
          <w:b/>
          <w:bCs/>
          <w:color w:val="000000"/>
          <w:shd w:val="clear" w:color="auto" w:fill="FFFFFF"/>
          <w:lang w:val="hy-AM"/>
        </w:rPr>
        <w:t>ՀՀ ԿԱՌԱՎԱՐՈՒԹՅԱՆ ՈՐՈՇՄԱՆ ՆԱԽԱԳԾԻ</w:t>
      </w:r>
      <w:r w:rsidRPr="00473DA3">
        <w:rPr>
          <w:rFonts w:ascii="Calibri" w:hAnsi="Calibri" w:cs="Calibri"/>
          <w:b/>
          <w:bCs/>
          <w:color w:val="000000"/>
          <w:shd w:val="clear" w:color="auto" w:fill="FFFFFF"/>
          <w:lang w:val="hy-AM"/>
        </w:rPr>
        <w:t> </w:t>
      </w:r>
    </w:p>
    <w:p w14:paraId="45B71FE7" w14:textId="77777777"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76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375"/>
        <w:gridCol w:w="35"/>
        <w:gridCol w:w="5351"/>
      </w:tblGrid>
      <w:tr w:rsidR="00A52D24" w:rsidRPr="00A25CAD" w14:paraId="3581210A" w14:textId="77777777" w:rsidTr="000C7159">
        <w:trPr>
          <w:trHeight w:val="528"/>
          <w:tblCellSpacing w:w="0" w:type="dxa"/>
        </w:trPr>
        <w:tc>
          <w:tcPr>
            <w:tcW w:w="9375" w:type="dxa"/>
            <w:vMerge w:val="restart"/>
            <w:tcBorders>
              <w:top w:val="outset" w:sz="6" w:space="0" w:color="auto"/>
              <w:left w:val="outset" w:sz="6" w:space="0" w:color="auto"/>
              <w:bottom w:val="outset" w:sz="6" w:space="0" w:color="auto"/>
              <w:right w:val="outset" w:sz="6" w:space="0" w:color="auto"/>
            </w:tcBorders>
            <w:shd w:val="clear" w:color="auto" w:fill="D0D0D0"/>
          </w:tcPr>
          <w:p w14:paraId="1D4FBD9B" w14:textId="77777777" w:rsidR="00A52D24" w:rsidRPr="00A25CAD" w:rsidRDefault="00A52D24" w:rsidP="00E03353">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ՀՀ ֆինանսների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1729B13D" w14:textId="3A6BF105" w:rsidR="00A52D24" w:rsidRPr="008B5AE0" w:rsidRDefault="00AC104D" w:rsidP="006F0F1B">
            <w:pPr>
              <w:spacing w:after="0" w:line="360" w:lineRule="auto"/>
              <w:ind w:left="142" w:right="127" w:firstLine="308"/>
              <w:jc w:val="center"/>
              <w:rPr>
                <w:rFonts w:ascii="GHEA Grapalat" w:hAnsi="GHEA Grapalat" w:cs="Sylfaen"/>
                <w:b/>
                <w:sz w:val="24"/>
                <w:szCs w:val="24"/>
              </w:rPr>
            </w:pPr>
            <w:r>
              <w:rPr>
                <w:rFonts w:ascii="GHEA Grapalat" w:hAnsi="GHEA Grapalat" w:cs="Sylfaen"/>
                <w:b/>
                <w:sz w:val="24"/>
                <w:szCs w:val="24"/>
              </w:rPr>
              <w:t>17</w:t>
            </w:r>
            <w:r w:rsidR="00A52D24" w:rsidRPr="008B5AE0">
              <w:rPr>
                <w:rFonts w:ascii="GHEA Grapalat" w:hAnsi="GHEA Grapalat" w:cs="Sylfaen"/>
                <w:b/>
                <w:sz w:val="24"/>
                <w:szCs w:val="24"/>
              </w:rPr>
              <w:t>.</w:t>
            </w:r>
            <w:r w:rsidR="00473DA3">
              <w:rPr>
                <w:rFonts w:ascii="GHEA Grapalat" w:hAnsi="GHEA Grapalat" w:cs="Sylfaen"/>
                <w:b/>
                <w:sz w:val="24"/>
                <w:szCs w:val="24"/>
              </w:rPr>
              <w:t>0</w:t>
            </w:r>
            <w:r>
              <w:rPr>
                <w:rFonts w:ascii="GHEA Grapalat" w:hAnsi="GHEA Grapalat" w:cs="Sylfaen"/>
                <w:b/>
                <w:sz w:val="24"/>
                <w:szCs w:val="24"/>
              </w:rPr>
              <w:t>8</w:t>
            </w:r>
            <w:r w:rsidR="00A52D24" w:rsidRPr="008B5AE0">
              <w:rPr>
                <w:rFonts w:ascii="GHEA Grapalat" w:hAnsi="GHEA Grapalat" w:cs="Sylfaen"/>
                <w:b/>
                <w:sz w:val="24"/>
                <w:szCs w:val="24"/>
              </w:rPr>
              <w:t>.202</w:t>
            </w:r>
            <w:r w:rsidR="00473DA3">
              <w:rPr>
                <w:rFonts w:ascii="GHEA Grapalat" w:hAnsi="GHEA Grapalat" w:cs="Sylfaen"/>
                <w:b/>
                <w:sz w:val="24"/>
                <w:szCs w:val="24"/>
              </w:rPr>
              <w:t>6</w:t>
            </w:r>
            <w:r w:rsidR="00A52D24" w:rsidRPr="008B5AE0">
              <w:rPr>
                <w:rFonts w:ascii="GHEA Grapalat" w:hAnsi="GHEA Grapalat" w:cs="Sylfaen"/>
                <w:b/>
                <w:sz w:val="24"/>
                <w:szCs w:val="24"/>
              </w:rPr>
              <w:t xml:space="preserve"> թ.</w:t>
            </w:r>
          </w:p>
        </w:tc>
      </w:tr>
      <w:tr w:rsidR="00A52D24" w:rsidRPr="00A25CAD" w14:paraId="34386B10" w14:textId="77777777" w:rsidTr="000C7159">
        <w:trPr>
          <w:trHeight w:val="408"/>
          <w:tblCellSpacing w:w="0" w:type="dxa"/>
        </w:trPr>
        <w:tc>
          <w:tcPr>
            <w:tcW w:w="937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35DD5918" w14:textId="77777777" w:rsidR="00A52D24" w:rsidRPr="00A25CAD" w:rsidRDefault="00A52D24" w:rsidP="00E03353">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7E5C410C" w14:textId="664E9E48" w:rsidR="00A52D24" w:rsidRPr="00473DA3" w:rsidRDefault="002631B1" w:rsidP="002631B1">
            <w:pPr>
              <w:spacing w:after="0"/>
              <w:jc w:val="center"/>
            </w:pPr>
            <w:r>
              <w:rPr>
                <w:rFonts w:ascii="GHEA Grapalat" w:eastAsia="Times New Roman" w:hAnsi="GHEA Grapalat" w:cs="Times New Roman"/>
                <w:b/>
                <w:bCs/>
                <w:spacing w:val="-20"/>
                <w:sz w:val="24"/>
                <w:szCs w:val="24"/>
                <w:lang w:val="hy-AM" w:eastAsia="ru-RU"/>
              </w:rPr>
              <w:t xml:space="preserve">N </w:t>
            </w:r>
            <w:r w:rsidR="00AC104D">
              <w:rPr>
                <w:rFonts w:ascii="GHEA Grapalat" w:eastAsia="Times New Roman" w:hAnsi="GHEA Grapalat" w:cs="Times New Roman"/>
                <w:b/>
                <w:bCs/>
                <w:spacing w:val="-20"/>
                <w:sz w:val="24"/>
                <w:szCs w:val="24"/>
                <w:lang w:val="hy-AM" w:eastAsia="ru-RU"/>
              </w:rPr>
              <w:t>01/34-3/21105-2026</w:t>
            </w:r>
          </w:p>
        </w:tc>
      </w:tr>
      <w:tr w:rsidR="00A52D24" w:rsidRPr="00AC104D" w14:paraId="41D60739" w14:textId="77777777" w:rsidTr="000C7159">
        <w:trPr>
          <w:trHeight w:val="447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443C853F" w14:textId="77777777" w:rsidR="007147D4" w:rsidRDefault="007147D4" w:rsidP="007147D4">
            <w:pPr>
              <w:snapToGrid w:val="0"/>
              <w:spacing w:after="0"/>
              <w:ind w:firstLine="567"/>
              <w:jc w:val="both"/>
              <w:rPr>
                <w:rFonts w:ascii="GHEA Grapalat" w:hAnsi="GHEA Grapalat"/>
                <w:sz w:val="24"/>
                <w:szCs w:val="24"/>
                <w:lang w:val="hy-AM"/>
              </w:rPr>
            </w:pPr>
          </w:p>
          <w:p w14:paraId="3B74DCF4" w14:textId="77777777" w:rsidR="007147D4" w:rsidRDefault="007147D4" w:rsidP="007147D4">
            <w:pPr>
              <w:snapToGrid w:val="0"/>
              <w:spacing w:after="0"/>
              <w:ind w:firstLine="567"/>
              <w:jc w:val="both"/>
              <w:rPr>
                <w:rFonts w:ascii="GHEA Grapalat" w:hAnsi="GHEA Grapalat"/>
                <w:sz w:val="24"/>
                <w:szCs w:val="24"/>
                <w:lang w:val="hy-AM"/>
              </w:rPr>
            </w:pPr>
          </w:p>
          <w:p w14:paraId="26D252BC" w14:textId="77777777" w:rsidR="00AC104D" w:rsidRDefault="00AC104D" w:rsidP="00AC104D">
            <w:pPr>
              <w:pStyle w:val="BodyText"/>
              <w:shd w:val="clear" w:color="auto" w:fill="FFFFFF"/>
              <w:overflowPunct w:val="0"/>
              <w:autoSpaceDE w:val="0"/>
              <w:autoSpaceDN w:val="0"/>
              <w:adjustRightInd w:val="0"/>
              <w:spacing w:after="0"/>
              <w:ind w:firstLine="562"/>
              <w:jc w:val="both"/>
              <w:textAlignment w:val="baseline"/>
              <w:rPr>
                <w:rFonts w:ascii="GHEA Grapalat" w:eastAsia="Times New Roman" w:hAnsi="GHEA Grapalat" w:cs="Times New Roman"/>
                <w:sz w:val="24"/>
                <w:szCs w:val="24"/>
                <w:lang w:val="hy-AM"/>
              </w:rPr>
            </w:pPr>
            <w:r>
              <w:rPr>
                <w:rFonts w:ascii="GHEA Grapalat" w:eastAsia="Times New Roman" w:hAnsi="GHEA Grapalat" w:cs="Sylfaen"/>
                <w:sz w:val="24"/>
                <w:szCs w:val="24"/>
                <w:lang w:val="hy-AM"/>
              </w:rPr>
              <w:t xml:space="preserve">ՀՀ 2026թ. պետական բյուջեով ԿԳՄՍ նախարարությանը 1041 ծրագրի </w:t>
            </w:r>
            <w:r>
              <w:rPr>
                <w:rFonts w:ascii="GHEA Grapalat" w:hAnsi="GHEA Grapalat"/>
                <w:sz w:val="24"/>
                <w:szCs w:val="24"/>
                <w:lang w:val="hy-AM"/>
              </w:rPr>
              <w:t xml:space="preserve">«11001 ՀՀ առաջնություններին և միջազգային միջոցառումներին մասնակցության ապահովման համար մարզիկների նախապատրաստում և առաջնությունների անցկացում» միջոցառման գծով նախատեսվել է 1,848.6 մլն դրամ՝ համաձայն </w:t>
            </w:r>
            <w:r>
              <w:rPr>
                <w:rFonts w:ascii="GHEA Grapalat" w:eastAsia="Times New Roman" w:hAnsi="GHEA Grapalat" w:cs="Times New Roman"/>
                <w:sz w:val="24"/>
                <w:szCs w:val="24"/>
                <w:lang w:val="hy-AM"/>
              </w:rPr>
              <w:t xml:space="preserve">ԿԳՄՍ նախարարության կողմից ներկայացված բյուջետային հայտի: </w:t>
            </w:r>
          </w:p>
          <w:p w14:paraId="6DBCB516" w14:textId="77777777" w:rsidR="00AC104D" w:rsidRDefault="00AC104D" w:rsidP="00AC104D">
            <w:pPr>
              <w:tabs>
                <w:tab w:val="left" w:pos="567"/>
              </w:tabs>
              <w:spacing w:after="0"/>
              <w:jc w:val="both"/>
              <w:rPr>
                <w:rFonts w:ascii="GHEA Grapalat" w:eastAsia="Calibri" w:hAnsi="GHEA Grapalat" w:cs="Times New Roman"/>
                <w:spacing w:val="-2"/>
                <w:sz w:val="24"/>
                <w:szCs w:val="24"/>
                <w:lang w:val="hy-AM"/>
              </w:rPr>
            </w:pPr>
            <w:r>
              <w:rPr>
                <w:lang w:val="hy-AM"/>
              </w:rPr>
              <w:tab/>
            </w:r>
            <w:r>
              <w:rPr>
                <w:rFonts w:ascii="GHEA Grapalat" w:eastAsia="Times New Roman" w:hAnsi="GHEA Grapalat" w:cs="Times New Roman"/>
                <w:sz w:val="24"/>
                <w:szCs w:val="24"/>
                <w:lang w:val="hy-AM"/>
              </w:rPr>
              <w:t xml:space="preserve">Վերը նշված հատկացումների շրջանակներում, ըստ առանձին ֆեդերացիաների, հատկացումների բաշխումն իրականացվել է ԿԳՄՍ նախարարության կողմից՝ հիմք ընդունելով ԿԳՄՍ </w:t>
            </w:r>
            <w:r>
              <w:rPr>
                <w:rFonts w:ascii="GHEA Grapalat" w:hAnsi="GHEA Grapalat" w:cs="Sylfaen"/>
                <w:bCs/>
                <w:kern w:val="32"/>
                <w:sz w:val="24"/>
                <w:szCs w:val="24"/>
                <w:lang w:val="hy-AM"/>
              </w:rPr>
              <w:t>նախարարի 24.07.2017թ. N146-Ա/1 հրամանը (</w:t>
            </w:r>
            <w:r>
              <w:rPr>
                <w:rFonts w:ascii="GHEA Grapalat" w:hAnsi="GHEA Grapalat"/>
                <w:sz w:val="24"/>
                <w:szCs w:val="24"/>
                <w:lang w:val="hy-AM"/>
              </w:rPr>
              <w:t>ՀՀ կառավարության 2025 թվականի դեկտեմբերի 25-ի N1910-Ն որոշման 5-րդ հավելվածի 7-րդ աղյուսակով «Հայաստանի ըմբշամարտի ֆեդերացիա» ՀԿ-ին նախատեսված է 547.7 մլն դրամ, որի  դիմաց ֆինանսավորումն առ այսօր կազմել է 518.1 մլն դրամ</w:t>
            </w:r>
            <w:r>
              <w:rPr>
                <w:rFonts w:ascii="GHEA Grapalat" w:hAnsi="GHEA Grapalat" w:cs="Sylfaen"/>
                <w:bCs/>
                <w:kern w:val="32"/>
                <w:sz w:val="24"/>
                <w:szCs w:val="24"/>
                <w:lang w:val="hy-AM"/>
              </w:rPr>
              <w:t>):</w:t>
            </w:r>
            <w:r>
              <w:rPr>
                <w:rFonts w:ascii="GHEA Grapalat" w:hAnsi="GHEA Grapalat" w:cs="Times New Roman"/>
                <w:spacing w:val="-2"/>
                <w:sz w:val="24"/>
                <w:szCs w:val="24"/>
                <w:lang w:val="hy-AM"/>
              </w:rPr>
              <w:t xml:space="preserve"> </w:t>
            </w:r>
          </w:p>
          <w:p w14:paraId="7B7BEF12" w14:textId="77777777" w:rsidR="00AC104D" w:rsidRDefault="00AC104D" w:rsidP="00AC104D">
            <w:pPr>
              <w:pStyle w:val="ListParagraph"/>
              <w:tabs>
                <w:tab w:val="left" w:pos="0"/>
                <w:tab w:val="left" w:pos="709"/>
              </w:tabs>
              <w:spacing w:after="0"/>
              <w:ind w:left="0" w:firstLine="567"/>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 xml:space="preserve">Նախագծով առաջարկվող Միջոցառումը չի ներկայացվել 2026 թվականի բյուջետային հայտով, չի քննարկվել բյուջետային գործընթացի շրջանակներում և չի ներառվել բյուջեի առաջնահերթությունների N 6 հավելվածում: Հետևաբար, ներկայացված ծախսերը չեն կարող որակվել որպես առաջնահերթ ծախսեր: </w:t>
            </w:r>
          </w:p>
          <w:p w14:paraId="5C8F7CE6" w14:textId="77777777" w:rsidR="00AC104D" w:rsidRDefault="00AC104D" w:rsidP="00AC104D">
            <w:pPr>
              <w:pStyle w:val="BodyText"/>
              <w:spacing w:after="0"/>
              <w:ind w:firstLine="567"/>
              <w:jc w:val="both"/>
              <w:rPr>
                <w:rFonts w:ascii="GHEA Grapalat" w:hAnsi="GHEA Grapalat"/>
                <w:sz w:val="24"/>
                <w:szCs w:val="24"/>
                <w:lang w:val="hy-AM"/>
              </w:rPr>
            </w:pPr>
            <w:r>
              <w:rPr>
                <w:rFonts w:ascii="GHEA Grapalat" w:eastAsia="Times New Roman" w:hAnsi="GHEA Grapalat" w:cs="Arial"/>
                <w:sz w:val="24"/>
                <w:szCs w:val="24"/>
                <w:lang w:val="hy-AM"/>
              </w:rPr>
              <w:t xml:space="preserve">Ավելին, </w:t>
            </w:r>
            <w:r>
              <w:rPr>
                <w:rFonts w:ascii="GHEA Grapalat" w:hAnsi="GHEA Grapalat"/>
                <w:sz w:val="24"/>
                <w:szCs w:val="24"/>
                <w:lang w:val="hy-AM"/>
              </w:rPr>
              <w:t xml:space="preserve">հաշվի առնելով ՀՀ 2026 թվականի պետական բյուջեի սահմանափակ </w:t>
            </w:r>
            <w:r>
              <w:rPr>
                <w:rFonts w:ascii="GHEA Grapalat" w:hAnsi="GHEA Grapalat"/>
                <w:sz w:val="24"/>
                <w:szCs w:val="24"/>
                <w:lang w:val="hy-AM"/>
              </w:rPr>
              <w:lastRenderedPageBreak/>
              <w:t>հարկաբյուջետային հնարավորությունները, ինչպես նաև ԿԳՄՍ նախարարության կողմից հավելյալ ծախսային կարիքների առաջադրումը, մասնավորապես, կազմակերպություններին տրամադրված դրամաշնորհների գծով ԱԱՀ-ի գումարի նախատեսումը, հոբելյանական միջոցառումների գծով լրացուցիչ ծախսերը և այլն, առաջարկում ենք տնտեսվող գումարներն ուղղել արդեն իսկ ստանձնած պարտավորությունների գծով ծախսային կարիքների բավարարմանը, ինչպես նաև հնարավորինս սահմանափակել ծախսերի վերաբաշխումները՝ զերծ մնալով պետական բյուջեի համար լրացուցիչ ծախսային պարտավորություններ ստանձնելուց:</w:t>
            </w:r>
          </w:p>
          <w:p w14:paraId="2C01E49F" w14:textId="4FEA06D3" w:rsidR="00A52D24" w:rsidRPr="002631B1" w:rsidRDefault="005501AA" w:rsidP="00AC104D">
            <w:pPr>
              <w:pStyle w:val="BodyText"/>
              <w:shd w:val="clear" w:color="auto" w:fill="FFFFFF"/>
              <w:overflowPunct w:val="0"/>
              <w:autoSpaceDE w:val="0"/>
              <w:autoSpaceDN w:val="0"/>
              <w:adjustRightInd w:val="0"/>
              <w:spacing w:after="0" w:line="360" w:lineRule="auto"/>
              <w:ind w:firstLine="562"/>
              <w:textAlignment w:val="baseline"/>
              <w:rPr>
                <w:rFonts w:ascii="GHEA Grapalat" w:hAnsi="GHEA Grapalat" w:cs="Sylfaen"/>
                <w:bCs/>
                <w:kern w:val="32"/>
                <w:sz w:val="24"/>
                <w:szCs w:val="24"/>
                <w:lang w:val="hy-AM"/>
              </w:rPr>
            </w:pPr>
            <w:bookmarkStart w:id="0" w:name="_GoBack"/>
            <w:bookmarkEnd w:id="0"/>
            <w:r w:rsidRPr="00CB6CEC">
              <w:rPr>
                <w:rFonts w:ascii="GHEA Grapalat" w:hAnsi="GHEA Grapalat" w:cs="Arial"/>
                <w:sz w:val="24"/>
                <w:szCs w:val="24"/>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tcPr>
          <w:p w14:paraId="5FAC7982" w14:textId="77777777" w:rsidR="00A52D24" w:rsidRPr="00A25CAD" w:rsidRDefault="00A52D24"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436A4B42" w14:textId="77777777" w:rsidR="0095614A" w:rsidRDefault="0095614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2D84C44B" w14:textId="77777777" w:rsidR="0095614A" w:rsidRDefault="0095614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76678F9C" w14:textId="77777777" w:rsidR="005501AA" w:rsidRDefault="005501AA" w:rsidP="005501AA">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b/>
                <w:lang w:val="hy-AM"/>
              </w:rPr>
              <w:t>Ընդունվել է ի գիտություն:</w:t>
            </w:r>
          </w:p>
          <w:p w14:paraId="23F9C9E9" w14:textId="77777777" w:rsidR="005501AA" w:rsidRDefault="005501A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2EF64FAC" w14:textId="77777777" w:rsidR="005501AA" w:rsidRDefault="005501A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5BBDF2A7" w14:textId="77777777" w:rsidR="005501AA" w:rsidRDefault="005501A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69CFE4CF" w14:textId="77777777" w:rsidR="005501AA" w:rsidRDefault="005501A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2C272FF5" w14:textId="77777777" w:rsidR="005501AA" w:rsidRDefault="005501AA"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4ADD24C0" w14:textId="77777777" w:rsidR="001F1A5F" w:rsidRDefault="001F1A5F"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0E33F7FB" w14:textId="77777777" w:rsidR="001F1A5F" w:rsidRDefault="001F1A5F"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3FBA77FC" w14:textId="77777777" w:rsidR="001F1A5F" w:rsidRDefault="001F1A5F"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795D3EAC" w14:textId="77777777" w:rsidR="001F1A5F" w:rsidRDefault="001F1A5F"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1B4F5CB0" w14:textId="77777777" w:rsidR="001F1A5F" w:rsidRDefault="001F1A5F"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4090BA2A" w14:textId="77777777" w:rsidR="001F1A5F" w:rsidRDefault="001F1A5F" w:rsidP="001F1A5F">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3069A521" w14:textId="5FF0C332"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327D37B2" w14:textId="08CE7C09"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74792CF9" w14:textId="67BF4623"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2FF2AC52" w14:textId="0BC98615"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4D298142" w14:textId="4C50B291"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4EDF4C9A" w14:textId="678A874F" w:rsidR="007147D4" w:rsidRDefault="007147D4"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3033CB70" w14:textId="77777777" w:rsidR="00D930BE" w:rsidRDefault="00D930BE"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1F54816B" w14:textId="77777777"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07F5A111" w14:textId="77777777"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7530CFAE" w14:textId="77777777" w:rsidR="00DE7703" w:rsidRPr="00663914"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14:paraId="6C9C437D" w14:textId="77777777" w:rsidR="00806CD7" w:rsidRPr="00A25CAD" w:rsidRDefault="00806CD7" w:rsidP="00DE7703">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tc>
      </w:tr>
    </w:tbl>
    <w:p w14:paraId="4ADFF670" w14:textId="77777777"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4F9A2" w14:textId="77777777" w:rsidR="00D54E71" w:rsidRDefault="00D54E71" w:rsidP="00A72F73">
      <w:pPr>
        <w:spacing w:after="0" w:line="240" w:lineRule="auto"/>
      </w:pPr>
      <w:r>
        <w:separator/>
      </w:r>
    </w:p>
  </w:endnote>
  <w:endnote w:type="continuationSeparator" w:id="0">
    <w:p w14:paraId="7AE7A999" w14:textId="77777777" w:rsidR="00D54E71" w:rsidRDefault="00D54E71"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2184D" w14:textId="77777777" w:rsidR="00D54E71" w:rsidRDefault="00D54E71" w:rsidP="00A72F73">
      <w:pPr>
        <w:spacing w:after="0" w:line="240" w:lineRule="auto"/>
      </w:pPr>
      <w:r>
        <w:separator/>
      </w:r>
    </w:p>
  </w:footnote>
  <w:footnote w:type="continuationSeparator" w:id="0">
    <w:p w14:paraId="76859329" w14:textId="77777777" w:rsidR="00D54E71" w:rsidRDefault="00D54E71"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08861B5"/>
    <w:multiLevelType w:val="hybridMultilevel"/>
    <w:tmpl w:val="62887D4E"/>
    <w:lvl w:ilvl="0" w:tplc="5C6ADA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15:restartNumberingAfterBreak="0">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2"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3" w15:restartNumberingAfterBreak="0">
    <w:nsid w:val="3F206809"/>
    <w:multiLevelType w:val="hybridMultilevel"/>
    <w:tmpl w:val="893E72BE"/>
    <w:lvl w:ilvl="0" w:tplc="2EC6A63A">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4"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2"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3" w15:restartNumberingAfterBreak="0">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5"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0"/>
  </w:num>
  <w:num w:numId="2">
    <w:abstractNumId w:val="13"/>
  </w:num>
  <w:num w:numId="3">
    <w:abstractNumId w:val="1"/>
  </w:num>
  <w:num w:numId="4">
    <w:abstractNumId w:val="21"/>
  </w:num>
  <w:num w:numId="5">
    <w:abstractNumId w:val="28"/>
  </w:num>
  <w:num w:numId="6">
    <w:abstractNumId w:val="5"/>
  </w:num>
  <w:num w:numId="7">
    <w:abstractNumId w:val="15"/>
  </w:num>
  <w:num w:numId="8">
    <w:abstractNumId w:val="17"/>
  </w:num>
  <w:num w:numId="9">
    <w:abstractNumId w:val="18"/>
  </w:num>
  <w:num w:numId="10">
    <w:abstractNumId w:val="31"/>
  </w:num>
  <w:num w:numId="11">
    <w:abstractNumId w:val="34"/>
  </w:num>
  <w:num w:numId="12">
    <w:abstractNumId w:val="25"/>
  </w:num>
  <w:num w:numId="13">
    <w:abstractNumId w:val="19"/>
  </w:num>
  <w:num w:numId="14">
    <w:abstractNumId w:val="20"/>
  </w:num>
  <w:num w:numId="15">
    <w:abstractNumId w:val="35"/>
  </w:num>
  <w:num w:numId="16">
    <w:abstractNumId w:val="0"/>
  </w:num>
  <w:num w:numId="17">
    <w:abstractNumId w:val="4"/>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10"/>
  </w:num>
  <w:num w:numId="21">
    <w:abstractNumId w:val="8"/>
  </w:num>
  <w:num w:numId="22">
    <w:abstractNumId w:val="24"/>
  </w:num>
  <w:num w:numId="23">
    <w:abstractNumId w:val="14"/>
  </w:num>
  <w:num w:numId="24">
    <w:abstractNumId w:val="6"/>
  </w:num>
  <w:num w:numId="25">
    <w:abstractNumId w:val="22"/>
  </w:num>
  <w:num w:numId="26">
    <w:abstractNumId w:val="12"/>
  </w:num>
  <w:num w:numId="27">
    <w:abstractNumId w:val="29"/>
  </w:num>
  <w:num w:numId="28">
    <w:abstractNumId w:val="26"/>
  </w:num>
  <w:num w:numId="29">
    <w:abstractNumId w:val="11"/>
  </w:num>
  <w:num w:numId="30">
    <w:abstractNumId w:val="33"/>
  </w:num>
  <w:num w:numId="31">
    <w:abstractNumId w:val="9"/>
  </w:num>
  <w:num w:numId="32">
    <w:abstractNumId w:val="27"/>
  </w:num>
  <w:num w:numId="33">
    <w:abstractNumId w:val="2"/>
  </w:num>
  <w:num w:numId="34">
    <w:abstractNumId w:val="7"/>
  </w:num>
  <w:num w:numId="35">
    <w:abstractNumId w:val="3"/>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96F33"/>
    <w:rsid w:val="000A5CBC"/>
    <w:rsid w:val="000A5E6E"/>
    <w:rsid w:val="000B0495"/>
    <w:rsid w:val="000B7AE1"/>
    <w:rsid w:val="000C090A"/>
    <w:rsid w:val="000C7159"/>
    <w:rsid w:val="000D3C5A"/>
    <w:rsid w:val="000E545C"/>
    <w:rsid w:val="000E7911"/>
    <w:rsid w:val="000F068D"/>
    <w:rsid w:val="000F1964"/>
    <w:rsid w:val="000F3B88"/>
    <w:rsid w:val="00105FC7"/>
    <w:rsid w:val="00106EBC"/>
    <w:rsid w:val="00115B72"/>
    <w:rsid w:val="001205D3"/>
    <w:rsid w:val="0012195B"/>
    <w:rsid w:val="00125F86"/>
    <w:rsid w:val="001276B9"/>
    <w:rsid w:val="001322C5"/>
    <w:rsid w:val="00135654"/>
    <w:rsid w:val="0013780F"/>
    <w:rsid w:val="00151ADE"/>
    <w:rsid w:val="001638AA"/>
    <w:rsid w:val="00164A96"/>
    <w:rsid w:val="001748CE"/>
    <w:rsid w:val="00175342"/>
    <w:rsid w:val="00176D40"/>
    <w:rsid w:val="00181867"/>
    <w:rsid w:val="0019673D"/>
    <w:rsid w:val="001A2AFE"/>
    <w:rsid w:val="001E1299"/>
    <w:rsid w:val="001E4809"/>
    <w:rsid w:val="001F1A5F"/>
    <w:rsid w:val="001F55C6"/>
    <w:rsid w:val="00200DE0"/>
    <w:rsid w:val="00202CD4"/>
    <w:rsid w:val="002169DC"/>
    <w:rsid w:val="00221C95"/>
    <w:rsid w:val="00231092"/>
    <w:rsid w:val="00231FB2"/>
    <w:rsid w:val="00241F56"/>
    <w:rsid w:val="00241FBF"/>
    <w:rsid w:val="00242B2B"/>
    <w:rsid w:val="00243333"/>
    <w:rsid w:val="00245DF0"/>
    <w:rsid w:val="002508E5"/>
    <w:rsid w:val="002559F0"/>
    <w:rsid w:val="00257307"/>
    <w:rsid w:val="00260DFC"/>
    <w:rsid w:val="002631B1"/>
    <w:rsid w:val="00264CB4"/>
    <w:rsid w:val="00280FD7"/>
    <w:rsid w:val="00284FE8"/>
    <w:rsid w:val="00291406"/>
    <w:rsid w:val="0029216D"/>
    <w:rsid w:val="00295BB9"/>
    <w:rsid w:val="00296401"/>
    <w:rsid w:val="00296BE4"/>
    <w:rsid w:val="002A0C87"/>
    <w:rsid w:val="002A73C8"/>
    <w:rsid w:val="002B1012"/>
    <w:rsid w:val="002B4A8C"/>
    <w:rsid w:val="002B7064"/>
    <w:rsid w:val="002D0B9C"/>
    <w:rsid w:val="002E3173"/>
    <w:rsid w:val="002E7E6B"/>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81CD0"/>
    <w:rsid w:val="003862C7"/>
    <w:rsid w:val="00386773"/>
    <w:rsid w:val="00386CFF"/>
    <w:rsid w:val="003873EF"/>
    <w:rsid w:val="003A04CF"/>
    <w:rsid w:val="003A2ACB"/>
    <w:rsid w:val="003A38E4"/>
    <w:rsid w:val="003A5C0D"/>
    <w:rsid w:val="003B2413"/>
    <w:rsid w:val="003C7AB9"/>
    <w:rsid w:val="003D04C2"/>
    <w:rsid w:val="003D267A"/>
    <w:rsid w:val="003E16E9"/>
    <w:rsid w:val="003E32E0"/>
    <w:rsid w:val="003E5051"/>
    <w:rsid w:val="003F1B8D"/>
    <w:rsid w:val="003F35FE"/>
    <w:rsid w:val="003F4930"/>
    <w:rsid w:val="004029B0"/>
    <w:rsid w:val="00402FD4"/>
    <w:rsid w:val="004031CA"/>
    <w:rsid w:val="00407197"/>
    <w:rsid w:val="0040783A"/>
    <w:rsid w:val="0040792E"/>
    <w:rsid w:val="00407AD9"/>
    <w:rsid w:val="00416B31"/>
    <w:rsid w:val="0043672B"/>
    <w:rsid w:val="004407A5"/>
    <w:rsid w:val="00441261"/>
    <w:rsid w:val="00444141"/>
    <w:rsid w:val="0045274F"/>
    <w:rsid w:val="0045278F"/>
    <w:rsid w:val="0046494E"/>
    <w:rsid w:val="00473105"/>
    <w:rsid w:val="004731E9"/>
    <w:rsid w:val="00473DA3"/>
    <w:rsid w:val="004755D3"/>
    <w:rsid w:val="00476309"/>
    <w:rsid w:val="0048219C"/>
    <w:rsid w:val="004839EE"/>
    <w:rsid w:val="00485C8E"/>
    <w:rsid w:val="00485DF4"/>
    <w:rsid w:val="00486B89"/>
    <w:rsid w:val="004A2C83"/>
    <w:rsid w:val="004C6D8D"/>
    <w:rsid w:val="004D00FD"/>
    <w:rsid w:val="004D5051"/>
    <w:rsid w:val="004E2667"/>
    <w:rsid w:val="004E2939"/>
    <w:rsid w:val="004E6187"/>
    <w:rsid w:val="004E797E"/>
    <w:rsid w:val="004F100D"/>
    <w:rsid w:val="004F497F"/>
    <w:rsid w:val="00504B0D"/>
    <w:rsid w:val="00505892"/>
    <w:rsid w:val="00510556"/>
    <w:rsid w:val="00514957"/>
    <w:rsid w:val="0051653E"/>
    <w:rsid w:val="00516FE7"/>
    <w:rsid w:val="0051794B"/>
    <w:rsid w:val="00520EA6"/>
    <w:rsid w:val="00523170"/>
    <w:rsid w:val="00531451"/>
    <w:rsid w:val="00533B6B"/>
    <w:rsid w:val="005467F1"/>
    <w:rsid w:val="005501AA"/>
    <w:rsid w:val="00550DE9"/>
    <w:rsid w:val="00570DB0"/>
    <w:rsid w:val="00571AFA"/>
    <w:rsid w:val="0057267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D11C2"/>
    <w:rsid w:val="005D16B1"/>
    <w:rsid w:val="005D45A7"/>
    <w:rsid w:val="005F17EC"/>
    <w:rsid w:val="005F5B31"/>
    <w:rsid w:val="006021CC"/>
    <w:rsid w:val="00603E9A"/>
    <w:rsid w:val="006110E0"/>
    <w:rsid w:val="0061373D"/>
    <w:rsid w:val="0061396E"/>
    <w:rsid w:val="0061505F"/>
    <w:rsid w:val="006200EA"/>
    <w:rsid w:val="00622F55"/>
    <w:rsid w:val="0062468F"/>
    <w:rsid w:val="006261A2"/>
    <w:rsid w:val="006356CB"/>
    <w:rsid w:val="0063605D"/>
    <w:rsid w:val="00642F08"/>
    <w:rsid w:val="00651F8F"/>
    <w:rsid w:val="00657C5A"/>
    <w:rsid w:val="00663914"/>
    <w:rsid w:val="00666A11"/>
    <w:rsid w:val="00667A4D"/>
    <w:rsid w:val="00671324"/>
    <w:rsid w:val="006714F5"/>
    <w:rsid w:val="00672855"/>
    <w:rsid w:val="00676957"/>
    <w:rsid w:val="00684E7B"/>
    <w:rsid w:val="00691457"/>
    <w:rsid w:val="0069235F"/>
    <w:rsid w:val="00695F93"/>
    <w:rsid w:val="006A50D1"/>
    <w:rsid w:val="006B6AE9"/>
    <w:rsid w:val="006C0C9B"/>
    <w:rsid w:val="006C16F2"/>
    <w:rsid w:val="006D062A"/>
    <w:rsid w:val="006D0ADF"/>
    <w:rsid w:val="006D1571"/>
    <w:rsid w:val="006D4373"/>
    <w:rsid w:val="006E3FE4"/>
    <w:rsid w:val="006E7D7A"/>
    <w:rsid w:val="006F0F1B"/>
    <w:rsid w:val="00710CA9"/>
    <w:rsid w:val="007147D4"/>
    <w:rsid w:val="00715223"/>
    <w:rsid w:val="00716E2B"/>
    <w:rsid w:val="00730822"/>
    <w:rsid w:val="00730CB1"/>
    <w:rsid w:val="00734F52"/>
    <w:rsid w:val="00735898"/>
    <w:rsid w:val="00735F17"/>
    <w:rsid w:val="0074027C"/>
    <w:rsid w:val="00747A7E"/>
    <w:rsid w:val="00747F7B"/>
    <w:rsid w:val="007500D2"/>
    <w:rsid w:val="00764E57"/>
    <w:rsid w:val="00770A06"/>
    <w:rsid w:val="00771992"/>
    <w:rsid w:val="007746A1"/>
    <w:rsid w:val="00781948"/>
    <w:rsid w:val="0079521A"/>
    <w:rsid w:val="007975F4"/>
    <w:rsid w:val="00797E62"/>
    <w:rsid w:val="007A3913"/>
    <w:rsid w:val="007A4D7F"/>
    <w:rsid w:val="007A74CE"/>
    <w:rsid w:val="007B0BED"/>
    <w:rsid w:val="007B3789"/>
    <w:rsid w:val="007B3BEB"/>
    <w:rsid w:val="007C1314"/>
    <w:rsid w:val="007C7AE7"/>
    <w:rsid w:val="007D2621"/>
    <w:rsid w:val="007D3666"/>
    <w:rsid w:val="007D46CE"/>
    <w:rsid w:val="007E21C0"/>
    <w:rsid w:val="007E4E19"/>
    <w:rsid w:val="007F7D7A"/>
    <w:rsid w:val="00800EBD"/>
    <w:rsid w:val="008043F5"/>
    <w:rsid w:val="00806CD7"/>
    <w:rsid w:val="00813C2E"/>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B1212"/>
    <w:rsid w:val="008B5AE0"/>
    <w:rsid w:val="008C509A"/>
    <w:rsid w:val="008D26E7"/>
    <w:rsid w:val="008E4262"/>
    <w:rsid w:val="008F0278"/>
    <w:rsid w:val="009015A5"/>
    <w:rsid w:val="00904AEA"/>
    <w:rsid w:val="00905B9C"/>
    <w:rsid w:val="00912172"/>
    <w:rsid w:val="00915DF0"/>
    <w:rsid w:val="009208D8"/>
    <w:rsid w:val="00922288"/>
    <w:rsid w:val="00930458"/>
    <w:rsid w:val="0094289E"/>
    <w:rsid w:val="0095614A"/>
    <w:rsid w:val="009574B5"/>
    <w:rsid w:val="009575CA"/>
    <w:rsid w:val="009604FD"/>
    <w:rsid w:val="00963E81"/>
    <w:rsid w:val="009648F8"/>
    <w:rsid w:val="009673BA"/>
    <w:rsid w:val="00974037"/>
    <w:rsid w:val="00976809"/>
    <w:rsid w:val="00977C67"/>
    <w:rsid w:val="00977D2C"/>
    <w:rsid w:val="00982E03"/>
    <w:rsid w:val="009855FF"/>
    <w:rsid w:val="00987A50"/>
    <w:rsid w:val="00991EF5"/>
    <w:rsid w:val="00993588"/>
    <w:rsid w:val="0099729F"/>
    <w:rsid w:val="009A2D9F"/>
    <w:rsid w:val="009A75B9"/>
    <w:rsid w:val="009A792A"/>
    <w:rsid w:val="009B79F5"/>
    <w:rsid w:val="009C1106"/>
    <w:rsid w:val="009C3512"/>
    <w:rsid w:val="009C74E7"/>
    <w:rsid w:val="009D0AAB"/>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70E68"/>
    <w:rsid w:val="00A72F73"/>
    <w:rsid w:val="00A802AB"/>
    <w:rsid w:val="00A85911"/>
    <w:rsid w:val="00A929EC"/>
    <w:rsid w:val="00A971B5"/>
    <w:rsid w:val="00A97A3F"/>
    <w:rsid w:val="00A97B62"/>
    <w:rsid w:val="00AA5734"/>
    <w:rsid w:val="00AA735C"/>
    <w:rsid w:val="00AA7C1C"/>
    <w:rsid w:val="00AA7D88"/>
    <w:rsid w:val="00AB098F"/>
    <w:rsid w:val="00AB5CC8"/>
    <w:rsid w:val="00AB6C1C"/>
    <w:rsid w:val="00AB6FCC"/>
    <w:rsid w:val="00AC104D"/>
    <w:rsid w:val="00AC28D0"/>
    <w:rsid w:val="00AC34AC"/>
    <w:rsid w:val="00AC5098"/>
    <w:rsid w:val="00AC5C44"/>
    <w:rsid w:val="00AD0BB1"/>
    <w:rsid w:val="00AD0F98"/>
    <w:rsid w:val="00AD5051"/>
    <w:rsid w:val="00AD534B"/>
    <w:rsid w:val="00AD7A5E"/>
    <w:rsid w:val="00AD7B61"/>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5236A"/>
    <w:rsid w:val="00B57947"/>
    <w:rsid w:val="00B65BDA"/>
    <w:rsid w:val="00B71459"/>
    <w:rsid w:val="00B75706"/>
    <w:rsid w:val="00B82053"/>
    <w:rsid w:val="00B86124"/>
    <w:rsid w:val="00B90556"/>
    <w:rsid w:val="00BA146C"/>
    <w:rsid w:val="00BA5776"/>
    <w:rsid w:val="00BC6D27"/>
    <w:rsid w:val="00BD080E"/>
    <w:rsid w:val="00BD489B"/>
    <w:rsid w:val="00BE29EF"/>
    <w:rsid w:val="00BE77CE"/>
    <w:rsid w:val="00BF3B65"/>
    <w:rsid w:val="00C22134"/>
    <w:rsid w:val="00C30946"/>
    <w:rsid w:val="00C35537"/>
    <w:rsid w:val="00C475B7"/>
    <w:rsid w:val="00C54EBA"/>
    <w:rsid w:val="00C55895"/>
    <w:rsid w:val="00C57DF4"/>
    <w:rsid w:val="00C64287"/>
    <w:rsid w:val="00C64DFF"/>
    <w:rsid w:val="00C65BC2"/>
    <w:rsid w:val="00C73530"/>
    <w:rsid w:val="00C80C8C"/>
    <w:rsid w:val="00C81CEB"/>
    <w:rsid w:val="00C858F3"/>
    <w:rsid w:val="00C87D4C"/>
    <w:rsid w:val="00C9106B"/>
    <w:rsid w:val="00C9587F"/>
    <w:rsid w:val="00CC1A17"/>
    <w:rsid w:val="00CC4715"/>
    <w:rsid w:val="00CD4EA6"/>
    <w:rsid w:val="00CE5962"/>
    <w:rsid w:val="00CE6480"/>
    <w:rsid w:val="00D01384"/>
    <w:rsid w:val="00D01605"/>
    <w:rsid w:val="00D01B2B"/>
    <w:rsid w:val="00D07E0A"/>
    <w:rsid w:val="00D3303D"/>
    <w:rsid w:val="00D34C0B"/>
    <w:rsid w:val="00D54E71"/>
    <w:rsid w:val="00D556FC"/>
    <w:rsid w:val="00D650D2"/>
    <w:rsid w:val="00D7203E"/>
    <w:rsid w:val="00D75BC2"/>
    <w:rsid w:val="00D821DE"/>
    <w:rsid w:val="00D833FF"/>
    <w:rsid w:val="00D8598D"/>
    <w:rsid w:val="00D87F4B"/>
    <w:rsid w:val="00D92C39"/>
    <w:rsid w:val="00D930BE"/>
    <w:rsid w:val="00D9764E"/>
    <w:rsid w:val="00D97A48"/>
    <w:rsid w:val="00DA4362"/>
    <w:rsid w:val="00DA566D"/>
    <w:rsid w:val="00DA5B36"/>
    <w:rsid w:val="00DB43D3"/>
    <w:rsid w:val="00DB7ED2"/>
    <w:rsid w:val="00DC01E7"/>
    <w:rsid w:val="00DC2E6A"/>
    <w:rsid w:val="00DC47D7"/>
    <w:rsid w:val="00DC4DFC"/>
    <w:rsid w:val="00DC7B95"/>
    <w:rsid w:val="00DD533D"/>
    <w:rsid w:val="00DE3772"/>
    <w:rsid w:val="00DE6279"/>
    <w:rsid w:val="00DE7703"/>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38D1"/>
    <w:rsid w:val="00E45B59"/>
    <w:rsid w:val="00E53DE7"/>
    <w:rsid w:val="00E56E54"/>
    <w:rsid w:val="00E6375B"/>
    <w:rsid w:val="00E72D38"/>
    <w:rsid w:val="00E73DF5"/>
    <w:rsid w:val="00E90154"/>
    <w:rsid w:val="00E9024D"/>
    <w:rsid w:val="00EA4624"/>
    <w:rsid w:val="00EA4C69"/>
    <w:rsid w:val="00EA58AF"/>
    <w:rsid w:val="00EB17D2"/>
    <w:rsid w:val="00EB65DB"/>
    <w:rsid w:val="00EB732D"/>
    <w:rsid w:val="00EC5A4F"/>
    <w:rsid w:val="00ED0455"/>
    <w:rsid w:val="00EE017B"/>
    <w:rsid w:val="00EE4ED8"/>
    <w:rsid w:val="00EF53EF"/>
    <w:rsid w:val="00F00C44"/>
    <w:rsid w:val="00F156F6"/>
    <w:rsid w:val="00F20EF3"/>
    <w:rsid w:val="00F27C18"/>
    <w:rsid w:val="00F31480"/>
    <w:rsid w:val="00F326B5"/>
    <w:rsid w:val="00F36322"/>
    <w:rsid w:val="00F442A0"/>
    <w:rsid w:val="00F44FEB"/>
    <w:rsid w:val="00F667E3"/>
    <w:rsid w:val="00F742AC"/>
    <w:rsid w:val="00F77F24"/>
    <w:rsid w:val="00F81E8B"/>
    <w:rsid w:val="00F82E75"/>
    <w:rsid w:val="00F84A08"/>
    <w:rsid w:val="00F9490F"/>
    <w:rsid w:val="00F95EAF"/>
    <w:rsid w:val="00FA0A5D"/>
    <w:rsid w:val="00FA1FE3"/>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6EFCD"/>
  <w15:docId w15:val="{1AE0F7D6-1A9E-48CF-B230-B1632D67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Îáû÷íûé (âåá) Çíàê Çíàê,Çíà"/>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587614953">
      <w:bodyDiv w:val="1"/>
      <w:marLeft w:val="0"/>
      <w:marRight w:val="0"/>
      <w:marTop w:val="0"/>
      <w:marBottom w:val="0"/>
      <w:divBdr>
        <w:top w:val="none" w:sz="0" w:space="0" w:color="auto"/>
        <w:left w:val="none" w:sz="0" w:space="0" w:color="auto"/>
        <w:bottom w:val="none" w:sz="0" w:space="0" w:color="auto"/>
        <w:right w:val="none" w:sz="0" w:space="0" w:color="auto"/>
      </w:divBdr>
    </w:div>
    <w:div w:id="685179204">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 w:id="162361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2</Pages>
  <Words>296</Words>
  <Characters>1689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https://mul2.gov.am/tasks/1371572/oneclick?token=ee4f5cbce56a87baf351f3b28443af68</cp:keywords>
  <dc:description/>
  <cp:lastModifiedBy>User</cp:lastModifiedBy>
  <cp:revision>26</cp:revision>
  <cp:lastPrinted>2022-05-25T10:41:00Z</cp:lastPrinted>
  <dcterms:created xsi:type="dcterms:W3CDTF">2025-07-30T05:57:00Z</dcterms:created>
  <dcterms:modified xsi:type="dcterms:W3CDTF">2026-08-17T13:52:00Z</dcterms:modified>
</cp:coreProperties>
</file>